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附件2</w:t>
      </w:r>
    </w:p>
    <w:p>
      <w:pPr>
        <w:pStyle w:val="2"/>
        <w:bidi w:val="0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bidi w:val="0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山东省工业和信息化领域工程技术人才</w:t>
      </w:r>
    </w:p>
    <w:p>
      <w:pPr>
        <w:pStyle w:val="2"/>
        <w:bidi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高级职称评价标准条件对照表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正高级工程师）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lang w:val="en-US" w:eastAsia="zh-CN"/>
        </w:rPr>
      </w:pPr>
    </w:p>
    <w:tbl>
      <w:tblPr>
        <w:tblStyle w:val="6"/>
        <w:tblW w:w="10658" w:type="dxa"/>
        <w:tblInd w:w="-7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978"/>
        <w:gridCol w:w="2002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标准条件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符合条件的业绩成果名称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业绩成果批复/颁发机构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作为主要完成人，获得市级以上工程技术类技术创新奖励；或作为前5完成人，获得省级科学技术奖以上（或同等次其他科技奖励）。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作为第一完成人，获授权发明专利1件，或作为主要完成人完成2件，并取得较高经济和社会效益。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作为第一完成人，编写国家、行业、地方标准或规范1项以上，或作为主要完成人编写2项以上，经有关部门批准并公布实施。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7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作为第一完成人，在核心期刊或SCI、EI收录期刊上发表本专业有较高学术价值的论文。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作为第一完成人，公开出版本专业有较高学术价值的著作或教材。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7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为前5位完成人，研制开发的新产品、新材料、新设备、新工艺等，列入省级以上重点项目、课题，并已投入生产，可比性技术经济指标处于国内领先水平；市属及以下企事业单位专业技术人员，作为主要完成人，研制开发的新产品、新材料、新设备、新工艺等，列入市级以上重点项目、课题，并已投入生产，可比性技术经济指标处于国内领先水平的，也可申报。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720" w:leftChars="-200" w:right="-1102" w:rightChars="-306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申报人认真对照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《山东省工业和信息化领域工程技术人才高级职称评价标准条件》（鲁工信人〔2020〕160号）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填写此表，需至少符合2项。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申报人签字：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工作单位审核盖章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2"/>
        <w:bidi w:val="0"/>
        <w:jc w:val="both"/>
        <w:rPr>
          <w:rFonts w:hint="default" w:ascii="Times New Roman" w:hAnsi="Times New Roman" w:cs="Times New Roman"/>
          <w:sz w:val="44"/>
          <w:szCs w:val="44"/>
        </w:rPr>
        <w:sectPr>
          <w:pgSz w:w="11906" w:h="16838"/>
          <w:pgMar w:top="1134" w:right="1644" w:bottom="1134" w:left="1644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山东省工业和信息化领域工程技术人才</w:t>
      </w:r>
    </w:p>
    <w:p>
      <w:pPr>
        <w:pStyle w:val="2"/>
        <w:bidi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高级职称评价标准条件对照表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高级工程师）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6"/>
        <w:tblW w:w="10575" w:type="dxa"/>
        <w:tblInd w:w="-5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248"/>
        <w:gridCol w:w="2425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2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标准条件</w:t>
            </w:r>
          </w:p>
        </w:tc>
        <w:tc>
          <w:tcPr>
            <w:tcW w:w="2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符合条件的业绩成果名称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业绩成果批复/颁发机构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作为完成人，获得市级以上工程技术类技术创新奖励。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作为完成人获授权发明专利1件，或作为主要完成人获授权实用新型专利2件，并取得较高经济和社会效益。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作为完成人，编写国家、行业、地方标准或规范，经有关部门批准并公布实施。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作为完成人，在核心期刊或SCI、EI收录期刊上发表本专业有较高学术价值的论文1篇以上；或作为主要完成人，在学术期刊上发表本专业有较高学术价值的论文2篇以上。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作为完成人，公开出版本专业有较高学术价值的著作或教材。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2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作为前5位完成人，研制开发的新产品、新材料、新设备、新工艺等，列入市级以上重点项目、课题，并已投入生产，可比性技术经济指标处于国内较高水平；市属及以下企事业单位专业技术人员，作为主要完成人，研制开发的新产品、新材料、新设备、新工艺等，列入县级重点项目、课题，并已投入生产，可比性技术经济指标处于国内较高水平的，也可申报。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720" w:leftChars="-200" w:right="-1102" w:rightChars="-306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申报人认真对照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《山东省工业和信息化领域工程技术人才高级职称评价标准条件》（鲁工信人〔2020〕160号）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填写此表，需至少符合2项。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申报人签字：                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工作单位审核盖章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0AE84B17"/>
    <w:rsid w:val="1992244F"/>
    <w:rsid w:val="1F6F77D5"/>
    <w:rsid w:val="2158383D"/>
    <w:rsid w:val="2E2E5E8F"/>
    <w:rsid w:val="31962736"/>
    <w:rsid w:val="31DA3682"/>
    <w:rsid w:val="36057322"/>
    <w:rsid w:val="3C17060A"/>
    <w:rsid w:val="3FE909BD"/>
    <w:rsid w:val="41EB415F"/>
    <w:rsid w:val="48E32B6E"/>
    <w:rsid w:val="4BF93641"/>
    <w:rsid w:val="4CA96F4D"/>
    <w:rsid w:val="4E0E377B"/>
    <w:rsid w:val="5A61550D"/>
    <w:rsid w:val="7271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8"/>
      <w:szCs w:val="48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600" w:lineRule="exact"/>
      <w:ind w:left="0" w:leftChars="0" w:right="0" w:rightChars="0" w:firstLine="960" w:firstLineChars="200"/>
    </w:pPr>
    <w:rPr>
      <w:rFonts w:eastAsia="仿宋_GB2312" w:asciiTheme="minorAscii" w:hAnsiTheme="minorAscii"/>
      <w:sz w:val="36"/>
      <w:szCs w:val="2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qFormat/>
    <w:uiPriority w:val="0"/>
    <w:rPr>
      <w:rFonts w:eastAsia="方正小标宋_GBK"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1057</Words>
  <Characters>1073</Characters>
  <Lines>0</Lines>
  <Paragraphs>0</Paragraphs>
  <TotalTime>10</TotalTime>
  <ScaleCrop>false</ScaleCrop>
  <LinksUpToDate>false</LinksUpToDate>
  <CharactersWithSpaces>1113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2022-03-07T00:48:00Z</dcterms:created>
  <dc:creator>86138</dc:creator>
  <cp:lastModifiedBy>10109</cp:lastModifiedBy>
  <dcterms:modified xsi:type="dcterms:W3CDTF">2023-07-13T07:57:30Z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D9A5687CE20B4443AC8A030C9378F6CA_12</vt:lpwstr>
  </property>
</Properties>
</file>