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widowControl/>
        <w:spacing w:line="300" w:lineRule="atLeast"/>
        <w:rPr>
          <w:rFonts w:eastAsia="仿宋_GB2312"/>
          <w:sz w:val="32"/>
        </w:rPr>
      </w:pPr>
      <w:r>
        <w:rPr>
          <w:rFonts w:hint="eastAsia" w:ascii="黑体" w:hAnsi="黑体" w:eastAsia="黑体" w:cs="黑体"/>
          <w:sz w:val="32"/>
        </w:rPr>
        <w:t>附件</w:t>
      </w:r>
      <w:r>
        <w:rPr>
          <w:rFonts w:hint="eastAsia" w:eastAsia="仿宋_GB2312"/>
          <w:sz w:val="32"/>
        </w:rPr>
        <w:t>4</w:t>
      </w:r>
    </w:p>
    <w:p>
      <w:pPr>
        <w:jc w:val="center"/>
        <w:rPr>
          <w:rFonts w:hint="eastAsia"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通过两化</w:t>
      </w:r>
      <w:r>
        <w:rPr>
          <w:rFonts w:ascii="黑体" w:hAnsi="黑体" w:eastAsia="黑体"/>
          <w:sz w:val="36"/>
          <w:szCs w:val="36"/>
        </w:rPr>
        <w:t>融合</w:t>
      </w:r>
      <w:r>
        <w:rPr>
          <w:rFonts w:hint="eastAsia" w:ascii="黑体" w:hAnsi="黑体" w:eastAsia="黑体"/>
          <w:sz w:val="36"/>
          <w:szCs w:val="36"/>
        </w:rPr>
        <w:t>管理</w:t>
      </w:r>
      <w:r>
        <w:rPr>
          <w:rFonts w:ascii="黑体" w:hAnsi="黑体" w:eastAsia="黑体"/>
          <w:sz w:val="36"/>
          <w:szCs w:val="36"/>
        </w:rPr>
        <w:t>体系贯标</w:t>
      </w:r>
      <w:r>
        <w:rPr>
          <w:rFonts w:hint="eastAsia" w:ascii="黑体" w:hAnsi="黑体" w:eastAsia="黑体"/>
          <w:sz w:val="36"/>
          <w:szCs w:val="36"/>
        </w:rPr>
        <w:t>评定企业名单</w:t>
      </w:r>
    </w:p>
    <w:p>
      <w:pPr>
        <w:jc w:val="center"/>
        <w:rPr>
          <w:rFonts w:hint="eastAsia" w:ascii="黑体" w:hAnsi="黑体" w:eastAsia="黑体"/>
          <w:sz w:val="28"/>
          <w:szCs w:val="28"/>
        </w:rPr>
      </w:pPr>
      <w:bookmarkStart w:id="0" w:name="_GoBack"/>
      <w:bookmarkEnd w:id="0"/>
    </w:p>
    <w:tbl>
      <w:tblPr>
        <w:tblStyle w:val="5"/>
        <w:tblW w:w="833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5103"/>
        <w:gridCol w:w="24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817" w:type="dxa"/>
            <w:shd w:val="clear" w:color="auto" w:fill="BFBFBF"/>
            <w:vAlign w:val="center"/>
          </w:tcPr>
          <w:p>
            <w:pPr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序号</w:t>
            </w:r>
          </w:p>
        </w:tc>
        <w:tc>
          <w:tcPr>
            <w:tcW w:w="5103" w:type="dxa"/>
            <w:shd w:val="clear" w:color="auto" w:fill="BFBFBF"/>
            <w:vAlign w:val="center"/>
          </w:tcPr>
          <w:p>
            <w:pPr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/>
                <w:b/>
                <w:sz w:val="28"/>
                <w:szCs w:val="28"/>
              </w:rPr>
              <w:t>企业名称</w:t>
            </w:r>
          </w:p>
        </w:tc>
        <w:tc>
          <w:tcPr>
            <w:tcW w:w="2410" w:type="dxa"/>
            <w:shd w:val="clear" w:color="auto" w:fill="BFBFBF"/>
            <w:vAlign w:val="center"/>
          </w:tcPr>
          <w:p>
            <w:pPr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企业所在市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1</w:t>
            </w:r>
          </w:p>
        </w:tc>
        <w:tc>
          <w:tcPr>
            <w:tcW w:w="510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中国石油化工股份有限公司济南分公司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济南市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2</w:t>
            </w:r>
          </w:p>
        </w:tc>
        <w:tc>
          <w:tcPr>
            <w:tcW w:w="510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中国石化销售有限公司山东石油分公司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济南市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3</w:t>
            </w:r>
          </w:p>
        </w:tc>
        <w:tc>
          <w:tcPr>
            <w:tcW w:w="510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山东钢铁股份有限公司济南分公司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济南市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4</w:t>
            </w:r>
          </w:p>
        </w:tc>
        <w:tc>
          <w:tcPr>
            <w:tcW w:w="510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九阳股份有限公司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济南市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5</w:t>
            </w:r>
          </w:p>
        </w:tc>
        <w:tc>
          <w:tcPr>
            <w:tcW w:w="510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济南二机床集团有限公司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济南市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6</w:t>
            </w:r>
          </w:p>
        </w:tc>
        <w:tc>
          <w:tcPr>
            <w:tcW w:w="510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国网山东省电力公司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济南市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7</w:t>
            </w:r>
          </w:p>
        </w:tc>
        <w:tc>
          <w:tcPr>
            <w:tcW w:w="510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中国石化青岛炼油化工有限责任公司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青岛市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8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青岛港国际股份有限公司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青岛市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9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青岛红领集团有限公司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青岛市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10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青岛啤酒股份有限公司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青岛市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11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海信集团有限公司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青岛市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12</w:t>
            </w:r>
          </w:p>
        </w:tc>
        <w:tc>
          <w:tcPr>
            <w:tcW w:w="510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海尔集团公司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青岛市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13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青特集团有限公司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青岛市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14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青岛黄海制药有限责任公司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青岛市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15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asciiTheme="minorEastAsia" w:hAnsiTheme="minorEastAsia" w:eastAsiaTheme="minorEastAsia"/>
                <w:sz w:val="28"/>
                <w:szCs w:val="28"/>
              </w:rPr>
              <w:t>华仁药业股份有限公司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青岛市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16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鲁泰纺织股份有限公司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淄博市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17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淄博大桓九宝恩皮革集团有限公司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淄博市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18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山东齐都药业有限公司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淄博市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19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正和集团股份有限公司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东营市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20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万达集团股份有限公司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东营市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21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山东华星石油化工集团有限公司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东营市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22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山东海科化工集团有限公司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东营市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23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山东恒宇科技有限公司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东营市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24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华泰集团有限公司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东营市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25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烟台杰瑞石油服务集团股份有限公司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烟台市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26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万华化学集团股份有限公司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烟台市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27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山东招金集团有限公司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烟台市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28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东方电子集团有限公司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烟台市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29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山东南山纺织服饰有限公司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烟台市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30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玲珑集团有限公司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烟台市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31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潍柴动力股份有限公司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潍坊市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32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山东晨鸣纸业集团股份有限公司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潍坊市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33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山东昌邑石化有限公司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潍坊市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34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歌尔声学股份有限公司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潍坊市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35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福田雷沃国际重工股份有限公司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潍坊市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36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山东景芝酒业股份有限公司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潍坊市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37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山起重型机械股份公司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潍坊市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38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山推工程机械股份有限公司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济宁市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39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天润曲轴股份有限公司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威海市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40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金猴集团有限公司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威海市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41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浦林成山（山东）轮胎有限公司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威海市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42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山东钢铁股份有限公司莱芜分公司/莱芜钢铁集团银山型钢有限公司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莱芜市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43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山东临工工程机械有限公司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临沂市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44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久泰能源科技有限公司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临沂市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45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山东禹王实业有限公司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德州市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46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中通客车控股股份有限公司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聊城市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47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阳谷祥光铜业有限公司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聊城市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48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山东时风（集团）有限责任公司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聊城市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49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鲁西集团有限公司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聊城市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50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西王集团有限公司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滨州市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51</w:t>
            </w:r>
          </w:p>
        </w:tc>
        <w:tc>
          <w:tcPr>
            <w:tcW w:w="5103" w:type="dxa"/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山东滨州渤海活塞股份有限公司</w:t>
            </w:r>
          </w:p>
        </w:tc>
        <w:tc>
          <w:tcPr>
            <w:tcW w:w="2410" w:type="dxa"/>
            <w:vAlign w:val="bottom"/>
          </w:tcPr>
          <w:p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滨州市</w:t>
            </w:r>
          </w:p>
        </w:tc>
      </w:tr>
    </w:tbl>
    <w:p>
      <w:pPr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仿宋_GB2312">
    <w:altName w:val="仿宋"/>
    <w:panose1 w:val="00000000000000000000"/>
    <w:charset w:val="86"/>
    <w:family w:val="swiss"/>
    <w:pitch w:val="default"/>
    <w:sig w:usb0="00000000" w:usb1="00000000" w:usb2="00000010" w:usb3="00000000" w:csb0="00040000" w:csb1="00000000"/>
  </w:font>
  <w:font w:name="黑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119F"/>
    <w:rsid w:val="00173AA5"/>
    <w:rsid w:val="001D256E"/>
    <w:rsid w:val="002107EB"/>
    <w:rsid w:val="002E43DA"/>
    <w:rsid w:val="003078DD"/>
    <w:rsid w:val="003F214B"/>
    <w:rsid w:val="0066725B"/>
    <w:rsid w:val="00704965"/>
    <w:rsid w:val="00826736"/>
    <w:rsid w:val="009803EE"/>
    <w:rsid w:val="00B5119F"/>
    <w:rsid w:val="00BF2088"/>
    <w:rsid w:val="00CE4444"/>
    <w:rsid w:val="00E56B95"/>
    <w:rsid w:val="12205FC9"/>
    <w:rsid w:val="31A27F7B"/>
    <w:rsid w:val="5DF92A54"/>
    <w:rsid w:val="63793840"/>
    <w:rsid w:val="73D3661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4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4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162</Words>
  <Characters>924</Characters>
  <Lines>7</Lines>
  <Paragraphs>2</Paragraphs>
  <TotalTime>0</TotalTime>
  <ScaleCrop>false</ScaleCrop>
  <LinksUpToDate>false</LinksUpToDate>
  <CharactersWithSpaces>1084</CharactersWithSpaces>
  <Application>WPS Office_10.8.0.5391_F1E327BC-269C-435d-A152-05C5408002CA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2017-05-04T12:43:00Z</dcterms:created>
  <dc:creator>SXF</dc:creator>
  <cp:lastModifiedBy>huchaofu</cp:lastModifiedBy>
  <dcterms:modified xsi:type="dcterms:W3CDTF">2017-05-10T07:17:28Z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2052-10.8.0.5391</vt:lpwstr>
  </property>
</Properties>
</file>