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4391660</wp:posOffset>
                </wp:positionH>
                <wp:positionV relativeFrom="page">
                  <wp:posOffset>2251075</wp:posOffset>
                </wp:positionV>
                <wp:extent cx="1084580" cy="972185"/>
                <wp:effectExtent l="0" t="0" r="1270" b="18415"/>
                <wp:wrapTopAndBottom/>
                <wp:docPr id="3" name="文本框 3"/>
                <wp:cNvGraphicFramePr/>
                <a:graphic xmlns:a="http://schemas.openxmlformats.org/drawingml/2006/main">
                  <a:graphicData uri="http://schemas.microsoft.com/office/word/2010/wordprocessingShape">
                    <wps:wsp>
                      <wps:cNvSpPr txBox="1"/>
                      <wps:spPr>
                        <a:xfrm>
                          <a:off x="1180465" y="1097280"/>
                          <a:ext cx="1084580" cy="9721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sz w:val="56"/>
                                <w:szCs w:val="56"/>
                              </w:rPr>
                            </w:pPr>
                            <w:r>
                              <w:rPr>
                                <w:rFonts w:hint="eastAsia" w:ascii="方正小标宋简体" w:hAnsi="方正小标宋简体" w:eastAsia="方正小标宋简体" w:cs="方正小标宋简体"/>
                                <w:color w:val="FF0000"/>
                                <w:sz w:val="56"/>
                                <w:szCs w:val="56"/>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5.8pt;margin-top:177.25pt;height:76.55pt;width:85.4pt;mso-position-vertical-relative:page;mso-wrap-distance-bottom:0pt;mso-wrap-distance-top:0pt;z-index:251659264;mso-width-relative:page;mso-height-relative:page;" fillcolor="#FFFFFF [3201]" filled="t" stroked="f" coordsize="21600,21600" o:gfxdata="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iY0WvXAAAACwEAAA8AAAAAAAAAAQAgAAAAIgAAAGRycy9k&#10;b3ducmV2LnhtbFBLAQIUABQAAAAIAIdO4kCKdecVPAIAAE0EAAAOAAAAAAAAAAEAIAAAACYBAABk&#10;cnMvZTJvRG9jLnhtbFBLBQYAAAAABgAGAFkBAADU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sz w:val="56"/>
                          <w:szCs w:val="56"/>
                        </w:rPr>
                      </w:pPr>
                      <w:r>
                        <w:rPr>
                          <w:rFonts w:hint="eastAsia" w:ascii="方正小标宋简体" w:hAnsi="方正小标宋简体" w:eastAsia="方正小标宋简体" w:cs="方正小标宋简体"/>
                          <w:color w:val="FF0000"/>
                          <w:sz w:val="56"/>
                          <w:szCs w:val="56"/>
                          <w:lang w:eastAsia="zh-CN"/>
                        </w:rPr>
                        <w:t>文件</w:t>
                      </w:r>
                    </w:p>
                  </w:txbxContent>
                </v:textbox>
                <w10:wrap type="topAndBottom"/>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ge">
                  <wp:posOffset>1207135</wp:posOffset>
                </wp:positionV>
                <wp:extent cx="4362450" cy="2877820"/>
                <wp:effectExtent l="0" t="0" r="0" b="17780"/>
                <wp:wrapTopAndBottom/>
                <wp:docPr id="2" name="文本框 2"/>
                <wp:cNvGraphicFramePr/>
                <a:graphic xmlns:a="http://schemas.openxmlformats.org/drawingml/2006/main">
                  <a:graphicData uri="http://schemas.microsoft.com/office/word/2010/wordprocessingShape">
                    <wps:wsp>
                      <wps:cNvSpPr txBox="1"/>
                      <wps:spPr>
                        <a:xfrm>
                          <a:off x="1179830" y="1096645"/>
                          <a:ext cx="4362450" cy="28778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山东省经济和信息化委委员会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山东省公安厅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山东省住房和城乡建设厅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山东省环境保护厅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山东省安全生产监督管理局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color w:val="FF0000"/>
                                <w:sz w:val="28"/>
                                <w:szCs w:val="36"/>
                              </w:rPr>
                            </w:pPr>
                            <w:r>
                              <w:rPr>
                                <w:rFonts w:hint="eastAsia" w:ascii="方正小标宋简体" w:hAnsi="方正小标宋简体" w:eastAsia="方正小标宋简体" w:cs="方正小标宋简体"/>
                                <w:color w:val="FF0000"/>
                                <w:sz w:val="48"/>
                                <w:szCs w:val="48"/>
                                <w:lang w:eastAsia="zh-CN"/>
                              </w:rPr>
                              <w:t>山东省气象局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95.05pt;height:226.6pt;width:343.5pt;mso-position-vertical-relative:page;mso-wrap-distance-bottom:0pt;mso-wrap-distance-top:0pt;z-index:251658240;mso-width-relative:page;mso-height-relative:page;" fillcolor="#FFFFFF [3201]" filled="t" stroked="f" coordsize="21600,21600" o:gfxdata="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aKkNS1AAAAAkBAAAPAAAAAAAAAAEAIAAAACIAAABkcnMv&#10;ZG93bnJldi54bWxQSwECFAAUAAAACACHTuJASPJMeUACAABOBAAADgAAAAAAAAABACAAAAAjAQAA&#10;ZHJzL2Uyb0RvYy54bWxQSwUGAAAAAAYABgBZAQAA1Q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山东省经济和信息化委委员会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山东省公安厅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山东省住房和城乡建设厅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山东省环境保护厅</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z w:val="48"/>
                          <w:szCs w:val="48"/>
                          <w:lang w:eastAsia="zh-CN"/>
                        </w:rPr>
                      </w:pPr>
                      <w:r>
                        <w:rPr>
                          <w:rFonts w:hint="eastAsia" w:ascii="方正小标宋简体" w:hAnsi="方正小标宋简体" w:eastAsia="方正小标宋简体" w:cs="方正小标宋简体"/>
                          <w:color w:val="FF0000"/>
                          <w:sz w:val="48"/>
                          <w:szCs w:val="48"/>
                          <w:lang w:eastAsia="zh-CN"/>
                        </w:rPr>
                        <w:t>山东省安全生产监督管理局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distribute"/>
                        <w:textAlignment w:val="auto"/>
                        <w:outlineLvl w:val="9"/>
                        <w:rPr>
                          <w:color w:val="FF0000"/>
                          <w:sz w:val="28"/>
                          <w:szCs w:val="36"/>
                        </w:rPr>
                      </w:pPr>
                      <w:r>
                        <w:rPr>
                          <w:rFonts w:hint="eastAsia" w:ascii="方正小标宋简体" w:hAnsi="方正小标宋简体" w:eastAsia="方正小标宋简体" w:cs="方正小标宋简体"/>
                          <w:color w:val="FF0000"/>
                          <w:sz w:val="48"/>
                          <w:szCs w:val="48"/>
                          <w:lang w:eastAsia="zh-CN"/>
                        </w:rPr>
                        <w:t>山东省气象局</w:t>
                      </w:r>
                    </w:p>
                  </w:txbxContent>
                </v:textbox>
                <w10:wrap type="topAndBottom"/>
              </v:shape>
            </w:pict>
          </mc:Fallback>
        </mc:AlternateContent>
      </w:r>
      <w:r>
        <w:rPr>
          <w:rFonts w:hint="eastAsia" w:ascii="仿宋_GB2312" w:hAnsi="仿宋_GB2312" w:eastAsia="仿宋_GB2312" w:cs="仿宋_GB2312"/>
          <w:sz w:val="32"/>
          <w:szCs w:val="32"/>
          <w:lang w:val="en-US" w:eastAsia="zh-CN"/>
        </w:rPr>
        <w:t xml:space="preserve">              </w:t>
      </w:r>
      <w:r>
        <w:rPr>
          <w:sz w:val="3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ge">
                  <wp:posOffset>4584065</wp:posOffset>
                </wp:positionV>
                <wp:extent cx="5181600" cy="9525"/>
                <wp:effectExtent l="0" t="0" r="0" b="0"/>
                <wp:wrapTopAndBottom/>
                <wp:docPr id="4" name="直接连接符 4"/>
                <wp:cNvGraphicFramePr/>
                <a:graphic xmlns:a="http://schemas.openxmlformats.org/drawingml/2006/main">
                  <a:graphicData uri="http://schemas.microsoft.com/office/word/2010/wordprocessingShape">
                    <wps:wsp>
                      <wps:cNvCnPr/>
                      <wps:spPr>
                        <a:xfrm flipV="1">
                          <a:off x="1213485" y="5631180"/>
                          <a:ext cx="5181600" cy="9525"/>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3pt;margin-top:360.95pt;height:0.75pt;width:408pt;mso-position-vertical-relative:page;mso-wrap-distance-bottom:0pt;mso-wrap-distance-top:0pt;z-index:251660288;mso-width-relative:page;mso-height-relative:page;" filled="f" stroked="t" coordsize="21600,21600" o:gfxdata="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NunZ79UAAAAJAQAA&#10;DwAAAAAAAAABACAAAAAiAAAAZHJzL2Rvd25yZXYueG1sUEsBAhQAFAAAAAgAh07iQJKn01HjAQAA&#10;fQMAAA4AAAAAAAAAAQAgAAAAJAEAAGRycy9lMm9Eb2MueG1sUEsFBgAAAAAGAAYAWQEAAHkFAAAA&#10;AA==&#10;">
                <v:fill on="f" focussize="0,0"/>
                <v:stroke weight="2pt" color="#FF0000 [3204]" miterlimit="8" joinstyle="miter"/>
                <v:imagedata o:title=""/>
                <o:lock v:ext="edit" aspectratio="f"/>
                <w10:wrap type="topAndBottom"/>
              </v:line>
            </w:pict>
          </mc:Fallback>
        </mc:AlternateConten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鲁经信改〔</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关于做好工业企业“零增地”技术改造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项目审批方式改革实施工作的通知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各市经济和信息化委、发展改革委、公安局、住房城乡建设局（城乡建委）、环境保护局、安全生产监管局、气象局：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为贯彻落实《山东省人民政府办公厅关于推进工业企业“零增地”技术改造项目审批方式改革的通知》（鲁政办字〔2018〕20号），现就做好审批方式改革实施工作通知如下：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一、适应范围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批方式改革适应范围为工业企业“零增地”技术改造项目，即工业企业在不涉及新增建设用地前提下开展的技术改造项目（其中包括扩建、改建、单纯购置等技术改造项目类型）。“零增地”技术改造项目实行审批目录清单管理（《山东省工业企业“零增地”技术改造项目审批目录清单（2018年）》见鲁政办字〔2018〕20号），清单以外的项目实行承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二、项目办理步骤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（一）立项备案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对符合以下要求的技术改造项目，企业在网上填报“山东省工业企业‘零增地</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技术改造项目备案申请表”（附件1）后，提交经济和信息化部门备案。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（1）项目不涉及新征建设用地；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（2）项目不属于《山东省人民政府核准的投资项目目录（2017年本）》（鲁政发〔2017〕31号）规定的技术改造项目；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（3）项目不属于钢铁、电解铝、水泥、平板玻璃、船舶等产能严重过剩行业的技术改造项目；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（4）项目不属于煤炭、传统燃油汽车等国家严格控制新增产能行业的技术改造项目；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（5）项目不属于《山东省化工投资项目管理暂行规定》（鲁政办字〔2017〕215号）规定的化工行业技术改造项目。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（二）备案审查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企业结合当地实际，通过互联网或办事窗口等途径提交备案申请。对符合“零增地”技改项目备案</w:t>
      </w:r>
      <w:r>
        <w:rPr>
          <w:rFonts w:hint="eastAsia" w:ascii="仿宋_GB2312" w:hAnsi="仿宋_GB2312" w:eastAsia="仿宋_GB2312" w:cs="仿宋_GB2312"/>
          <w:color w:val="auto"/>
          <w:sz w:val="32"/>
          <w:szCs w:val="32"/>
          <w:lang w:val="en-US" w:eastAsia="zh-CN"/>
        </w:rPr>
        <w:t>条件的，经济和信息化部门应自收到备案申请材料起1个工作日</w:t>
      </w:r>
      <w:r>
        <w:rPr>
          <w:rFonts w:hint="eastAsia" w:ascii="仿宋_GB2312" w:hAnsi="仿宋_GB2312" w:eastAsia="仿宋_GB2312" w:cs="仿宋_GB2312"/>
          <w:sz w:val="32"/>
          <w:szCs w:val="32"/>
          <w:lang w:val="en-US" w:eastAsia="zh-CN"/>
        </w:rPr>
        <w:t>内</w:t>
      </w:r>
      <w:r>
        <w:rPr>
          <w:rFonts w:hint="eastAsia" w:ascii="仿宋_GB2312" w:hAnsi="仿宋_GB2312" w:eastAsia="仿宋_GB2312" w:cs="仿宋_GB2312"/>
          <w:color w:val="auto"/>
          <w:sz w:val="32"/>
          <w:szCs w:val="32"/>
          <w:lang w:val="en-US" w:eastAsia="zh-CN"/>
        </w:rPr>
        <w:t>向企业出具“山东省工业企业‘零增地’技术改造项目备案通知书”（</w:t>
      </w:r>
      <w:r>
        <w:rPr>
          <w:rFonts w:hint="eastAsia" w:ascii="仿宋_GB2312" w:hAnsi="仿宋_GB2312" w:eastAsia="仿宋_GB2312" w:cs="仿宋_GB2312"/>
          <w:sz w:val="32"/>
          <w:szCs w:val="32"/>
          <w:lang w:val="en-US" w:eastAsia="zh-CN"/>
        </w:rPr>
        <w:t>以下简称“项目备案通知书”，附件2）。对不符合条件的，应在1个工作日内出具“山东省工业企业‘零增地’技术改造项目不予备案通知书”（附件3），并告知企业项目不予立项备案的原因及其他可能的办理途径等事项。各地经济和信息化部门要积极创造条件，争取逐步做到即收即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（三）承诺申请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1.对法律、法规、规范性文件有审批备案要求的建设项目事项，企业凭</w:t>
      </w:r>
      <w:r>
        <w:rPr>
          <w:rFonts w:hint="eastAsia" w:ascii="仿宋_GB2312" w:hAnsi="仿宋_GB2312" w:eastAsia="仿宋_GB2312" w:cs="仿宋_GB2312"/>
          <w:color w:val="auto"/>
          <w:sz w:val="32"/>
          <w:szCs w:val="32"/>
          <w:lang w:val="en-US" w:eastAsia="zh-CN"/>
        </w:rPr>
        <w:t>“项目备案通知书”办理承诺制手续。各地相关部门应通过网站或办理窗口提供空白表格。企业结合实际，分别填写“山东省工业企业‘零增地’技术改造项目****事项承诺书”（附件4-7），向事项对应的有关部门提交申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2.对法律、法规、规范性文件无审批备案要求的建设项目事项，企业不需办理相关承诺手续。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ascii="仿宋_GB2312" w:hAnsi="仿宋_GB2312" w:eastAsia="仿宋_GB2312" w:cs="仿宋_GB2312"/>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节能审查事项承诺制手续按照《山东省固定资产投资项目节能审查实施办法》（鲁发改环资〔2018〕93号）规定执行。</w:t>
      </w:r>
      <w:r>
        <w:rPr>
          <w:rFonts w:hint="eastAsia" w:ascii="仿宋_GB2312" w:hAnsi="仿宋_GB2312" w:eastAsia="仿宋_GB2312" w:cs="仿宋_GB2312"/>
          <w:color w:val="auto"/>
          <w:sz w:val="32"/>
          <w:szCs w:val="32"/>
        </w:rPr>
        <w:t>环保事项按照《建设项目环境影响登记表备案管理办法》</w:t>
      </w:r>
      <w:r>
        <w:rPr>
          <w:rFonts w:hint="eastAsia" w:ascii="仿宋_GB2312" w:hAnsi="仿宋_GB2312" w:eastAsia="仿宋_GB2312" w:cs="仿宋_GB2312"/>
          <w:color w:val="auto"/>
          <w:sz w:val="32"/>
          <w:szCs w:val="32"/>
          <w:lang w:eastAsia="zh-CN"/>
        </w:rPr>
        <w:t>（环境保护部令第41号）规定</w:t>
      </w:r>
      <w:r>
        <w:rPr>
          <w:rFonts w:hint="eastAsia" w:ascii="仿宋_GB2312" w:hAnsi="仿宋_GB2312" w:eastAsia="仿宋_GB2312" w:cs="仿宋_GB2312"/>
          <w:color w:val="auto"/>
          <w:sz w:val="32"/>
          <w:szCs w:val="32"/>
        </w:rPr>
        <w:t>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（四）承诺审查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关部门在收到企业提交的申请材料后，分别在1个工作日内完成审查。对符合受理条件的出具“山东省工业企业‘零增地’技术改造项目****事项承诺受理书”（附件8-11）；对不符合受理条件的项目，应当场或自收到备案申请材料1个工作日内出具“山东省工业企业‘零增地’技术改造项目****承诺事项不予办理通知书”（附件12），并告知企业不予办理的原因及其他办理途径等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（五）项目建设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不涉及“山东省工业企业‘零增地’技术改造项目审批目录清单”的“零增地”技术改造项目，企业凭各有关部门出具的承诺备案受理书开展项目建设。对涉及审批目录清单的“零增地”技术改造项目，企业凭所涉“审批目录清单”事项有关部门的批文和其他有关部门的承诺备案受理书开展项目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（六）项目验收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Times New Roman" w:hAnsi="Times New Roman" w:eastAsia="仿宋_GB2312" w:cs="Times New Roman"/>
          <w:kern w:val="2"/>
          <w:sz w:val="32"/>
          <w:szCs w:val="32"/>
          <w:lang w:val="en-US" w:eastAsia="zh-CN" w:bidi="ar-SA"/>
        </w:rPr>
        <w:t>项目建成后，企业按照各有关部门“承诺备案受理书”告知的要求整理好资料，及时开展验收或向有关部门提交验收申请。</w:t>
      </w:r>
      <w:r>
        <w:rPr>
          <w:rFonts w:hint="eastAsia" w:ascii="仿宋_GB2312" w:hAnsi="仿宋_GB2312" w:eastAsia="仿宋_GB2312" w:cs="仿宋_GB2312"/>
          <w:sz w:val="32"/>
          <w:szCs w:val="32"/>
          <w:lang w:val="en-US" w:eastAsia="zh-CN"/>
        </w:rPr>
        <w:t>通过验收的项目允许投产，未通过验收的项目不允许投产。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2.对按规定不需由相关部门组织验收的项目，由企业按有关规定组织验收。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（1）房屋建筑工程：对建筑面积增加且增加面积在10%以下且不超过300平方米，涉及主体建筑结构不改变的项目，企业应当依法按程序组织有关参建单位进行验收。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环保事项：对于《建设项目环境影响评价文件分类管理名录》（环境保护部令第44号）中需要编制环境影响报告书（表）以外的项目，不需要有关部门进行验收；对于名录清单以内的项目验收，按照《建设项目竣工环境保护验收暂行办法》（国环规环评〔2017〕4号）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安全生产事项：建设工程项目竣工投入生产或者使用前，生产经营单位应当组织对安全设施进行竣工验收，并形成书面报告备查。安全设施竣工验收合格后，方可投入生产和使用。其中，安监部门应当对非煤矿矿山（含尾矿库）建设项目，生产、储存危险化学品(包括使用长输管道输送危险化学品)的建设项目，储存烟花爆竹的建设项目，金属冶炼建设项目的竣工验收活动和验收结果进行监督核查：对安全设施竣工验收报告按照不少于总数10%的比例进行随机抽查; 在实施有关安全许可时，对建设项目安全设施竣工验收报告进行审查。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3、需要在试生产前开展验收的事项，相关部门可先行进行单项验收。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节能审查事项：根据《山东省固定资产投资项目节能审查实施办法》（鲁发改环资〔2018〕93号），对于需进行节能审查的项目（年综合能源消费量在1000吨标准煤以上或电力消费量在500万千瓦时以上），固定资产投资项目投入生产、使用前，建设单位应向节能审查机关提出验收申请，节能审查机关组织对其节能审查意见落实情况进行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（2）消防事项：属于备案范围的建设工程项目采取抽查制。对抽中的项目，消防部门在项目建设完成后，试生产前开展验收。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（3）气象事项：在项目建设完成后，气象部门单独组织验收。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4、需要验收前形成检测报告的事项，企业应在申请验收前完成检测。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项目集中验收采取“谁审查、谁验收”的原则，应严格控制参加的部门和人员范围，原则上涉及承诺事项的部门参加验收。对不涉及或已完成单项验收的项目，相关部门不参加集中验收。集中验收原则上由经济和信息化部门会同相关部门开展，经济和信息化部门应自收到“山东省工业企业‘零增地’技术改造项目集中验收申请表”（附件13）之日起30日内，组织开展集中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消防、城乡建设、安全生产、气象等有关部门应根据相关规定，对符合条件的项目出具允许投产使用的文书。对不符合投产使用条件的项目，企业要及时进行整改，报主管该事项的有关部门审查。有关部门对整改后符合投产使用条件的项目，要及时出具允许投产使用的文书；对未按照承诺要求实施、整改后仍达不到投产使用条件的项目，有关部门不得允许其投产使用，并按规定进行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三、加强组织管理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级经济和信息化、发展改革、消防、城乡建设、环境保护、安全生产、气象等部门要高度重视审批方式改革，完善工作机制，加大推进力度。要明确各部门相关职责，加强部门之间以及与地方行政服务中心等机构的沟通联系，搞好协同配合，形成工作合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（二）加强实施推进。</w:t>
      </w:r>
      <w:r>
        <w:rPr>
          <w:rFonts w:hint="eastAsia" w:ascii="仿宋_GB2312" w:hAnsi="仿宋_GB2312" w:eastAsia="仿宋_GB2312" w:cs="仿宋_GB2312"/>
          <w:sz w:val="32"/>
          <w:szCs w:val="32"/>
          <w:lang w:val="en-US" w:eastAsia="zh-CN"/>
        </w:rPr>
        <w:t>各地要依据《山东省人民政府办公厅关于推进工业企业“零增地”技术改造项目审批方式改革的通知》（鲁政办字〔2018〕20号）规定和本通知要求，制定实施方案和进度计划，建立健全规章制度，完善工作流程规范，改造升级业务系统，加强业务指导培训，确保改革各项工作在7月份以前全面展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（三）加强服务和监管。</w:t>
      </w:r>
      <w:r>
        <w:rPr>
          <w:rFonts w:hint="eastAsia" w:ascii="仿宋_GB2312" w:hAnsi="仿宋_GB2312" w:eastAsia="仿宋_GB2312" w:cs="仿宋_GB2312"/>
          <w:sz w:val="32"/>
          <w:szCs w:val="32"/>
          <w:lang w:val="en-US" w:eastAsia="zh-CN"/>
        </w:rPr>
        <w:t>各级经济和信息化、发展改革、消防、城乡建设、环境保护、安全生产、气象等部门要进一步强化服务意识，主动指导帮助企业搞好相关项目建设。要依据相关法律法规，认真履行监管职责，按照“谁审查，谁负责；谁验收，谁负责”的原则，切实加强对项目实施事中事后以及验收环节的监督检查，防止发生监管失范或损害投资主体利益、第三方利益、社会公共利益现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附件：1.山东省工业企业“零增地”技术改造项目备案申请表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2.山东省工业企业“零增地”技术改造项目备案通知书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3.山东省工业企业“零增地”技术改造项目不予备案通知书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4.山东省工业企业“零增地”技术改造项目消防事项承诺书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5.山东省工业企业“零增地”技术改造项目房屋建筑工程施工事项承诺书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6.山东省工业企业“零增地”技术改造项目安全生产事项承诺书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7.山东省工业企业“零增地”技术改造项目气象事项承诺书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8.山东省工业企业“零增地”技术改造项目消防事项承诺受理书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9.山东省工业企业“零增地”技术改造项目房屋建筑工程施工事项承诺受理书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10.山东省工业企业“零增地”技术改造项目安全生产事项承诺受理书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11.山东省工业企业“零增地”技术改造项目气象事项承诺受理书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12.山东省工业企业“零增地”技术改造项目****项目承诺事项不予办理通知书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13.山东省工业企业“零增地”技术改造项目集中验收申请表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山东省经济和信息化委委员会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山东省发展和改革委员会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山东省公安厅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山东省住房和城乡建设厅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山东省环境保护厅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山东省安全生产监督管理局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3360" w:firstLineChars="10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山东省气象局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518" w:firstLineChars="787"/>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518" w:firstLineChars="787"/>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2018年4月   日</w:t>
      </w:r>
    </w:p>
    <w:p>
      <w:pPr>
        <w:rPr>
          <w:rFonts w:hint="eastAsia" w:ascii="黑体" w:eastAsia="黑体"/>
          <w:sz w:val="32"/>
          <w:szCs w:val="32"/>
        </w:rPr>
      </w:pPr>
    </w:p>
    <w:p>
      <w:pPr>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1</w:t>
      </w:r>
    </w:p>
    <w:p>
      <w:pPr>
        <w:rPr>
          <w:rFonts w:hint="eastAsia" w:ascii="黑体" w:eastAsia="黑体"/>
          <w:sz w:val="32"/>
          <w:szCs w:val="32"/>
          <w:lang w:val="en-US" w:eastAsia="zh-CN"/>
        </w:rPr>
      </w:pPr>
    </w:p>
    <w:p>
      <w:pPr>
        <w:spacing w:line="590" w:lineRule="exact"/>
        <w:ind w:left="2" w:leftChars="-222" w:right="-473" w:rightChars="-225" w:hanging="468" w:hangingChars="130"/>
        <w:jc w:val="center"/>
        <w:rPr>
          <w:rFonts w:hint="eastAsia" w:ascii="宋体" w:hAnsi="宋体" w:cs="宋体"/>
          <w:b/>
          <w:kern w:val="0"/>
          <w:sz w:val="36"/>
          <w:szCs w:val="36"/>
        </w:rPr>
      </w:pPr>
      <w:r>
        <w:rPr>
          <w:rFonts w:hint="eastAsia" w:ascii="宋体" w:hAnsi="宋体" w:cs="宋体"/>
          <w:b/>
          <w:kern w:val="0"/>
          <w:sz w:val="36"/>
          <w:szCs w:val="36"/>
          <w:lang w:eastAsia="zh-CN"/>
        </w:rPr>
        <w:t>山东省</w:t>
      </w:r>
      <w:r>
        <w:rPr>
          <w:rFonts w:hint="eastAsia" w:ascii="宋体" w:hAnsi="宋体" w:cs="宋体"/>
          <w:b/>
          <w:kern w:val="0"/>
          <w:sz w:val="36"/>
          <w:szCs w:val="36"/>
        </w:rPr>
        <w:t>工业企业“</w:t>
      </w:r>
      <w:r>
        <w:rPr>
          <w:rFonts w:hint="eastAsia" w:ascii="宋体" w:hAnsi="宋体" w:cs="宋体"/>
          <w:b/>
          <w:kern w:val="0"/>
          <w:sz w:val="36"/>
          <w:szCs w:val="36"/>
          <w:lang w:eastAsia="zh-CN"/>
        </w:rPr>
        <w:t>零增地</w:t>
      </w:r>
      <w:r>
        <w:rPr>
          <w:rFonts w:hint="eastAsia" w:ascii="宋体" w:hAnsi="宋体" w:cs="宋体"/>
          <w:b/>
          <w:kern w:val="0"/>
          <w:sz w:val="36"/>
          <w:szCs w:val="36"/>
        </w:rPr>
        <w:t>”技术改造项目备案申请表</w:t>
      </w:r>
    </w:p>
    <w:p>
      <w:pPr>
        <w:spacing w:line="300" w:lineRule="exact"/>
        <w:rPr>
          <w:rFonts w:hint="eastAsia" w:ascii="宋体" w:hAnsi="宋体" w:cs="宋体"/>
          <w:kern w:val="0"/>
          <w:sz w:val="24"/>
        </w:rPr>
      </w:pPr>
    </w:p>
    <w:tbl>
      <w:tblPr>
        <w:tblStyle w:val="9"/>
        <w:tblW w:w="97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960"/>
        <w:gridCol w:w="363"/>
        <w:gridCol w:w="537"/>
        <w:gridCol w:w="904"/>
        <w:gridCol w:w="27"/>
        <w:gridCol w:w="1367"/>
        <w:gridCol w:w="840"/>
        <w:gridCol w:w="168"/>
        <w:gridCol w:w="743"/>
        <w:gridCol w:w="631"/>
        <w:gridCol w:w="14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1740" w:type="dxa"/>
            <w:vMerge w:val="restart"/>
            <w:vAlign w:val="center"/>
          </w:tcPr>
          <w:p>
            <w:pPr>
              <w:jc w:val="center"/>
              <w:rPr>
                <w:sz w:val="24"/>
              </w:rPr>
            </w:pPr>
            <w:r>
              <w:rPr>
                <w:rFonts w:hAnsi="宋体"/>
                <w:kern w:val="0"/>
                <w:sz w:val="24"/>
              </w:rPr>
              <w:t>企业基本情况</w:t>
            </w:r>
          </w:p>
        </w:tc>
        <w:tc>
          <w:tcPr>
            <w:tcW w:w="1323" w:type="dxa"/>
            <w:gridSpan w:val="2"/>
            <w:vAlign w:val="center"/>
          </w:tcPr>
          <w:p>
            <w:pPr>
              <w:spacing w:line="300" w:lineRule="exact"/>
              <w:jc w:val="center"/>
              <w:rPr>
                <w:sz w:val="24"/>
              </w:rPr>
            </w:pPr>
            <w:r>
              <w:rPr>
                <w:rFonts w:hAnsi="宋体"/>
                <w:kern w:val="0"/>
                <w:sz w:val="24"/>
              </w:rPr>
              <w:t>项目单位</w:t>
            </w:r>
          </w:p>
        </w:tc>
        <w:tc>
          <w:tcPr>
            <w:tcW w:w="2835" w:type="dxa"/>
            <w:gridSpan w:val="4"/>
            <w:vAlign w:val="center"/>
          </w:tcPr>
          <w:p>
            <w:pPr>
              <w:spacing w:line="300" w:lineRule="exact"/>
              <w:rPr>
                <w:rFonts w:hint="eastAsia"/>
                <w:sz w:val="24"/>
              </w:rPr>
            </w:pPr>
          </w:p>
        </w:tc>
        <w:tc>
          <w:tcPr>
            <w:tcW w:w="1751" w:type="dxa"/>
            <w:gridSpan w:val="3"/>
            <w:vAlign w:val="center"/>
          </w:tcPr>
          <w:p>
            <w:pPr>
              <w:spacing w:line="300" w:lineRule="exact"/>
              <w:jc w:val="center"/>
              <w:rPr>
                <w:sz w:val="24"/>
              </w:rPr>
            </w:pPr>
            <w:r>
              <w:rPr>
                <w:rFonts w:hint="eastAsia" w:hAnsi="宋体"/>
                <w:kern w:val="0"/>
                <w:sz w:val="24"/>
                <w:lang w:eastAsia="zh-CN"/>
              </w:rPr>
              <w:t>统一社会信用</w:t>
            </w:r>
            <w:r>
              <w:rPr>
                <w:rFonts w:hAnsi="宋体"/>
                <w:kern w:val="0"/>
                <w:sz w:val="24"/>
              </w:rPr>
              <w:t>代码</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单位地址</w:t>
            </w:r>
          </w:p>
        </w:tc>
        <w:tc>
          <w:tcPr>
            <w:tcW w:w="2835" w:type="dxa"/>
            <w:gridSpan w:val="4"/>
            <w:vAlign w:val="center"/>
          </w:tcPr>
          <w:p>
            <w:pPr>
              <w:spacing w:line="300" w:lineRule="exact"/>
              <w:rPr>
                <w:rFonts w:hint="eastAsia"/>
                <w:sz w:val="24"/>
              </w:rPr>
            </w:pPr>
          </w:p>
        </w:tc>
        <w:tc>
          <w:tcPr>
            <w:tcW w:w="1751" w:type="dxa"/>
            <w:gridSpan w:val="3"/>
            <w:vAlign w:val="center"/>
          </w:tcPr>
          <w:p>
            <w:pPr>
              <w:spacing w:line="300" w:lineRule="exact"/>
              <w:jc w:val="center"/>
              <w:rPr>
                <w:rFonts w:hint="eastAsia"/>
                <w:sz w:val="24"/>
              </w:rPr>
            </w:pPr>
            <w:r>
              <w:rPr>
                <w:rFonts w:hint="eastAsia"/>
                <w:sz w:val="24"/>
              </w:rPr>
              <w:t>成立年份</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740" w:type="dxa"/>
            <w:vMerge w:val="continue"/>
            <w:vAlign w:val="center"/>
          </w:tcPr>
          <w:p>
            <w:pPr>
              <w:widowControl/>
              <w:jc w:val="center"/>
              <w:rPr>
                <w:sz w:val="24"/>
              </w:rPr>
            </w:pPr>
          </w:p>
        </w:tc>
        <w:tc>
          <w:tcPr>
            <w:tcW w:w="1323" w:type="dxa"/>
            <w:gridSpan w:val="2"/>
            <w:vAlign w:val="center"/>
          </w:tcPr>
          <w:p>
            <w:pPr>
              <w:widowControl/>
              <w:spacing w:line="300" w:lineRule="exact"/>
              <w:jc w:val="center"/>
              <w:rPr>
                <w:kern w:val="0"/>
                <w:sz w:val="24"/>
              </w:rPr>
            </w:pPr>
            <w:r>
              <w:rPr>
                <w:rFonts w:hAnsi="宋体"/>
                <w:kern w:val="0"/>
                <w:sz w:val="24"/>
              </w:rPr>
              <w:t>企业登记</w:t>
            </w:r>
          </w:p>
          <w:p>
            <w:pPr>
              <w:spacing w:line="300" w:lineRule="exact"/>
              <w:jc w:val="center"/>
              <w:rPr>
                <w:sz w:val="24"/>
              </w:rPr>
            </w:pPr>
            <w:r>
              <w:rPr>
                <w:rFonts w:hAnsi="宋体"/>
                <w:kern w:val="0"/>
                <w:sz w:val="24"/>
              </w:rPr>
              <w:t>注册类型</w:t>
            </w:r>
          </w:p>
        </w:tc>
        <w:tc>
          <w:tcPr>
            <w:tcW w:w="2835" w:type="dxa"/>
            <w:gridSpan w:val="4"/>
            <w:vAlign w:val="center"/>
          </w:tcPr>
          <w:p>
            <w:pPr>
              <w:spacing w:line="300" w:lineRule="exact"/>
              <w:jc w:val="center"/>
              <w:rPr>
                <w:rFonts w:hint="eastAsia"/>
                <w:sz w:val="24"/>
              </w:rPr>
            </w:pPr>
          </w:p>
        </w:tc>
        <w:tc>
          <w:tcPr>
            <w:tcW w:w="1751" w:type="dxa"/>
            <w:gridSpan w:val="3"/>
            <w:vAlign w:val="center"/>
          </w:tcPr>
          <w:p>
            <w:pPr>
              <w:widowControl/>
              <w:spacing w:line="300" w:lineRule="exact"/>
              <w:jc w:val="center"/>
              <w:rPr>
                <w:sz w:val="24"/>
              </w:rPr>
            </w:pPr>
            <w:r>
              <w:rPr>
                <w:sz w:val="24"/>
              </w:rPr>
              <w:t>注册资金</w:t>
            </w:r>
          </w:p>
          <w:p>
            <w:pPr>
              <w:spacing w:line="300" w:lineRule="exact"/>
              <w:jc w:val="center"/>
              <w:rPr>
                <w:sz w:val="24"/>
              </w:rPr>
            </w:pPr>
            <w:r>
              <w:rPr>
                <w:sz w:val="24"/>
              </w:rPr>
              <w:t>（万元）</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企业总资产（万元）</w:t>
            </w:r>
          </w:p>
        </w:tc>
        <w:tc>
          <w:tcPr>
            <w:tcW w:w="2835" w:type="dxa"/>
            <w:gridSpan w:val="4"/>
            <w:vAlign w:val="center"/>
          </w:tcPr>
          <w:p>
            <w:pPr>
              <w:spacing w:line="300" w:lineRule="exact"/>
              <w:jc w:val="center"/>
              <w:rPr>
                <w:rFonts w:hint="eastAsia"/>
                <w:sz w:val="24"/>
              </w:rPr>
            </w:pPr>
          </w:p>
        </w:tc>
        <w:tc>
          <w:tcPr>
            <w:tcW w:w="1751" w:type="dxa"/>
            <w:gridSpan w:val="3"/>
            <w:vAlign w:val="center"/>
          </w:tcPr>
          <w:p>
            <w:pPr>
              <w:widowControl/>
              <w:spacing w:line="300" w:lineRule="exact"/>
              <w:jc w:val="center"/>
              <w:rPr>
                <w:sz w:val="24"/>
              </w:rPr>
            </w:pPr>
            <w:r>
              <w:rPr>
                <w:sz w:val="24"/>
              </w:rPr>
              <w:t>固定资产净值</w:t>
            </w:r>
          </w:p>
          <w:p>
            <w:pPr>
              <w:spacing w:line="300" w:lineRule="exact"/>
              <w:jc w:val="center"/>
              <w:rPr>
                <w:sz w:val="24"/>
              </w:rPr>
            </w:pPr>
            <w:r>
              <w:rPr>
                <w:sz w:val="24"/>
              </w:rPr>
              <w:t>（万元）</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rFonts w:hint="eastAsia" w:hAnsi="宋体"/>
                <w:kern w:val="0"/>
                <w:sz w:val="24"/>
              </w:rPr>
            </w:pPr>
            <w:r>
              <w:rPr>
                <w:rFonts w:hAnsi="宋体"/>
                <w:kern w:val="0"/>
                <w:sz w:val="24"/>
              </w:rPr>
              <w:t>法定</w:t>
            </w:r>
          </w:p>
          <w:p>
            <w:pPr>
              <w:spacing w:line="300" w:lineRule="exact"/>
              <w:jc w:val="center"/>
              <w:rPr>
                <w:sz w:val="24"/>
              </w:rPr>
            </w:pPr>
            <w:r>
              <w:rPr>
                <w:rFonts w:hAnsi="宋体"/>
                <w:kern w:val="0"/>
                <w:sz w:val="24"/>
              </w:rPr>
              <w:t>代表人</w:t>
            </w:r>
          </w:p>
        </w:tc>
        <w:tc>
          <w:tcPr>
            <w:tcW w:w="2835" w:type="dxa"/>
            <w:gridSpan w:val="4"/>
            <w:vAlign w:val="center"/>
          </w:tcPr>
          <w:p>
            <w:pPr>
              <w:spacing w:line="300" w:lineRule="exact"/>
              <w:jc w:val="center"/>
              <w:rPr>
                <w:rFonts w:hint="eastAsia"/>
                <w:sz w:val="24"/>
              </w:rPr>
            </w:pPr>
          </w:p>
        </w:tc>
        <w:tc>
          <w:tcPr>
            <w:tcW w:w="1751" w:type="dxa"/>
            <w:gridSpan w:val="3"/>
            <w:vAlign w:val="center"/>
          </w:tcPr>
          <w:p>
            <w:pPr>
              <w:spacing w:line="300" w:lineRule="exact"/>
              <w:jc w:val="center"/>
              <w:rPr>
                <w:sz w:val="24"/>
              </w:rPr>
            </w:pPr>
            <w:r>
              <w:rPr>
                <w:sz w:val="24"/>
              </w:rPr>
              <w:t>联系电话</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经办人</w:t>
            </w:r>
          </w:p>
        </w:tc>
        <w:tc>
          <w:tcPr>
            <w:tcW w:w="2835" w:type="dxa"/>
            <w:gridSpan w:val="4"/>
            <w:vAlign w:val="center"/>
          </w:tcPr>
          <w:p>
            <w:pPr>
              <w:spacing w:line="300" w:lineRule="exact"/>
              <w:jc w:val="center"/>
              <w:rPr>
                <w:rFonts w:hint="eastAsia"/>
                <w:sz w:val="24"/>
              </w:rPr>
            </w:pPr>
          </w:p>
          <w:p>
            <w:pPr>
              <w:spacing w:line="300" w:lineRule="exact"/>
              <w:jc w:val="center"/>
              <w:rPr>
                <w:rFonts w:hint="eastAsia"/>
                <w:sz w:val="24"/>
              </w:rPr>
            </w:pPr>
          </w:p>
        </w:tc>
        <w:tc>
          <w:tcPr>
            <w:tcW w:w="1751" w:type="dxa"/>
            <w:gridSpan w:val="3"/>
            <w:vAlign w:val="center"/>
          </w:tcPr>
          <w:p>
            <w:pPr>
              <w:spacing w:line="300" w:lineRule="exact"/>
              <w:jc w:val="center"/>
              <w:rPr>
                <w:sz w:val="24"/>
              </w:rPr>
            </w:pPr>
            <w:r>
              <w:rPr>
                <w:sz w:val="24"/>
              </w:rPr>
              <w:t>联系电话</w:t>
            </w:r>
          </w:p>
        </w:tc>
        <w:tc>
          <w:tcPr>
            <w:tcW w:w="2096" w:type="dxa"/>
            <w:gridSpan w:val="2"/>
            <w:vAlign w:val="center"/>
          </w:tcPr>
          <w:p>
            <w:pPr>
              <w:spacing w:line="300" w:lineRule="exact"/>
              <w:jc w:val="center"/>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电子信箱</w:t>
            </w:r>
          </w:p>
        </w:tc>
        <w:tc>
          <w:tcPr>
            <w:tcW w:w="6682" w:type="dxa"/>
            <w:gridSpan w:val="9"/>
            <w:vAlign w:val="center"/>
          </w:tcPr>
          <w:p>
            <w:pPr>
              <w:spacing w:line="300" w:lineRule="exact"/>
              <w:rPr>
                <w:rFonts w:hint="eastAsia"/>
                <w:sz w:val="24"/>
              </w:rPr>
            </w:pPr>
          </w:p>
          <w:p>
            <w:pPr>
              <w:spacing w:line="300" w:lineRule="exact"/>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1740" w:type="dxa"/>
            <w:vMerge w:val="restart"/>
            <w:vAlign w:val="center"/>
          </w:tcPr>
          <w:p>
            <w:pPr>
              <w:jc w:val="center"/>
              <w:rPr>
                <w:sz w:val="24"/>
              </w:rPr>
            </w:pPr>
            <w:r>
              <w:rPr>
                <w:rFonts w:hAnsi="宋体"/>
                <w:kern w:val="0"/>
                <w:sz w:val="24"/>
              </w:rPr>
              <w:t>项目基本情况</w:t>
            </w:r>
          </w:p>
        </w:tc>
        <w:tc>
          <w:tcPr>
            <w:tcW w:w="1323" w:type="dxa"/>
            <w:gridSpan w:val="2"/>
            <w:vAlign w:val="center"/>
          </w:tcPr>
          <w:p>
            <w:pPr>
              <w:spacing w:line="300" w:lineRule="exact"/>
              <w:jc w:val="center"/>
              <w:rPr>
                <w:sz w:val="24"/>
              </w:rPr>
            </w:pPr>
            <w:r>
              <w:rPr>
                <w:sz w:val="24"/>
              </w:rPr>
              <w:t>建设项目名称</w:t>
            </w:r>
          </w:p>
        </w:tc>
        <w:tc>
          <w:tcPr>
            <w:tcW w:w="6682" w:type="dxa"/>
            <w:gridSpan w:val="9"/>
            <w:vAlign w:val="center"/>
          </w:tcPr>
          <w:p>
            <w:pPr>
              <w:spacing w:line="300" w:lineRule="exact"/>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3"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拟建地址</w:t>
            </w:r>
          </w:p>
        </w:tc>
        <w:tc>
          <w:tcPr>
            <w:tcW w:w="6682" w:type="dxa"/>
            <w:gridSpan w:val="9"/>
            <w:vAlign w:val="center"/>
          </w:tcPr>
          <w:p>
            <w:pPr>
              <w:spacing w:line="300" w:lineRule="exact"/>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6"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主要建设内容及规模（生产能力）</w:t>
            </w:r>
          </w:p>
        </w:tc>
        <w:tc>
          <w:tcPr>
            <w:tcW w:w="6682" w:type="dxa"/>
            <w:gridSpan w:val="9"/>
            <w:vAlign w:val="center"/>
          </w:tcPr>
          <w:p>
            <w:pPr>
              <w:spacing w:line="300" w:lineRule="exact"/>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项目所属行业</w:t>
            </w:r>
          </w:p>
        </w:tc>
        <w:tc>
          <w:tcPr>
            <w:tcW w:w="2835" w:type="dxa"/>
            <w:gridSpan w:val="4"/>
            <w:vAlign w:val="center"/>
          </w:tcPr>
          <w:p>
            <w:pPr>
              <w:spacing w:line="300" w:lineRule="exact"/>
              <w:jc w:val="center"/>
              <w:rPr>
                <w:rFonts w:hint="eastAsia"/>
                <w:sz w:val="24"/>
              </w:rPr>
            </w:pPr>
          </w:p>
        </w:tc>
        <w:tc>
          <w:tcPr>
            <w:tcW w:w="1751" w:type="dxa"/>
            <w:gridSpan w:val="3"/>
            <w:vAlign w:val="center"/>
          </w:tcPr>
          <w:p>
            <w:pPr>
              <w:spacing w:line="300" w:lineRule="exact"/>
              <w:rPr>
                <w:sz w:val="24"/>
              </w:rPr>
            </w:pPr>
            <w:r>
              <w:rPr>
                <w:rFonts w:hAnsi="宋体"/>
                <w:kern w:val="0"/>
                <w:sz w:val="24"/>
              </w:rPr>
              <w:t>建设起止年限</w:t>
            </w:r>
          </w:p>
        </w:tc>
        <w:tc>
          <w:tcPr>
            <w:tcW w:w="2096" w:type="dxa"/>
            <w:gridSpan w:val="2"/>
            <w:vAlign w:val="center"/>
          </w:tcPr>
          <w:p>
            <w:pPr>
              <w:spacing w:line="300" w:lineRule="exact"/>
              <w:rPr>
                <w:rFonts w:hint="eastAsia"/>
                <w:szCs w:val="21"/>
              </w:rPr>
            </w:pPr>
            <w:r>
              <w:rPr>
                <w:rFonts w:hint="eastAsia"/>
                <w:szCs w:val="21"/>
              </w:rPr>
              <w:t xml:space="preserve">         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40" w:type="dxa"/>
            <w:vMerge w:val="restart"/>
            <w:vAlign w:val="center"/>
          </w:tcPr>
          <w:p>
            <w:pPr>
              <w:jc w:val="center"/>
              <w:rPr>
                <w:sz w:val="24"/>
              </w:rPr>
            </w:pPr>
            <w:r>
              <w:rPr>
                <w:rFonts w:hAnsi="宋体"/>
                <w:kern w:val="0"/>
                <w:sz w:val="24"/>
              </w:rPr>
              <w:t>项目投资情况</w:t>
            </w:r>
          </w:p>
        </w:tc>
        <w:tc>
          <w:tcPr>
            <w:tcW w:w="8005" w:type="dxa"/>
            <w:gridSpan w:val="11"/>
            <w:vAlign w:val="center"/>
          </w:tcPr>
          <w:p>
            <w:pPr>
              <w:spacing w:line="300" w:lineRule="exact"/>
              <w:jc w:val="center"/>
              <w:rPr>
                <w:rFonts w:hint="eastAsia" w:hAnsi="宋体"/>
                <w:kern w:val="0"/>
                <w:sz w:val="24"/>
              </w:rPr>
            </w:pPr>
            <w:r>
              <w:rPr>
                <w:rFonts w:hAnsi="宋体"/>
                <w:kern w:val="0"/>
                <w:sz w:val="24"/>
              </w:rPr>
              <w:t>总投资</w:t>
            </w:r>
            <w:r>
              <w:rPr>
                <w:rFonts w:hint="eastAsia" w:hAnsi="宋体"/>
                <w:kern w:val="0"/>
                <w:sz w:val="24"/>
              </w:rPr>
              <w:t xml:space="preserve">（ </w:t>
            </w:r>
            <w:r>
              <w:rPr>
                <w:rFonts w:hint="eastAsia" w:hAnsi="宋体"/>
                <w:kern w:val="0"/>
                <w:sz w:val="24"/>
                <w:u w:val="single"/>
              </w:rPr>
              <w:t>_____</w:t>
            </w:r>
            <w:r>
              <w:rPr>
                <w:rFonts w:hint="eastAsia" w:hAnsi="宋体"/>
                <w:kern w:val="0"/>
                <w:sz w:val="24"/>
              </w:rPr>
              <w:t>万</w:t>
            </w:r>
            <w:r>
              <w:rPr>
                <w:rFonts w:hAnsi="宋体"/>
                <w:kern w:val="0"/>
                <w:sz w:val="24"/>
              </w:rPr>
              <w:t>元</w:t>
            </w:r>
            <w:r>
              <w:rPr>
                <w:rFonts w:hint="eastAsia" w:hAnsi="宋体"/>
                <w:kern w:val="0"/>
                <w:sz w:val="24"/>
              </w:rPr>
              <w:t>）</w:t>
            </w:r>
            <w:r>
              <w:rPr>
                <w:rFonts w:hAnsi="宋体"/>
                <w:kern w:val="0"/>
                <w:sz w:val="24"/>
              </w:rPr>
              <w:t>（其中项目用汇</w:t>
            </w:r>
            <w:r>
              <w:rPr>
                <w:kern w:val="0"/>
                <w:sz w:val="24"/>
                <w:u w:val="single"/>
              </w:rPr>
              <w:t xml:space="preserve">  </w:t>
            </w:r>
            <w:r>
              <w:rPr>
                <w:rFonts w:hint="eastAsia"/>
                <w:kern w:val="0"/>
                <w:sz w:val="24"/>
                <w:u w:val="single"/>
              </w:rPr>
              <w:t xml:space="preserve">  </w:t>
            </w:r>
            <w:r>
              <w:rPr>
                <w:kern w:val="0"/>
                <w:sz w:val="24"/>
                <w:u w:val="single"/>
              </w:rPr>
              <w:t xml:space="preserve">    </w:t>
            </w:r>
            <w:r>
              <w:rPr>
                <w:rFonts w:hAnsi="宋体"/>
                <w:kern w:val="0"/>
                <w:sz w:val="24"/>
              </w:rPr>
              <w:t>万美元）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40" w:type="dxa"/>
            <w:vMerge w:val="continue"/>
            <w:vAlign w:val="center"/>
          </w:tcPr>
          <w:p>
            <w:pPr>
              <w:widowControl/>
              <w:jc w:val="center"/>
              <w:rPr>
                <w:sz w:val="24"/>
              </w:rPr>
            </w:pPr>
          </w:p>
        </w:tc>
        <w:tc>
          <w:tcPr>
            <w:tcW w:w="6540" w:type="dxa"/>
            <w:gridSpan w:val="10"/>
            <w:vAlign w:val="center"/>
          </w:tcPr>
          <w:p>
            <w:pPr>
              <w:spacing w:line="300" w:lineRule="exact"/>
              <w:ind w:left="-94" w:leftChars="-45" w:right="-107" w:rightChars="-51"/>
              <w:jc w:val="center"/>
              <w:rPr>
                <w:rFonts w:hint="eastAsia"/>
                <w:kern w:val="0"/>
                <w:sz w:val="24"/>
              </w:rPr>
            </w:pPr>
            <w:r>
              <w:rPr>
                <w:rFonts w:hAnsi="宋体"/>
                <w:kern w:val="0"/>
                <w:sz w:val="24"/>
              </w:rPr>
              <w:t>固定资产投资</w:t>
            </w:r>
            <w:r>
              <w:rPr>
                <w:rFonts w:hint="eastAsia" w:hAnsi="宋体"/>
                <w:kern w:val="0"/>
                <w:sz w:val="24"/>
              </w:rPr>
              <w:t>（</w:t>
            </w:r>
            <w:r>
              <w:rPr>
                <w:kern w:val="0"/>
                <w:sz w:val="24"/>
                <w:u w:val="single"/>
              </w:rPr>
              <w:t xml:space="preserve">  </w:t>
            </w:r>
            <w:r>
              <w:rPr>
                <w:rFonts w:hint="eastAsia"/>
                <w:kern w:val="0"/>
                <w:sz w:val="24"/>
                <w:u w:val="single"/>
              </w:rPr>
              <w:t xml:space="preserve">    </w:t>
            </w:r>
            <w:r>
              <w:rPr>
                <w:rFonts w:hint="eastAsia"/>
                <w:kern w:val="0"/>
                <w:sz w:val="24"/>
              </w:rPr>
              <w:t>万元）</w:t>
            </w:r>
          </w:p>
        </w:tc>
        <w:tc>
          <w:tcPr>
            <w:tcW w:w="1465" w:type="dxa"/>
            <w:vAlign w:val="center"/>
          </w:tcPr>
          <w:p>
            <w:pPr>
              <w:spacing w:line="300" w:lineRule="exact"/>
              <w:ind w:left="-71" w:leftChars="-34" w:right="-88" w:rightChars="-42"/>
              <w:jc w:val="center"/>
              <w:rPr>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jc w:val="center"/>
        </w:trPr>
        <w:tc>
          <w:tcPr>
            <w:tcW w:w="1740" w:type="dxa"/>
            <w:vMerge w:val="continue"/>
            <w:vAlign w:val="center"/>
          </w:tcPr>
          <w:p>
            <w:pPr>
              <w:widowControl/>
              <w:jc w:val="center"/>
              <w:rPr>
                <w:sz w:val="24"/>
              </w:rPr>
            </w:pPr>
          </w:p>
        </w:tc>
        <w:tc>
          <w:tcPr>
            <w:tcW w:w="960" w:type="dxa"/>
            <w:vAlign w:val="center"/>
          </w:tcPr>
          <w:p>
            <w:pPr>
              <w:spacing w:line="300" w:lineRule="exact"/>
              <w:jc w:val="center"/>
              <w:rPr>
                <w:sz w:val="24"/>
              </w:rPr>
            </w:pPr>
            <w:r>
              <w:rPr>
                <w:rFonts w:hAnsi="宋体"/>
                <w:kern w:val="0"/>
                <w:sz w:val="24"/>
              </w:rPr>
              <w:t>土建</w:t>
            </w:r>
          </w:p>
        </w:tc>
        <w:tc>
          <w:tcPr>
            <w:tcW w:w="900" w:type="dxa"/>
            <w:gridSpan w:val="2"/>
            <w:vAlign w:val="center"/>
          </w:tcPr>
          <w:p>
            <w:pPr>
              <w:spacing w:line="300" w:lineRule="exact"/>
              <w:jc w:val="center"/>
              <w:rPr>
                <w:sz w:val="24"/>
              </w:rPr>
            </w:pPr>
            <w:r>
              <w:rPr>
                <w:rFonts w:hAnsi="宋体"/>
                <w:kern w:val="0"/>
                <w:sz w:val="24"/>
              </w:rPr>
              <w:t>设备</w:t>
            </w:r>
          </w:p>
        </w:tc>
        <w:tc>
          <w:tcPr>
            <w:tcW w:w="904" w:type="dxa"/>
            <w:vAlign w:val="center"/>
          </w:tcPr>
          <w:p>
            <w:pPr>
              <w:spacing w:line="300" w:lineRule="exact"/>
              <w:jc w:val="center"/>
              <w:rPr>
                <w:sz w:val="24"/>
              </w:rPr>
            </w:pPr>
            <w:r>
              <w:rPr>
                <w:rFonts w:hAnsi="宋体"/>
                <w:kern w:val="0"/>
                <w:sz w:val="24"/>
              </w:rPr>
              <w:t>安装</w:t>
            </w:r>
          </w:p>
        </w:tc>
        <w:tc>
          <w:tcPr>
            <w:tcW w:w="1394" w:type="dxa"/>
            <w:gridSpan w:val="2"/>
            <w:vAlign w:val="center"/>
          </w:tcPr>
          <w:p>
            <w:pPr>
              <w:spacing w:line="300" w:lineRule="exact"/>
              <w:jc w:val="center"/>
              <w:rPr>
                <w:kern w:val="0"/>
                <w:sz w:val="24"/>
              </w:rPr>
            </w:pPr>
            <w:r>
              <w:rPr>
                <w:rFonts w:hAnsi="宋体"/>
                <w:kern w:val="0"/>
                <w:sz w:val="24"/>
              </w:rPr>
              <w:t>工程建设</w:t>
            </w:r>
          </w:p>
          <w:p>
            <w:pPr>
              <w:spacing w:line="300" w:lineRule="exact"/>
              <w:jc w:val="center"/>
              <w:rPr>
                <w:sz w:val="24"/>
              </w:rPr>
            </w:pPr>
            <w:r>
              <w:rPr>
                <w:rFonts w:hAnsi="宋体"/>
                <w:kern w:val="0"/>
                <w:sz w:val="24"/>
              </w:rPr>
              <w:t>其他费用</w:t>
            </w:r>
          </w:p>
        </w:tc>
        <w:tc>
          <w:tcPr>
            <w:tcW w:w="1008" w:type="dxa"/>
            <w:gridSpan w:val="2"/>
            <w:vAlign w:val="center"/>
          </w:tcPr>
          <w:p>
            <w:pPr>
              <w:spacing w:line="300" w:lineRule="exact"/>
              <w:jc w:val="center"/>
              <w:rPr>
                <w:sz w:val="24"/>
              </w:rPr>
            </w:pPr>
            <w:r>
              <w:rPr>
                <w:rFonts w:hAnsi="宋体"/>
                <w:kern w:val="0"/>
                <w:sz w:val="24"/>
              </w:rPr>
              <w:t>预备费</w:t>
            </w:r>
          </w:p>
        </w:tc>
        <w:tc>
          <w:tcPr>
            <w:tcW w:w="1374" w:type="dxa"/>
            <w:gridSpan w:val="2"/>
            <w:vAlign w:val="center"/>
          </w:tcPr>
          <w:p>
            <w:pPr>
              <w:spacing w:line="300" w:lineRule="exact"/>
              <w:ind w:left="-94" w:leftChars="-45" w:right="-107" w:rightChars="-51"/>
              <w:jc w:val="center"/>
              <w:rPr>
                <w:kern w:val="0"/>
                <w:sz w:val="24"/>
              </w:rPr>
            </w:pPr>
            <w:r>
              <w:rPr>
                <w:rFonts w:hAnsi="宋体"/>
                <w:kern w:val="0"/>
                <w:sz w:val="24"/>
              </w:rPr>
              <w:t>建设期</w:t>
            </w:r>
          </w:p>
          <w:p>
            <w:pPr>
              <w:spacing w:line="300" w:lineRule="exact"/>
              <w:ind w:left="-94" w:leftChars="-45" w:right="-107" w:rightChars="-51"/>
              <w:jc w:val="center"/>
              <w:rPr>
                <w:sz w:val="24"/>
              </w:rPr>
            </w:pPr>
            <w:r>
              <w:rPr>
                <w:rFonts w:hAnsi="宋体"/>
                <w:kern w:val="0"/>
                <w:sz w:val="24"/>
              </w:rPr>
              <w:t>利</w:t>
            </w:r>
            <w:r>
              <w:rPr>
                <w:kern w:val="0"/>
                <w:sz w:val="24"/>
              </w:rPr>
              <w:t xml:space="preserve">  </w:t>
            </w:r>
            <w:r>
              <w:rPr>
                <w:rFonts w:hAnsi="宋体"/>
                <w:kern w:val="0"/>
                <w:sz w:val="24"/>
              </w:rPr>
              <w:t>息</w:t>
            </w:r>
          </w:p>
        </w:tc>
        <w:tc>
          <w:tcPr>
            <w:tcW w:w="1465" w:type="dxa"/>
            <w:vAlign w:val="center"/>
          </w:tcPr>
          <w:p>
            <w:pPr>
              <w:widowControl/>
              <w:spacing w:line="300" w:lineRule="exact"/>
              <w:ind w:left="120" w:leftChars="57"/>
              <w:jc w:val="center"/>
              <w:rPr>
                <w:sz w:val="24"/>
              </w:rPr>
            </w:pPr>
            <w:r>
              <w:rPr>
                <w:rFonts w:hAnsi="宋体"/>
                <w:kern w:val="0"/>
                <w:sz w:val="24"/>
              </w:rPr>
              <w:t>铺底流动资金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1740" w:type="dxa"/>
            <w:vMerge w:val="continue"/>
            <w:vAlign w:val="center"/>
          </w:tcPr>
          <w:p>
            <w:pPr>
              <w:widowControl/>
              <w:jc w:val="center"/>
              <w:rPr>
                <w:sz w:val="24"/>
              </w:rPr>
            </w:pPr>
          </w:p>
        </w:tc>
        <w:tc>
          <w:tcPr>
            <w:tcW w:w="960" w:type="dxa"/>
            <w:vAlign w:val="center"/>
          </w:tcPr>
          <w:p>
            <w:pPr>
              <w:spacing w:line="300" w:lineRule="exact"/>
              <w:jc w:val="center"/>
              <w:rPr>
                <w:rFonts w:hint="eastAsia"/>
                <w:kern w:val="0"/>
                <w:sz w:val="24"/>
              </w:rPr>
            </w:pPr>
          </w:p>
        </w:tc>
        <w:tc>
          <w:tcPr>
            <w:tcW w:w="900" w:type="dxa"/>
            <w:gridSpan w:val="2"/>
            <w:vAlign w:val="center"/>
          </w:tcPr>
          <w:p>
            <w:pPr>
              <w:spacing w:line="300" w:lineRule="exact"/>
              <w:rPr>
                <w:rFonts w:hint="eastAsia"/>
                <w:kern w:val="0"/>
                <w:sz w:val="24"/>
              </w:rPr>
            </w:pPr>
          </w:p>
        </w:tc>
        <w:tc>
          <w:tcPr>
            <w:tcW w:w="904" w:type="dxa"/>
            <w:vAlign w:val="center"/>
          </w:tcPr>
          <w:p>
            <w:pPr>
              <w:spacing w:line="300" w:lineRule="exact"/>
              <w:rPr>
                <w:rFonts w:hint="eastAsia"/>
                <w:kern w:val="0"/>
                <w:sz w:val="24"/>
              </w:rPr>
            </w:pPr>
          </w:p>
        </w:tc>
        <w:tc>
          <w:tcPr>
            <w:tcW w:w="1394" w:type="dxa"/>
            <w:gridSpan w:val="2"/>
            <w:vAlign w:val="center"/>
          </w:tcPr>
          <w:p>
            <w:pPr>
              <w:spacing w:line="300" w:lineRule="exact"/>
              <w:rPr>
                <w:rFonts w:hint="eastAsia"/>
                <w:kern w:val="0"/>
                <w:sz w:val="24"/>
              </w:rPr>
            </w:pPr>
          </w:p>
        </w:tc>
        <w:tc>
          <w:tcPr>
            <w:tcW w:w="1008" w:type="dxa"/>
            <w:gridSpan w:val="2"/>
            <w:vAlign w:val="center"/>
          </w:tcPr>
          <w:p>
            <w:pPr>
              <w:spacing w:line="300" w:lineRule="exact"/>
              <w:rPr>
                <w:rFonts w:hint="eastAsia"/>
                <w:kern w:val="0"/>
                <w:sz w:val="24"/>
              </w:rPr>
            </w:pPr>
          </w:p>
        </w:tc>
        <w:tc>
          <w:tcPr>
            <w:tcW w:w="1374" w:type="dxa"/>
            <w:gridSpan w:val="2"/>
            <w:vAlign w:val="center"/>
          </w:tcPr>
          <w:p>
            <w:pPr>
              <w:spacing w:line="300" w:lineRule="exact"/>
              <w:jc w:val="center"/>
              <w:rPr>
                <w:rFonts w:hint="eastAsia"/>
                <w:sz w:val="24"/>
              </w:rPr>
            </w:pPr>
          </w:p>
        </w:tc>
        <w:tc>
          <w:tcPr>
            <w:tcW w:w="1465" w:type="dxa"/>
            <w:vAlign w:val="center"/>
          </w:tcPr>
          <w:p>
            <w:pPr>
              <w:spacing w:line="300" w:lineRule="exact"/>
              <w:rPr>
                <w:rFonts w:hint="eastAsia"/>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40" w:type="dxa"/>
            <w:vMerge w:val="continue"/>
            <w:vAlign w:val="center"/>
          </w:tcPr>
          <w:p>
            <w:pPr>
              <w:widowControl/>
              <w:jc w:val="center"/>
              <w:rPr>
                <w:sz w:val="24"/>
              </w:rPr>
            </w:pPr>
          </w:p>
        </w:tc>
        <w:tc>
          <w:tcPr>
            <w:tcW w:w="8005" w:type="dxa"/>
            <w:gridSpan w:val="11"/>
            <w:vAlign w:val="center"/>
          </w:tcPr>
          <w:p>
            <w:pPr>
              <w:spacing w:line="300" w:lineRule="exact"/>
              <w:jc w:val="center"/>
              <w:rPr>
                <w:rFonts w:hint="eastAsia" w:hAnsi="宋体"/>
                <w:kern w:val="0"/>
                <w:sz w:val="24"/>
              </w:rPr>
            </w:pPr>
            <w:r>
              <w:rPr>
                <w:rFonts w:hAnsi="宋体"/>
                <w:kern w:val="0"/>
                <w:sz w:val="24"/>
              </w:rPr>
              <w:t>资金来源（万元）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jc w:val="center"/>
              <w:rPr>
                <w:sz w:val="24"/>
              </w:rPr>
            </w:pPr>
            <w:r>
              <w:rPr>
                <w:rFonts w:hAnsi="宋体"/>
                <w:kern w:val="0"/>
                <w:sz w:val="24"/>
              </w:rPr>
              <w:t>自有资金</w:t>
            </w:r>
          </w:p>
        </w:tc>
        <w:tc>
          <w:tcPr>
            <w:tcW w:w="2835" w:type="dxa"/>
            <w:gridSpan w:val="4"/>
            <w:vAlign w:val="center"/>
          </w:tcPr>
          <w:p>
            <w:pPr>
              <w:spacing w:line="300" w:lineRule="exact"/>
              <w:jc w:val="center"/>
              <w:rPr>
                <w:sz w:val="24"/>
              </w:rPr>
            </w:pPr>
            <w:r>
              <w:rPr>
                <w:rFonts w:hAnsi="宋体"/>
                <w:kern w:val="0"/>
                <w:sz w:val="24"/>
              </w:rPr>
              <w:t>银行贷款</w:t>
            </w:r>
          </w:p>
        </w:tc>
        <w:tc>
          <w:tcPr>
            <w:tcW w:w="1751" w:type="dxa"/>
            <w:gridSpan w:val="3"/>
            <w:vAlign w:val="center"/>
          </w:tcPr>
          <w:p>
            <w:pPr>
              <w:spacing w:line="300" w:lineRule="exact"/>
              <w:jc w:val="center"/>
              <w:rPr>
                <w:sz w:val="24"/>
              </w:rPr>
            </w:pPr>
            <w:r>
              <w:rPr>
                <w:rFonts w:hAnsi="宋体"/>
                <w:kern w:val="0"/>
                <w:sz w:val="24"/>
              </w:rPr>
              <w:t>股票</w:t>
            </w:r>
            <w:r>
              <w:rPr>
                <w:kern w:val="0"/>
                <w:sz w:val="24"/>
              </w:rPr>
              <w:t>/</w:t>
            </w:r>
            <w:r>
              <w:rPr>
                <w:rFonts w:hAnsi="宋体"/>
                <w:kern w:val="0"/>
                <w:sz w:val="24"/>
              </w:rPr>
              <w:t>债券</w:t>
            </w:r>
          </w:p>
        </w:tc>
        <w:tc>
          <w:tcPr>
            <w:tcW w:w="2096" w:type="dxa"/>
            <w:gridSpan w:val="2"/>
            <w:vAlign w:val="center"/>
          </w:tcPr>
          <w:p>
            <w:pPr>
              <w:spacing w:line="300" w:lineRule="exact"/>
              <w:jc w:val="center"/>
              <w:rPr>
                <w:sz w:val="24"/>
              </w:rPr>
            </w:pPr>
            <w:r>
              <w:rPr>
                <w:rFonts w:hAnsi="宋体"/>
                <w:kern w:val="0"/>
                <w:sz w:val="24"/>
              </w:rPr>
              <w:t>其</w:t>
            </w:r>
            <w:r>
              <w:rPr>
                <w:kern w:val="0"/>
                <w:sz w:val="24"/>
              </w:rPr>
              <w:t xml:space="preserve">   </w:t>
            </w:r>
            <w:r>
              <w:rPr>
                <w:rFonts w:hAnsi="宋体"/>
                <w:kern w:val="0"/>
                <w:sz w:val="24"/>
              </w:rPr>
              <w:t>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740" w:type="dxa"/>
            <w:vMerge w:val="continue"/>
            <w:vAlign w:val="center"/>
          </w:tcPr>
          <w:p>
            <w:pPr>
              <w:widowControl/>
              <w:jc w:val="center"/>
              <w:rPr>
                <w:sz w:val="24"/>
              </w:rPr>
            </w:pPr>
          </w:p>
        </w:tc>
        <w:tc>
          <w:tcPr>
            <w:tcW w:w="1323" w:type="dxa"/>
            <w:gridSpan w:val="2"/>
            <w:vAlign w:val="center"/>
          </w:tcPr>
          <w:p>
            <w:pPr>
              <w:spacing w:line="300" w:lineRule="exact"/>
              <w:rPr>
                <w:rFonts w:hint="eastAsia"/>
                <w:kern w:val="0"/>
                <w:sz w:val="24"/>
              </w:rPr>
            </w:pPr>
          </w:p>
        </w:tc>
        <w:tc>
          <w:tcPr>
            <w:tcW w:w="2835" w:type="dxa"/>
            <w:gridSpan w:val="4"/>
            <w:vAlign w:val="center"/>
          </w:tcPr>
          <w:p>
            <w:pPr>
              <w:spacing w:line="300" w:lineRule="exact"/>
              <w:jc w:val="center"/>
              <w:rPr>
                <w:rFonts w:hint="eastAsia"/>
                <w:kern w:val="0"/>
                <w:sz w:val="24"/>
              </w:rPr>
            </w:pPr>
          </w:p>
        </w:tc>
        <w:tc>
          <w:tcPr>
            <w:tcW w:w="1751" w:type="dxa"/>
            <w:gridSpan w:val="3"/>
            <w:vAlign w:val="center"/>
          </w:tcPr>
          <w:p>
            <w:pPr>
              <w:spacing w:line="300" w:lineRule="exact"/>
              <w:jc w:val="center"/>
              <w:rPr>
                <w:rFonts w:hint="eastAsia"/>
                <w:kern w:val="0"/>
                <w:sz w:val="24"/>
              </w:rPr>
            </w:pPr>
          </w:p>
        </w:tc>
        <w:tc>
          <w:tcPr>
            <w:tcW w:w="2096" w:type="dxa"/>
            <w:gridSpan w:val="2"/>
            <w:vAlign w:val="center"/>
          </w:tcPr>
          <w:p>
            <w:pPr>
              <w:spacing w:line="300" w:lineRule="exact"/>
              <w:jc w:val="center"/>
              <w:rPr>
                <w:rFonts w:hint="eastAsia"/>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jc w:val="center"/>
        </w:trPr>
        <w:tc>
          <w:tcPr>
            <w:tcW w:w="1740" w:type="dxa"/>
            <w:vAlign w:val="center"/>
          </w:tcPr>
          <w:p>
            <w:pPr>
              <w:jc w:val="center"/>
              <w:rPr>
                <w:rFonts w:hAnsi="宋体"/>
                <w:kern w:val="0"/>
                <w:sz w:val="24"/>
              </w:rPr>
            </w:pPr>
            <w:r>
              <w:rPr>
                <w:rFonts w:hint="eastAsia" w:hAnsi="宋体"/>
                <w:kern w:val="0"/>
                <w:sz w:val="24"/>
              </w:rPr>
              <w:t>项目用地（建筑）情况</w:t>
            </w:r>
          </w:p>
        </w:tc>
        <w:tc>
          <w:tcPr>
            <w:tcW w:w="8005" w:type="dxa"/>
            <w:gridSpan w:val="11"/>
            <w:vAlign w:val="center"/>
          </w:tcPr>
          <w:p>
            <w:pPr>
              <w:spacing w:line="400" w:lineRule="exact"/>
              <w:rPr>
                <w:rFonts w:hint="eastAsia" w:ascii="宋体" w:hAnsi="宋体"/>
                <w:sz w:val="24"/>
              </w:rPr>
            </w:pPr>
            <w:r>
              <w:rPr>
                <w:rFonts w:hint="eastAsia" w:ascii="宋体" w:hAnsi="宋体"/>
                <w:sz w:val="24"/>
              </w:rPr>
              <w:t>１、项目总用地面积</w:t>
            </w:r>
            <w:r>
              <w:rPr>
                <w:rFonts w:hint="eastAsia" w:ascii="宋体" w:hAnsi="宋体"/>
                <w:sz w:val="24"/>
                <w:u w:val="single"/>
              </w:rPr>
              <w:t xml:space="preserve">      </w:t>
            </w:r>
            <w:r>
              <w:rPr>
                <w:rFonts w:hint="eastAsia" w:ascii="宋体" w:hAnsi="宋体"/>
                <w:sz w:val="24"/>
              </w:rPr>
              <w:t>平方米，其中：新征用地面积０平方米。项目利用企业已有土地的，土地证等证书文件编号：</w:t>
            </w:r>
            <w:r>
              <w:rPr>
                <w:rFonts w:hint="eastAsia" w:ascii="宋体" w:hAnsi="宋体"/>
                <w:sz w:val="24"/>
                <w:u w:val="single"/>
              </w:rPr>
              <w:t xml:space="preserve">       </w:t>
            </w:r>
            <w:r>
              <w:rPr>
                <w:rFonts w:hint="eastAsia" w:ascii="宋体" w:hAnsi="宋体"/>
                <w:sz w:val="24"/>
              </w:rPr>
              <w:t>。租赁使用其他企业厂房的，出租方土地证等证书文件编号：</w:t>
            </w:r>
            <w:r>
              <w:rPr>
                <w:rFonts w:hint="eastAsia" w:ascii="宋体" w:hAnsi="宋体"/>
                <w:sz w:val="24"/>
                <w:u w:val="single"/>
              </w:rPr>
              <w:t xml:space="preserve">       </w:t>
            </w:r>
            <w:r>
              <w:rPr>
                <w:rFonts w:hint="eastAsia" w:ascii="宋体" w:hAnsi="宋体"/>
                <w:sz w:val="24"/>
              </w:rPr>
              <w:t>。</w:t>
            </w:r>
          </w:p>
          <w:p>
            <w:pPr>
              <w:spacing w:line="400" w:lineRule="exact"/>
            </w:pPr>
            <w:r>
              <w:rPr>
                <w:rFonts w:hint="eastAsia" w:ascii="宋体" w:hAnsi="宋体"/>
                <w:sz w:val="24"/>
              </w:rPr>
              <w:t>２、项目原建筑面积</w:t>
            </w:r>
            <w:r>
              <w:rPr>
                <w:rFonts w:hint="eastAsia" w:ascii="宋体" w:hAnsi="宋体"/>
                <w:sz w:val="24"/>
                <w:u w:val="single"/>
              </w:rPr>
              <w:t xml:space="preserve">       </w:t>
            </w:r>
            <w:r>
              <w:rPr>
                <w:rFonts w:hint="eastAsia" w:ascii="宋体" w:hAnsi="宋体"/>
                <w:sz w:val="24"/>
              </w:rPr>
              <w:t>平方米，实施技术改造后建筑面积</w:t>
            </w:r>
            <w:r>
              <w:rPr>
                <w:rFonts w:hint="eastAsia" w:ascii="宋体" w:hAnsi="宋体"/>
                <w:sz w:val="24"/>
                <w:u w:val="single"/>
              </w:rPr>
              <w:t xml:space="preserve">      </w:t>
            </w:r>
            <w:r>
              <w:rPr>
                <w:rFonts w:hint="eastAsia" w:ascii="宋体" w:hAnsi="宋体"/>
                <w:sz w:val="24"/>
              </w:rPr>
              <w:t>平方米，新增建筑面积</w:t>
            </w:r>
            <w:r>
              <w:rPr>
                <w:rFonts w:hint="eastAsia" w:ascii="宋体" w:hAnsi="宋体"/>
                <w:sz w:val="24"/>
                <w:u w:val="single"/>
              </w:rPr>
              <w:t xml:space="preserve">       </w:t>
            </w:r>
            <w:r>
              <w:rPr>
                <w:rFonts w:hint="eastAsia" w:ascii="宋体" w:hAnsi="宋体"/>
                <w:sz w:val="24"/>
              </w:rPr>
              <w:t>平方米。实施技术改造是否涉及主体建筑结构改变：</w:t>
            </w:r>
            <w:r>
              <w:rPr>
                <w:rFonts w:hint="eastAsia" w:ascii="宋体" w:hAnsi="宋体"/>
                <w:sz w:val="24"/>
                <w:u w:val="single"/>
              </w:rPr>
              <w:t xml:space="preserve">      </w:t>
            </w:r>
            <w:r>
              <w:rPr>
                <w:rFonts w:hint="eastAsia" w:ascii="宋体" w:hAnsi="宋体"/>
                <w:sz w:val="24"/>
              </w:rPr>
              <w:t>（填“是”或“否”）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72" w:hRule="atLeast"/>
          <w:jc w:val="center"/>
        </w:trPr>
        <w:tc>
          <w:tcPr>
            <w:tcW w:w="1740" w:type="dxa"/>
            <w:vAlign w:val="center"/>
          </w:tcPr>
          <w:p>
            <w:pPr>
              <w:jc w:val="center"/>
              <w:rPr>
                <w:rFonts w:hAnsi="宋体"/>
                <w:kern w:val="0"/>
                <w:sz w:val="24"/>
              </w:rPr>
            </w:pPr>
            <w:r>
              <w:rPr>
                <w:rFonts w:hint="eastAsia" w:hAnsi="宋体"/>
                <w:kern w:val="0"/>
                <w:sz w:val="24"/>
              </w:rPr>
              <w:t>申报单位承诺</w:t>
            </w:r>
          </w:p>
        </w:tc>
        <w:tc>
          <w:tcPr>
            <w:tcW w:w="8005" w:type="dxa"/>
            <w:gridSpan w:val="11"/>
            <w:vAlign w:val="center"/>
          </w:tcPr>
          <w:p>
            <w:pPr>
              <w:spacing w:line="400" w:lineRule="exact"/>
              <w:rPr>
                <w:rFonts w:hint="eastAsia" w:ascii="宋体" w:hAnsi="宋体"/>
                <w:sz w:val="24"/>
                <w:lang w:val="en-US" w:eastAsia="zh-CN"/>
              </w:rPr>
            </w:pPr>
            <w:r>
              <w:rPr>
                <w:rFonts w:hint="eastAsia" w:ascii="宋体" w:hAnsi="宋体"/>
                <w:sz w:val="24"/>
                <w:lang w:val="en-US" w:eastAsia="zh-CN"/>
              </w:rPr>
              <w:t>1、项目不属于《山东省人民政府核准的投资项目目录 （2017年本）》（鲁政发〔2017〕31号）规定的技术改造项目；</w:t>
            </w:r>
          </w:p>
          <w:p>
            <w:pPr>
              <w:spacing w:line="400" w:lineRule="exact"/>
              <w:rPr>
                <w:rFonts w:hint="eastAsia" w:ascii="宋体" w:hAnsi="宋体"/>
                <w:sz w:val="24"/>
                <w:lang w:val="en-US" w:eastAsia="zh-CN"/>
              </w:rPr>
            </w:pPr>
            <w:r>
              <w:rPr>
                <w:rFonts w:hint="eastAsia" w:ascii="宋体" w:hAnsi="宋体"/>
                <w:sz w:val="24"/>
                <w:lang w:val="en-US" w:eastAsia="zh-CN"/>
              </w:rPr>
              <w:t>2、项目不属于钢铁、电解铝、水泥、平板玻璃、船舶等产能严重过剩行业的技术改造项目；</w:t>
            </w:r>
          </w:p>
          <w:p>
            <w:pPr>
              <w:spacing w:line="400" w:lineRule="exact"/>
              <w:rPr>
                <w:rFonts w:hint="eastAsia" w:ascii="宋体" w:hAnsi="宋体"/>
                <w:sz w:val="24"/>
                <w:lang w:val="en-US" w:eastAsia="zh-CN"/>
              </w:rPr>
            </w:pPr>
            <w:r>
              <w:rPr>
                <w:rFonts w:hint="eastAsia" w:ascii="宋体" w:hAnsi="宋体"/>
                <w:sz w:val="24"/>
                <w:lang w:val="en-US" w:eastAsia="zh-CN"/>
              </w:rPr>
              <w:t>3、项目不属于煤炭、传统燃油汽车等国家严格控制新增产能行业的技术改造项目；</w:t>
            </w:r>
          </w:p>
          <w:p>
            <w:pPr>
              <w:spacing w:line="400" w:lineRule="exact"/>
              <w:rPr>
                <w:rFonts w:hint="eastAsia" w:ascii="宋体" w:hAnsi="宋体"/>
                <w:sz w:val="24"/>
                <w:lang w:val="en-US" w:eastAsia="zh-CN"/>
              </w:rPr>
            </w:pPr>
            <w:r>
              <w:rPr>
                <w:rFonts w:hint="eastAsia" w:ascii="宋体" w:hAnsi="宋体"/>
                <w:sz w:val="24"/>
                <w:lang w:val="en-US" w:eastAsia="zh-CN"/>
              </w:rPr>
              <w:t>4、项目不属于《山东省化工投资项目管理暂行规定》（鲁政办字〔2017〕215号）规定的化工行业技术改造项目；</w:t>
            </w:r>
          </w:p>
          <w:p>
            <w:pPr>
              <w:spacing w:line="400" w:lineRule="exact"/>
              <w:rPr>
                <w:rFonts w:hint="eastAsia" w:ascii="宋体" w:hAnsi="宋体"/>
                <w:sz w:val="24"/>
              </w:rPr>
            </w:pPr>
            <w:r>
              <w:rPr>
                <w:rFonts w:hint="eastAsia" w:ascii="宋体" w:hAnsi="宋体"/>
                <w:sz w:val="24"/>
                <w:lang w:val="en-US" w:eastAsia="zh-CN"/>
              </w:rPr>
              <w:t>5、</w:t>
            </w:r>
            <w:r>
              <w:rPr>
                <w:rFonts w:hint="eastAsia" w:ascii="宋体" w:hAnsi="宋体"/>
                <w:sz w:val="24"/>
              </w:rPr>
              <w:t>项目符合国家政策规定及相应的行业准入（行业规范）条件</w:t>
            </w:r>
            <w:r>
              <w:rPr>
                <w:rFonts w:hint="eastAsia" w:ascii="宋体" w:hAnsi="宋体"/>
                <w:sz w:val="24"/>
                <w:lang w:eastAsia="zh-CN"/>
              </w:rPr>
              <w:t>；</w:t>
            </w:r>
          </w:p>
          <w:p>
            <w:pPr>
              <w:spacing w:line="400" w:lineRule="exact"/>
            </w:pPr>
            <w:r>
              <w:rPr>
                <w:rFonts w:hint="eastAsia" w:ascii="宋体" w:hAnsi="宋体"/>
                <w:sz w:val="24"/>
                <w:lang w:val="en-US" w:eastAsia="zh-CN"/>
              </w:rPr>
              <w:t>6、</w:t>
            </w:r>
            <w:r>
              <w:rPr>
                <w:rFonts w:hint="eastAsia" w:ascii="宋体" w:hAnsi="宋体"/>
                <w:sz w:val="24"/>
              </w:rPr>
              <w:t>项目备案申请表填报内容真实。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jc w:val="center"/>
        </w:trPr>
        <w:tc>
          <w:tcPr>
            <w:tcW w:w="9745" w:type="dxa"/>
            <w:gridSpan w:val="12"/>
            <w:vAlign w:val="center"/>
          </w:tcPr>
          <w:p>
            <w:pPr>
              <w:ind w:firstLine="360" w:firstLineChars="150"/>
              <w:rPr>
                <w:rFonts w:hint="eastAsia" w:hAnsi="宋体"/>
                <w:kern w:val="0"/>
                <w:sz w:val="24"/>
              </w:rPr>
            </w:pPr>
            <w:r>
              <w:rPr>
                <w:rFonts w:hAnsi="宋体"/>
                <w:kern w:val="0"/>
                <w:sz w:val="24"/>
              </w:rPr>
              <w:t>备注</w:t>
            </w:r>
            <w:r>
              <w:rPr>
                <w:rFonts w:hint="eastAsia" w:hAnsi="宋体"/>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022" w:hRule="atLeast"/>
          <w:jc w:val="center"/>
        </w:trPr>
        <w:tc>
          <w:tcPr>
            <w:tcW w:w="1740" w:type="dxa"/>
            <w:vAlign w:val="center"/>
          </w:tcPr>
          <w:p>
            <w:pPr>
              <w:jc w:val="center"/>
              <w:rPr>
                <w:rFonts w:hint="eastAsia" w:hAnsi="宋体"/>
                <w:kern w:val="0"/>
                <w:sz w:val="24"/>
              </w:rPr>
            </w:pPr>
            <w:r>
              <w:rPr>
                <w:rFonts w:hint="eastAsia" w:hAnsi="宋体"/>
                <w:kern w:val="0"/>
                <w:sz w:val="24"/>
              </w:rPr>
              <w:t>法定代表人（签字）</w:t>
            </w:r>
          </w:p>
        </w:tc>
        <w:tc>
          <w:tcPr>
            <w:tcW w:w="2791" w:type="dxa"/>
            <w:gridSpan w:val="5"/>
            <w:vAlign w:val="center"/>
          </w:tcPr>
          <w:p>
            <w:pPr>
              <w:jc w:val="center"/>
              <w:rPr>
                <w:rFonts w:hAnsi="宋体"/>
                <w:kern w:val="0"/>
                <w:sz w:val="24"/>
              </w:rPr>
            </w:pPr>
          </w:p>
        </w:tc>
        <w:tc>
          <w:tcPr>
            <w:tcW w:w="2207" w:type="dxa"/>
            <w:gridSpan w:val="2"/>
            <w:vAlign w:val="center"/>
          </w:tcPr>
          <w:p>
            <w:pPr>
              <w:jc w:val="center"/>
              <w:rPr>
                <w:rFonts w:hint="eastAsia" w:hAnsi="宋体"/>
                <w:kern w:val="0"/>
                <w:sz w:val="24"/>
              </w:rPr>
            </w:pPr>
            <w:r>
              <w:rPr>
                <w:rFonts w:hint="eastAsia" w:hAnsi="宋体"/>
                <w:kern w:val="0"/>
                <w:sz w:val="24"/>
              </w:rPr>
              <w:t xml:space="preserve">项目单位 </w:t>
            </w:r>
          </w:p>
          <w:p>
            <w:pPr>
              <w:jc w:val="center"/>
              <w:rPr>
                <w:rFonts w:hint="eastAsia" w:hAnsi="宋体"/>
                <w:kern w:val="0"/>
                <w:sz w:val="24"/>
              </w:rPr>
            </w:pPr>
            <w:r>
              <w:rPr>
                <w:rFonts w:hint="eastAsia" w:hAnsi="宋体"/>
                <w:kern w:val="0"/>
                <w:sz w:val="24"/>
              </w:rPr>
              <w:t>（盖章）</w:t>
            </w:r>
          </w:p>
        </w:tc>
        <w:tc>
          <w:tcPr>
            <w:tcW w:w="3007" w:type="dxa"/>
            <w:gridSpan w:val="4"/>
            <w:vAlign w:val="bottom"/>
          </w:tcPr>
          <w:p>
            <w:pPr>
              <w:jc w:val="right"/>
              <w:rPr>
                <w:rFonts w:hint="eastAsia" w:hAnsi="宋体"/>
                <w:kern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1" w:hRule="atLeast"/>
          <w:jc w:val="center"/>
        </w:trPr>
        <w:tc>
          <w:tcPr>
            <w:tcW w:w="9745" w:type="dxa"/>
            <w:gridSpan w:val="12"/>
            <w:vAlign w:val="center"/>
          </w:tcPr>
          <w:p>
            <w:pPr>
              <w:jc w:val="right"/>
              <w:rPr>
                <w:rFonts w:hint="eastAsia" w:hAnsi="宋体"/>
                <w:kern w:val="0"/>
                <w:sz w:val="24"/>
              </w:rPr>
            </w:pPr>
          </w:p>
          <w:p>
            <w:pPr>
              <w:ind w:right="476" w:firstLine="6430" w:firstLineChars="2679"/>
              <w:rPr>
                <w:rFonts w:hint="eastAsia" w:hAnsi="宋体"/>
                <w:kern w:val="0"/>
                <w:sz w:val="24"/>
              </w:rPr>
            </w:pPr>
            <w:r>
              <w:rPr>
                <w:rFonts w:hint="eastAsia" w:hAnsi="宋体"/>
                <w:kern w:val="0"/>
                <w:sz w:val="24"/>
              </w:rPr>
              <w:t>申请日期:</w:t>
            </w:r>
          </w:p>
          <w:p>
            <w:pPr>
              <w:jc w:val="right"/>
              <w:rPr>
                <w:rFonts w:hAnsi="宋体"/>
                <w:kern w:val="0"/>
                <w:sz w:val="24"/>
              </w:rPr>
            </w:pPr>
          </w:p>
          <w:p>
            <w:pPr>
              <w:jc w:val="right"/>
              <w:rPr>
                <w:rFonts w:hint="eastAsia" w:hAnsi="宋体"/>
                <w:kern w:val="0"/>
                <w:sz w:val="24"/>
              </w:rPr>
            </w:pPr>
            <w:r>
              <w:rPr>
                <w:rFonts w:hint="eastAsia" w:hAnsi="宋体"/>
                <w:kern w:val="0"/>
                <w:sz w:val="24"/>
              </w:rPr>
              <w:t xml:space="preserve">      年     月     日</w:t>
            </w:r>
          </w:p>
        </w:tc>
      </w:tr>
    </w:tbl>
    <w:p>
      <w:pPr>
        <w:rPr>
          <w:rFonts w:hint="eastAsia" w:ascii="黑体" w:eastAsia="黑体"/>
          <w:sz w:val="32"/>
          <w:szCs w:val="32"/>
        </w:rPr>
      </w:pPr>
      <w:r>
        <w:rPr>
          <w:rFonts w:ascii="仿宋_GB2312" w:eastAsia="仿宋_GB2312"/>
          <w:sz w:val="28"/>
          <w:szCs w:val="28"/>
        </w:rPr>
        <w:br w:type="page"/>
      </w:r>
      <w:r>
        <w:rPr>
          <w:rFonts w:hint="eastAsia" w:ascii="黑体" w:eastAsia="黑体"/>
          <w:sz w:val="32"/>
          <w:szCs w:val="32"/>
        </w:rPr>
        <w:t>附件</w:t>
      </w:r>
      <w:r>
        <w:rPr>
          <w:rFonts w:hint="eastAsia" w:ascii="黑体" w:eastAsia="黑体"/>
          <w:sz w:val="32"/>
          <w:szCs w:val="32"/>
          <w:lang w:val="en-US" w:eastAsia="zh-CN"/>
        </w:rPr>
        <w:t>2</w:t>
      </w:r>
    </w:p>
    <w:p>
      <w:pPr>
        <w:widowControl/>
        <w:ind w:left="2" w:leftChars="-222" w:right="-473" w:hanging="468" w:hangingChars="130"/>
        <w:jc w:val="center"/>
        <w:rPr>
          <w:rFonts w:hint="eastAsia" w:ascii="宋体" w:hAnsi="宋体" w:cs="方正小标宋简体"/>
          <w:b/>
          <w:kern w:val="0"/>
          <w:sz w:val="36"/>
          <w:szCs w:val="36"/>
          <w:lang w:eastAsia="zh-CN"/>
        </w:rPr>
      </w:pPr>
    </w:p>
    <w:p>
      <w:pPr>
        <w:widowControl/>
        <w:ind w:left="2" w:leftChars="-222" w:right="-473" w:hanging="468" w:hangingChars="130"/>
        <w:jc w:val="center"/>
        <w:rPr>
          <w:rFonts w:hint="eastAsia" w:ascii="宋体" w:hAnsi="宋体" w:cs="方正小标宋简体"/>
          <w:b/>
          <w:sz w:val="36"/>
          <w:szCs w:val="36"/>
        </w:rPr>
      </w:pPr>
      <w:r>
        <w:rPr>
          <w:rFonts w:hint="eastAsia" w:ascii="宋体" w:hAnsi="宋体" w:cs="方正小标宋简体"/>
          <w:b/>
          <w:kern w:val="0"/>
          <w:sz w:val="36"/>
          <w:szCs w:val="36"/>
          <w:lang w:eastAsia="zh-CN"/>
        </w:rPr>
        <w:t>山东省</w:t>
      </w:r>
      <w:r>
        <w:rPr>
          <w:rFonts w:hint="eastAsia" w:ascii="宋体" w:hAnsi="宋体" w:cs="方正小标宋简体"/>
          <w:b/>
          <w:kern w:val="0"/>
          <w:sz w:val="36"/>
          <w:szCs w:val="36"/>
        </w:rPr>
        <w:t>工业企业“</w:t>
      </w:r>
      <w:r>
        <w:rPr>
          <w:rFonts w:hint="eastAsia" w:ascii="宋体" w:hAnsi="宋体" w:cs="方正小标宋简体"/>
          <w:b/>
          <w:kern w:val="0"/>
          <w:sz w:val="36"/>
          <w:szCs w:val="36"/>
          <w:lang w:eastAsia="zh-CN"/>
        </w:rPr>
        <w:t>零增地</w:t>
      </w:r>
      <w:r>
        <w:rPr>
          <w:rFonts w:hint="eastAsia" w:ascii="宋体" w:hAnsi="宋体" w:cs="方正小标宋简体"/>
          <w:b/>
          <w:kern w:val="0"/>
          <w:sz w:val="36"/>
          <w:szCs w:val="36"/>
        </w:rPr>
        <w:t xml:space="preserve">”技术改造项目备案通知书 </w:t>
      </w:r>
    </w:p>
    <w:tbl>
      <w:tblPr>
        <w:tblStyle w:val="9"/>
        <w:tblW w:w="9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1599"/>
        <w:gridCol w:w="3201"/>
        <w:gridCol w:w="1599"/>
        <w:gridCol w:w="3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jc w:val="center"/>
        </w:trPr>
        <w:tc>
          <w:tcPr>
            <w:tcW w:w="4800" w:type="dxa"/>
            <w:gridSpan w:val="2"/>
            <w:tcBorders>
              <w:top w:val="single" w:color="auto" w:sz="4" w:space="0"/>
            </w:tcBorders>
            <w:vAlign w:val="center"/>
          </w:tcPr>
          <w:p>
            <w:pPr>
              <w:widowControl/>
              <w:spacing w:line="340" w:lineRule="exact"/>
              <w:jc w:val="lef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color w:val="auto"/>
                <w:kern w:val="0"/>
                <w:sz w:val="24"/>
                <w:lang w:eastAsia="zh-CN"/>
              </w:rPr>
              <w:t>项目代码号</w:t>
            </w:r>
            <w:r>
              <w:rPr>
                <w:rFonts w:hint="eastAsia" w:asciiTheme="minorEastAsia" w:hAnsiTheme="minorEastAsia" w:eastAsiaTheme="minorEastAsia" w:cstheme="minorEastAsia"/>
                <w:color w:val="auto"/>
                <w:kern w:val="0"/>
                <w:sz w:val="24"/>
              </w:rPr>
              <w:t>：</w:t>
            </w:r>
          </w:p>
        </w:tc>
        <w:tc>
          <w:tcPr>
            <w:tcW w:w="4800" w:type="dxa"/>
            <w:gridSpan w:val="2"/>
            <w:tcBorders>
              <w:top w:val="single" w:color="auto" w:sz="4" w:space="0"/>
            </w:tcBorders>
            <w:vAlign w:val="center"/>
          </w:tcPr>
          <w:p>
            <w:pPr>
              <w:widowControl/>
              <w:spacing w:line="340" w:lineRule="exact"/>
              <w:jc w:val="lef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4"/>
              </w:rPr>
              <w:t xml:space="preserve">本地文号：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jc w:val="center"/>
        </w:trPr>
        <w:tc>
          <w:tcPr>
            <w:tcW w:w="1599" w:type="dxa"/>
            <w:vAlign w:val="center"/>
          </w:tcPr>
          <w:p>
            <w:pPr>
              <w:widowControl/>
              <w:spacing w:line="340" w:lineRule="exac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项目单位</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c>
          <w:tcPr>
            <w:tcW w:w="1599" w:type="dxa"/>
            <w:vAlign w:val="center"/>
          </w:tcPr>
          <w:p>
            <w:pPr>
              <w:widowControl/>
              <w:spacing w:line="340" w:lineRule="exac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法定代表人</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jc w:val="center"/>
        </w:trPr>
        <w:tc>
          <w:tcPr>
            <w:tcW w:w="1599" w:type="dxa"/>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建设项目名称</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c>
          <w:tcPr>
            <w:tcW w:w="1599" w:type="dxa"/>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项目所属行业</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jc w:val="center"/>
        </w:trPr>
        <w:tc>
          <w:tcPr>
            <w:tcW w:w="1599" w:type="dxa"/>
            <w:vAlign w:val="center"/>
          </w:tcPr>
          <w:p>
            <w:pPr>
              <w:widowControl/>
              <w:spacing w:line="340" w:lineRule="exac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拟建地址</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c>
          <w:tcPr>
            <w:tcW w:w="1599" w:type="dxa"/>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建设起止年限</w:t>
            </w:r>
          </w:p>
        </w:tc>
        <w:tc>
          <w:tcPr>
            <w:tcW w:w="3201" w:type="dxa"/>
            <w:vAlign w:val="center"/>
          </w:tcPr>
          <w:p>
            <w:pPr>
              <w:widowControl/>
              <w:spacing w:line="340" w:lineRule="exact"/>
              <w:jc w:val="lef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499" w:hRule="atLeast"/>
          <w:jc w:val="center"/>
        </w:trPr>
        <w:tc>
          <w:tcPr>
            <w:tcW w:w="1599" w:type="dxa"/>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主要建设内容</w:t>
            </w:r>
            <w:r>
              <w:rPr>
                <w:rFonts w:hint="eastAsia" w:asciiTheme="minorEastAsia" w:hAnsiTheme="minorEastAsia" w:eastAsiaTheme="minorEastAsia" w:cstheme="minorEastAsia"/>
                <w:kern w:val="0"/>
                <w:sz w:val="24"/>
              </w:rPr>
              <w:br w:type="textWrapping"/>
            </w:r>
            <w:r>
              <w:rPr>
                <w:rFonts w:hint="eastAsia" w:asciiTheme="minorEastAsia" w:hAnsiTheme="minorEastAsia" w:eastAsiaTheme="minorEastAsia" w:cstheme="minorEastAsia"/>
                <w:kern w:val="0"/>
                <w:sz w:val="24"/>
              </w:rPr>
              <w:t>及规模</w:t>
            </w:r>
            <w:r>
              <w:rPr>
                <w:rFonts w:hint="eastAsia" w:asciiTheme="minorEastAsia" w:hAnsiTheme="minorEastAsia" w:eastAsiaTheme="minorEastAsia" w:cstheme="minorEastAsia"/>
                <w:kern w:val="0"/>
                <w:sz w:val="24"/>
              </w:rPr>
              <w:br w:type="textWrapping"/>
            </w:r>
            <w:r>
              <w:rPr>
                <w:rFonts w:hint="eastAsia" w:asciiTheme="minorEastAsia" w:hAnsiTheme="minorEastAsia" w:eastAsiaTheme="minorEastAsia" w:cstheme="minorEastAsia"/>
                <w:kern w:val="0"/>
                <w:sz w:val="24"/>
              </w:rPr>
              <w:t>（生产能力）</w:t>
            </w:r>
          </w:p>
        </w:tc>
        <w:tc>
          <w:tcPr>
            <w:tcW w:w="8001" w:type="dxa"/>
            <w:gridSpan w:val="3"/>
            <w:vAlign w:val="center"/>
          </w:tcPr>
          <w:p>
            <w:pPr>
              <w:widowControl/>
              <w:spacing w:line="340" w:lineRule="exact"/>
              <w:jc w:val="lef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310" w:hRule="atLeast"/>
          <w:jc w:val="center"/>
        </w:trPr>
        <w:tc>
          <w:tcPr>
            <w:tcW w:w="1599" w:type="dxa"/>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项目总投资</w:t>
            </w:r>
          </w:p>
        </w:tc>
        <w:tc>
          <w:tcPr>
            <w:tcW w:w="8001" w:type="dxa"/>
            <w:gridSpan w:val="3"/>
            <w:vAlign w:val="center"/>
          </w:tcPr>
          <w:p>
            <w:pPr>
              <w:widowControl/>
              <w:spacing w:line="340" w:lineRule="exact"/>
              <w:jc w:val="left"/>
              <w:rPr>
                <w:rFonts w:hint="eastAsia"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095" w:hRule="atLeast"/>
          <w:jc w:val="center"/>
        </w:trPr>
        <w:tc>
          <w:tcPr>
            <w:tcW w:w="1599" w:type="dxa"/>
            <w:vMerge w:val="restart"/>
            <w:vAlign w:val="center"/>
          </w:tcPr>
          <w:p>
            <w:pPr>
              <w:widowControl/>
              <w:spacing w:line="340" w:lineRule="exact"/>
              <w:jc w:val="center"/>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企业投资项目</w:t>
            </w:r>
            <w:r>
              <w:rPr>
                <w:rFonts w:hint="eastAsia" w:asciiTheme="minorEastAsia" w:hAnsiTheme="minorEastAsia" w:eastAsiaTheme="minorEastAsia" w:cstheme="minorEastAsia"/>
                <w:kern w:val="0"/>
                <w:sz w:val="24"/>
              </w:rPr>
              <w:br w:type="textWrapping"/>
            </w:r>
            <w:r>
              <w:rPr>
                <w:rFonts w:hint="eastAsia" w:asciiTheme="minorEastAsia" w:hAnsiTheme="minorEastAsia" w:eastAsiaTheme="minorEastAsia" w:cstheme="minorEastAsia"/>
                <w:kern w:val="0"/>
                <w:sz w:val="24"/>
              </w:rPr>
              <w:t>主管部门意见</w:t>
            </w:r>
          </w:p>
        </w:tc>
        <w:tc>
          <w:tcPr>
            <w:tcW w:w="8001" w:type="dxa"/>
            <w:gridSpan w:val="3"/>
            <w:vAlign w:val="center"/>
          </w:tcPr>
          <w:p>
            <w:pPr>
              <w:widowControl/>
              <w:spacing w:line="340" w:lineRule="exact"/>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准予备案。请项目单位在项目符合《国务院办公厅关于加强和规范新开工项目管理的通知》（国办发〔2007〕64号）要求的八项开工条件后，及时向当地经信部门和统计部门报送有关信息。若法律、法规、规范性文件有要求，请企业凭此备案通知书，向节能</w:t>
            </w:r>
            <w:r>
              <w:rPr>
                <w:rFonts w:hint="eastAsia" w:asciiTheme="minorEastAsia" w:hAnsiTheme="minorEastAsia" w:cstheme="minorEastAsia"/>
                <w:kern w:val="0"/>
                <w:sz w:val="24"/>
                <w:lang w:eastAsia="zh-CN"/>
              </w:rPr>
              <w:t>审查</w:t>
            </w:r>
            <w:r>
              <w:rPr>
                <w:rFonts w:hint="eastAsia" w:asciiTheme="minorEastAsia" w:hAnsiTheme="minorEastAsia" w:eastAsiaTheme="minorEastAsia" w:cstheme="minorEastAsia"/>
                <w:kern w:val="0"/>
                <w:sz w:val="24"/>
              </w:rPr>
              <w:t xml:space="preserve">、消防、建设管理、环境保护、安全生产、气象等管理部门办理相关手续。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755" w:hRule="atLeast"/>
          <w:jc w:val="center"/>
        </w:trPr>
        <w:tc>
          <w:tcPr>
            <w:tcW w:w="1599" w:type="dxa"/>
            <w:vMerge w:val="continue"/>
            <w:vAlign w:val="center"/>
          </w:tcPr>
          <w:p>
            <w:pPr>
              <w:widowControl/>
              <w:spacing w:line="340" w:lineRule="exact"/>
              <w:jc w:val="left"/>
              <w:rPr>
                <w:rFonts w:hint="eastAsia" w:asciiTheme="minorEastAsia" w:hAnsiTheme="minorEastAsia" w:eastAsiaTheme="minorEastAsia" w:cstheme="minorEastAsia"/>
                <w:kern w:val="0"/>
                <w:sz w:val="24"/>
              </w:rPr>
            </w:pPr>
          </w:p>
        </w:tc>
        <w:tc>
          <w:tcPr>
            <w:tcW w:w="8001" w:type="dxa"/>
            <w:gridSpan w:val="3"/>
            <w:vAlign w:val="center"/>
          </w:tcPr>
          <w:p>
            <w:pPr>
              <w:widowControl/>
              <w:spacing w:line="340" w:lineRule="exact"/>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w:t>
            </w:r>
          </w:p>
          <w:p>
            <w:pPr>
              <w:widowControl/>
              <w:spacing w:line="340" w:lineRule="exact"/>
              <w:jc w:val="left"/>
              <w:rPr>
                <w:rFonts w:hint="eastAsia" w:asciiTheme="minorEastAsia" w:hAnsiTheme="minorEastAsia" w:eastAsiaTheme="minorEastAsia" w:cstheme="minorEastAsia"/>
                <w:kern w:val="0"/>
                <w:sz w:val="24"/>
              </w:rPr>
            </w:pPr>
          </w:p>
          <w:p>
            <w:pPr>
              <w:widowControl/>
              <w:spacing w:line="340" w:lineRule="exact"/>
              <w:jc w:val="left"/>
              <w:rPr>
                <w:rFonts w:hint="eastAsia" w:asciiTheme="minorEastAsia" w:hAnsiTheme="minorEastAsia" w:eastAsiaTheme="minorEastAsia" w:cstheme="minorEastAsia"/>
                <w:kern w:val="0"/>
                <w:sz w:val="24"/>
              </w:rPr>
            </w:pPr>
          </w:p>
          <w:p>
            <w:pPr>
              <w:widowControl/>
              <w:spacing w:line="340" w:lineRule="exact"/>
              <w:jc w:val="righ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(备案机关盖章)    </w:t>
            </w:r>
          </w:p>
          <w:p>
            <w:pPr>
              <w:widowControl/>
              <w:spacing w:line="340" w:lineRule="exact"/>
              <w:ind w:left="0" w:leftChars="0" w:right="480" w:firstLine="5258" w:firstLineChars="2191"/>
              <w:jc w:val="left"/>
              <w:rPr>
                <w:rFonts w:hint="eastAsia" w:asciiTheme="minorEastAsia" w:hAnsiTheme="minorEastAsia" w:eastAsiaTheme="minorEastAsia" w:cstheme="minorEastAsia"/>
                <w:kern w:val="0"/>
                <w:sz w:val="24"/>
              </w:rPr>
            </w:pPr>
            <w:r>
              <w:rPr>
                <w:rFonts w:hint="eastAsia" w:asciiTheme="minorEastAsia" w:hAnsiTheme="minorEastAsia" w:cstheme="minorEastAsia"/>
                <w:kern w:val="0"/>
                <w:sz w:val="24"/>
                <w:lang w:val="en-US" w:eastAsia="zh-CN"/>
              </w:rPr>
              <w:t xml:space="preserve"> </w:t>
            </w:r>
            <w:r>
              <w:rPr>
                <w:rFonts w:hint="eastAsia" w:asciiTheme="minorEastAsia" w:hAnsiTheme="minorEastAsia" w:eastAsiaTheme="minorEastAsia" w:cstheme="minorEastAsia"/>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jc w:val="center"/>
        </w:trPr>
        <w:tc>
          <w:tcPr>
            <w:tcW w:w="9600" w:type="dxa"/>
            <w:gridSpan w:val="4"/>
            <w:vAlign w:val="center"/>
          </w:tcPr>
          <w:p>
            <w:pPr>
              <w:widowControl/>
              <w:spacing w:line="340" w:lineRule="exact"/>
              <w:jc w:val="left"/>
              <w:rPr>
                <w:rFonts w:hint="eastAsia" w:asciiTheme="minorEastAsia" w:hAnsiTheme="minorEastAsia" w:eastAsiaTheme="minorEastAsia" w:cstheme="minorEastAsia"/>
                <w:kern w:val="0"/>
                <w:sz w:val="20"/>
              </w:rPr>
            </w:pPr>
            <w:r>
              <w:rPr>
                <w:rFonts w:hint="eastAsia" w:asciiTheme="minorEastAsia" w:hAnsiTheme="minorEastAsia" w:eastAsiaTheme="minorEastAsia" w:cstheme="minorEastAsia"/>
                <w:kern w:val="0"/>
                <w:sz w:val="20"/>
              </w:rPr>
              <w:t>备注：1、备案通知书有效期</w:t>
            </w:r>
            <w:r>
              <w:rPr>
                <w:rFonts w:hint="eastAsia" w:asciiTheme="minorEastAsia" w:hAnsiTheme="minorEastAsia" w:cstheme="minorEastAsia"/>
                <w:kern w:val="0"/>
                <w:sz w:val="20"/>
                <w:lang w:val="en-US" w:eastAsia="zh-CN"/>
              </w:rPr>
              <w:t>2</w:t>
            </w:r>
            <w:r>
              <w:rPr>
                <w:rFonts w:hint="eastAsia" w:asciiTheme="minorEastAsia" w:hAnsiTheme="minorEastAsia" w:eastAsiaTheme="minorEastAsia" w:cstheme="minorEastAsia"/>
                <w:kern w:val="0"/>
                <w:sz w:val="20"/>
              </w:rPr>
              <w:t>年，自备案之日起计算。有效期内项目未开工建设的，项目业主应在备案通知书有效期满30日前向原备案的企业投资主管部门申请延期。逾期不报，备案通知书自动失效。</w:t>
            </w:r>
            <w:r>
              <w:rPr>
                <w:rFonts w:hint="eastAsia" w:asciiTheme="minorEastAsia" w:hAnsiTheme="minorEastAsia" w:eastAsiaTheme="minorEastAsia" w:cstheme="minorEastAsia"/>
                <w:kern w:val="0"/>
                <w:sz w:val="20"/>
              </w:rPr>
              <w:br w:type="textWrapping"/>
            </w:r>
            <w:r>
              <w:rPr>
                <w:rFonts w:hint="eastAsia" w:asciiTheme="minorEastAsia" w:hAnsiTheme="minorEastAsia" w:eastAsiaTheme="minorEastAsia" w:cstheme="minorEastAsia"/>
                <w:kern w:val="0"/>
                <w:sz w:val="20"/>
              </w:rPr>
              <w:t xml:space="preserve">      2、已备案项目发生变更的，应办理相应的变更手续。 </w:t>
            </w:r>
          </w:p>
        </w:tc>
      </w:tr>
    </w:tbl>
    <w:p>
      <w:pPr>
        <w:rPr>
          <w:rFonts w:hint="eastAsia" w:ascii="黑体" w:eastAsia="黑体"/>
          <w:sz w:val="32"/>
          <w:szCs w:val="32"/>
        </w:rPr>
      </w:pPr>
      <w:r>
        <w:rPr>
          <w:rFonts w:eastAsia="仿宋_GB2312"/>
        </w:rPr>
        <w:br w:type="page"/>
      </w:r>
      <w:r>
        <w:rPr>
          <w:rFonts w:hint="eastAsia" w:ascii="黑体" w:eastAsia="黑体"/>
          <w:sz w:val="32"/>
          <w:szCs w:val="32"/>
        </w:rPr>
        <w:t>附件</w:t>
      </w:r>
      <w:r>
        <w:rPr>
          <w:rFonts w:hint="eastAsia" w:ascii="黑体" w:eastAsia="黑体"/>
          <w:sz w:val="32"/>
          <w:szCs w:val="32"/>
          <w:lang w:val="en-US" w:eastAsia="zh-CN"/>
        </w:rPr>
        <w:t>3</w:t>
      </w:r>
    </w:p>
    <w:p>
      <w:pPr>
        <w:widowControl/>
        <w:spacing w:line="480" w:lineRule="exact"/>
        <w:rPr>
          <w:rFonts w:eastAsia="仿宋_GB2312"/>
          <w:sz w:val="32"/>
          <w:szCs w:val="32"/>
        </w:rPr>
      </w:pPr>
    </w:p>
    <w:p>
      <w:pPr>
        <w:spacing w:line="660" w:lineRule="exact"/>
        <w:jc w:val="center"/>
        <w:rPr>
          <w:rFonts w:hint="eastAsia" w:ascii="宋体" w:hAnsi="宋体" w:cs="方正小标宋简体"/>
          <w:b/>
          <w:bCs/>
          <w:sz w:val="36"/>
          <w:szCs w:val="36"/>
        </w:rPr>
      </w:pPr>
      <w:r>
        <w:rPr>
          <w:rFonts w:hint="eastAsia" w:ascii="宋体" w:hAnsi="宋体" w:cs="方正小标宋简体"/>
          <w:b/>
          <w:bCs/>
          <w:sz w:val="36"/>
          <w:szCs w:val="36"/>
          <w:lang w:eastAsia="zh-CN"/>
        </w:rPr>
        <w:t>山东省</w:t>
      </w:r>
      <w:r>
        <w:rPr>
          <w:rFonts w:hint="eastAsia" w:ascii="宋体" w:hAnsi="宋体" w:cs="方正小标宋简体"/>
          <w:b/>
          <w:bCs/>
          <w:sz w:val="36"/>
          <w:szCs w:val="36"/>
        </w:rPr>
        <w:t>工业企业“</w:t>
      </w:r>
      <w:r>
        <w:rPr>
          <w:rFonts w:hint="eastAsia" w:ascii="宋体" w:hAnsi="宋体" w:cs="方正小标宋简体"/>
          <w:b/>
          <w:bCs/>
          <w:sz w:val="36"/>
          <w:szCs w:val="36"/>
          <w:lang w:eastAsia="zh-CN"/>
        </w:rPr>
        <w:t>零增地</w:t>
      </w:r>
      <w:r>
        <w:rPr>
          <w:rFonts w:hint="eastAsia" w:ascii="宋体" w:hAnsi="宋体" w:cs="方正小标宋简体"/>
          <w:b/>
          <w:bCs/>
          <w:sz w:val="36"/>
          <w:szCs w:val="36"/>
        </w:rPr>
        <w:t>”技术改造项目</w:t>
      </w:r>
    </w:p>
    <w:p>
      <w:pPr>
        <w:spacing w:line="660" w:lineRule="exact"/>
        <w:jc w:val="center"/>
        <w:rPr>
          <w:rFonts w:hint="eastAsia" w:ascii="宋体" w:hAnsi="宋体" w:cs="方正小标宋简体"/>
          <w:b/>
          <w:bCs/>
          <w:sz w:val="36"/>
          <w:szCs w:val="36"/>
        </w:rPr>
      </w:pPr>
      <w:r>
        <w:rPr>
          <w:rFonts w:hint="eastAsia" w:ascii="宋体" w:hAnsi="宋体" w:cs="方正小标宋简体"/>
          <w:b/>
          <w:bCs/>
          <w:sz w:val="36"/>
          <w:szCs w:val="36"/>
        </w:rPr>
        <w:t>不予备案通知书</w:t>
      </w:r>
    </w:p>
    <w:p>
      <w:pPr>
        <w:spacing w:line="620" w:lineRule="exact"/>
        <w:rPr>
          <w:rFonts w:hint="eastAsia" w:ascii="仿宋_GB2312" w:eastAsia="仿宋_GB2312"/>
          <w:sz w:val="32"/>
          <w:szCs w:val="32"/>
          <w:u w:val="single"/>
        </w:rPr>
      </w:pPr>
    </w:p>
    <w:p>
      <w:pPr>
        <w:spacing w:line="620" w:lineRule="exact"/>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eastAsia="仿宋_GB2312"/>
          <w:sz w:val="32"/>
          <w:szCs w:val="32"/>
        </w:rPr>
        <w:t>：</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你单位申请备案的</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项目</w:t>
      </w:r>
      <w:r>
        <w:rPr>
          <w:rFonts w:hint="eastAsia" w:ascii="仿宋_GB2312" w:eastAsia="仿宋_GB2312"/>
          <w:sz w:val="32"/>
          <w:szCs w:val="32"/>
        </w:rPr>
        <w:t>收悉。经审核，该项目不符合有关要求（说明见附注），不予以备案。</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特此通知。</w:t>
      </w: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r>
        <w:rPr>
          <w:rFonts w:hint="eastAsia" w:ascii="仿宋_GB2312" w:eastAsia="仿宋_GB2312"/>
          <w:sz w:val="32"/>
          <w:szCs w:val="32"/>
        </w:rPr>
        <w:t>附注：</w:t>
      </w:r>
    </w:p>
    <w:p>
      <w:pPr>
        <w:spacing w:line="620" w:lineRule="exact"/>
        <w:ind w:firstLine="480" w:firstLineChars="150"/>
        <w:rPr>
          <w:rFonts w:hint="eastAsia" w:ascii="仿宋_GB2312" w:eastAsia="仿宋_GB2312"/>
          <w:sz w:val="32"/>
          <w:szCs w:val="32"/>
          <w:u w:val="single"/>
        </w:rPr>
      </w:pPr>
      <w:r>
        <w:rPr>
          <w:rFonts w:hint="eastAsia" w:ascii="仿宋_GB2312" w:eastAsia="仿宋_GB2312"/>
          <w:sz w:val="32"/>
          <w:szCs w:val="32"/>
        </w:rPr>
        <w:t>1、</w:t>
      </w:r>
      <w:r>
        <w:rPr>
          <w:rFonts w:hint="eastAsia" w:ascii="仿宋_GB2312" w:eastAsia="仿宋_GB2312"/>
          <w:sz w:val="32"/>
          <w:szCs w:val="32"/>
          <w:u w:val="single"/>
        </w:rPr>
        <w:t xml:space="preserve">                                         </w:t>
      </w:r>
    </w:p>
    <w:p>
      <w:pPr>
        <w:spacing w:line="620" w:lineRule="exact"/>
        <w:ind w:firstLine="480" w:firstLineChars="150"/>
        <w:rPr>
          <w:rFonts w:hint="eastAsia" w:ascii="仿宋_GB2312" w:eastAsia="仿宋_GB2312"/>
          <w:sz w:val="32"/>
          <w:szCs w:val="32"/>
          <w:u w:val="single"/>
        </w:rPr>
      </w:pPr>
      <w:r>
        <w:rPr>
          <w:rFonts w:hint="eastAsia" w:ascii="仿宋_GB2312" w:eastAsia="仿宋_GB2312"/>
          <w:sz w:val="32"/>
          <w:szCs w:val="32"/>
        </w:rPr>
        <w:t>2、</w:t>
      </w:r>
      <w:r>
        <w:rPr>
          <w:rFonts w:hint="eastAsia" w:ascii="仿宋_GB2312" w:eastAsia="仿宋_GB2312"/>
          <w:sz w:val="32"/>
          <w:szCs w:val="32"/>
          <w:u w:val="single"/>
        </w:rPr>
        <w:t xml:space="preserve">                                         </w:t>
      </w:r>
    </w:p>
    <w:p>
      <w:pPr>
        <w:spacing w:line="620" w:lineRule="exact"/>
        <w:ind w:firstLine="480" w:firstLineChars="150"/>
        <w:rPr>
          <w:rFonts w:hint="eastAsia" w:ascii="仿宋_GB2312" w:eastAsia="仿宋_GB2312"/>
          <w:sz w:val="32"/>
          <w:szCs w:val="32"/>
          <w:u w:val="single"/>
        </w:rPr>
      </w:pPr>
      <w:r>
        <w:rPr>
          <w:rFonts w:hint="eastAsia" w:ascii="仿宋_GB2312" w:eastAsia="仿宋_GB2312"/>
          <w:sz w:val="32"/>
          <w:szCs w:val="32"/>
        </w:rPr>
        <w:t>3、</w:t>
      </w:r>
      <w:r>
        <w:rPr>
          <w:rFonts w:hint="eastAsia" w:ascii="仿宋_GB2312" w:eastAsia="仿宋_GB2312"/>
          <w:sz w:val="32"/>
          <w:szCs w:val="32"/>
          <w:u w:val="single"/>
        </w:rPr>
        <w:t xml:space="preserve">                                         </w:t>
      </w:r>
    </w:p>
    <w:p>
      <w:pPr>
        <w:spacing w:line="620" w:lineRule="exact"/>
        <w:rPr>
          <w:rFonts w:hint="eastAsia" w:ascii="仿宋_GB2312" w:eastAsia="仿宋_GB2312"/>
          <w:sz w:val="32"/>
          <w:szCs w:val="32"/>
        </w:rPr>
      </w:pPr>
    </w:p>
    <w:p>
      <w:pPr>
        <w:spacing w:line="620" w:lineRule="exact"/>
        <w:rPr>
          <w:rFonts w:hint="eastAsia" w:ascii="仿宋_GB2312" w:eastAsia="仿宋_GB2312"/>
          <w:sz w:val="32"/>
          <w:szCs w:val="32"/>
        </w:rPr>
      </w:pPr>
    </w:p>
    <w:p>
      <w:pPr>
        <w:spacing w:line="620" w:lineRule="exact"/>
        <w:ind w:firstLine="5600" w:firstLineChars="1750"/>
        <w:rPr>
          <w:rFonts w:hint="eastAsia" w:ascii="仿宋_GB2312" w:eastAsia="仿宋_GB2312"/>
          <w:sz w:val="32"/>
          <w:szCs w:val="32"/>
        </w:rPr>
      </w:pPr>
      <w:r>
        <w:rPr>
          <w:rFonts w:hint="eastAsia" w:ascii="仿宋_GB2312" w:eastAsia="仿宋_GB2312"/>
          <w:sz w:val="32"/>
          <w:szCs w:val="32"/>
        </w:rPr>
        <w:t>备案机关</w:t>
      </w:r>
      <w:r>
        <w:rPr>
          <w:rFonts w:hint="eastAsia" w:ascii="仿宋_GB2312" w:eastAsia="仿宋_GB2312"/>
          <w:sz w:val="32"/>
          <w:szCs w:val="32"/>
          <w:lang w:eastAsia="zh-CN"/>
        </w:rPr>
        <w:t>（盖章）</w:t>
      </w:r>
    </w:p>
    <w:p>
      <w:pPr>
        <w:spacing w:line="620" w:lineRule="exact"/>
        <w:ind w:firstLine="5920" w:firstLineChars="1850"/>
        <w:rPr>
          <w:rFonts w:hint="eastAsia" w:ascii="仿宋_GB2312" w:eastAsia="仿宋_GB2312"/>
          <w:sz w:val="32"/>
          <w:szCs w:val="32"/>
        </w:rPr>
      </w:pPr>
      <w:r>
        <w:rPr>
          <w:rFonts w:hint="eastAsia" w:ascii="仿宋_GB2312" w:eastAsia="仿宋_GB2312"/>
          <w:sz w:val="32"/>
          <w:szCs w:val="32"/>
        </w:rPr>
        <w:t>年   月   日</w:t>
      </w:r>
    </w:p>
    <w:p>
      <w:pPr>
        <w:rPr>
          <w:rFonts w:eastAsia="仿宋_GB2312"/>
          <w:szCs w:val="32"/>
        </w:rPr>
      </w:pPr>
      <w:r>
        <w:rPr>
          <w:rFonts w:eastAsia="仿宋_GB2312"/>
          <w:szCs w:val="32"/>
        </w:rPr>
        <w:br w:type="page"/>
      </w:r>
    </w:p>
    <w:p>
      <w:pPr>
        <w:keepNext w:val="0"/>
        <w:keepLines w:val="0"/>
        <w:pageBreakBefore w:val="0"/>
        <w:kinsoku/>
        <w:overflowPunct/>
        <w:topLinePunct w:val="0"/>
        <w:autoSpaceDE/>
        <w:autoSpaceDN/>
        <w:bidi w:val="0"/>
        <w:adjustRightInd/>
        <w:snapToGrid/>
        <w:spacing w:line="240" w:lineRule="auto"/>
        <w:textAlignment w:val="auto"/>
        <w:outlineLvl w:val="9"/>
        <w:rPr>
          <w:rFonts w:hint="eastAsia" w:ascii="黑体" w:eastAsia="黑体"/>
          <w:sz w:val="32"/>
          <w:szCs w:val="32"/>
        </w:rPr>
      </w:pPr>
      <w:r>
        <w:rPr>
          <w:rFonts w:hint="eastAsia" w:ascii="黑体" w:eastAsia="黑体"/>
          <w:sz w:val="32"/>
          <w:szCs w:val="32"/>
        </w:rPr>
        <w:t>附件</w:t>
      </w:r>
      <w:r>
        <w:rPr>
          <w:rFonts w:hint="eastAsia" w:ascii="黑体" w:eastAsia="黑体"/>
          <w:sz w:val="32"/>
          <w:szCs w:val="32"/>
          <w:lang w:val="en-US" w:eastAsia="zh-CN"/>
        </w:rPr>
        <w:t>4</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eastAsia="仿宋_GB2312"/>
          <w:b/>
          <w:color w:val="0000FF"/>
          <w:sz w:val="44"/>
          <w:szCs w:val="44"/>
        </w:rPr>
      </w:pP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lang w:eastAsia="zh-CN"/>
        </w:rPr>
        <w:t>山东省</w:t>
      </w:r>
      <w:r>
        <w:rPr>
          <w:rFonts w:hint="eastAsia" w:ascii="宋体" w:hAnsi="宋体" w:cs="方正小标宋简体"/>
          <w:b/>
          <w:bCs/>
          <w:color w:val="auto"/>
          <w:sz w:val="36"/>
          <w:szCs w:val="36"/>
        </w:rPr>
        <w:t>工业企业“</w:t>
      </w:r>
      <w:r>
        <w:rPr>
          <w:rFonts w:hint="eastAsia" w:ascii="宋体" w:hAnsi="宋体" w:cs="方正小标宋简体"/>
          <w:b/>
          <w:bCs/>
          <w:color w:val="auto"/>
          <w:sz w:val="36"/>
          <w:szCs w:val="36"/>
          <w:lang w:eastAsia="zh-CN"/>
        </w:rPr>
        <w:t>零增地</w:t>
      </w:r>
      <w:r>
        <w:rPr>
          <w:rFonts w:hint="eastAsia" w:ascii="宋体" w:hAnsi="宋体" w:cs="方正小标宋简体"/>
          <w:b/>
          <w:bCs/>
          <w:color w:val="auto"/>
          <w:sz w:val="36"/>
          <w:szCs w:val="36"/>
        </w:rPr>
        <w:t>”技术改造项目</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rPr>
        <w:t>消防事项承诺书</w:t>
      </w:r>
    </w:p>
    <w:p>
      <w:pPr>
        <w:keepNext w:val="0"/>
        <w:keepLines w:val="0"/>
        <w:pageBreakBefore w:val="0"/>
        <w:kinsoku/>
        <w:overflowPunct/>
        <w:topLinePunct w:val="0"/>
        <w:autoSpaceDE/>
        <w:autoSpaceDN/>
        <w:bidi w:val="0"/>
        <w:adjustRightInd/>
        <w:snapToGrid/>
        <w:spacing w:line="240" w:lineRule="auto"/>
        <w:jc w:val="both"/>
        <w:textAlignment w:val="auto"/>
        <w:outlineLvl w:val="9"/>
        <w:rPr>
          <w:color w:val="auto"/>
          <w:sz w:val="32"/>
          <w:szCs w:val="32"/>
        </w:rPr>
      </w:pPr>
    </w:p>
    <w:p>
      <w:pPr>
        <w:keepNext w:val="0"/>
        <w:keepLines w:val="0"/>
        <w:pageBreakBefore w:val="0"/>
        <w:kinsoku/>
        <w:overflowPunct/>
        <w:topLinePunct w:val="0"/>
        <w:autoSpaceDE/>
        <w:autoSpaceDN/>
        <w:bidi w:val="0"/>
        <w:adjustRightInd/>
        <w:snapToGrid/>
        <w:spacing w:line="240" w:lineRule="auto"/>
        <w:ind w:left="5460" w:firstLine="420"/>
        <w:jc w:val="both"/>
        <w:textAlignment w:val="auto"/>
        <w:outlineLvl w:val="9"/>
        <w:rPr>
          <w:rFonts w:eastAsia="仿宋_GB2312"/>
          <w:color w:val="auto"/>
          <w:sz w:val="32"/>
          <w:szCs w:val="32"/>
        </w:rPr>
      </w:pP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both"/>
        <w:textAlignment w:val="auto"/>
        <w:outlineLvl w:val="9"/>
        <w:rPr>
          <w:rFonts w:eastAsia="仿宋_GB2312"/>
          <w:color w:val="auto"/>
          <w:sz w:val="32"/>
          <w:szCs w:val="32"/>
        </w:rPr>
      </w:pPr>
      <w:r>
        <w:rPr>
          <w:rFonts w:eastAsia="仿宋_GB2312"/>
          <w:color w:val="auto"/>
          <w:sz w:val="32"/>
          <w:szCs w:val="32"/>
        </w:rPr>
        <w:t>项目名称：</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both"/>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both"/>
        <w:textAlignment w:val="auto"/>
        <w:outlineLvl w:val="9"/>
        <w:rPr>
          <w:rFonts w:eastAsia="仿宋_GB2312"/>
          <w:color w:val="auto"/>
          <w:sz w:val="32"/>
          <w:szCs w:val="32"/>
        </w:rPr>
      </w:pPr>
      <w:r>
        <w:rPr>
          <w:rFonts w:eastAsia="仿宋_GB2312"/>
          <w:color w:val="auto"/>
          <w:sz w:val="32"/>
          <w:szCs w:val="32"/>
        </w:rPr>
        <w:t>行政主管部门（乙方）：</w:t>
      </w:r>
    </w:p>
    <w:p>
      <w:pPr>
        <w:keepNext w:val="0"/>
        <w:keepLines w:val="0"/>
        <w:pageBreakBefore w:val="0"/>
        <w:kinsoku/>
        <w:overflowPunct/>
        <w:topLinePunct w:val="0"/>
        <w:autoSpaceDE/>
        <w:autoSpaceDN/>
        <w:bidi w:val="0"/>
        <w:adjustRightInd/>
        <w:snapToGrid/>
        <w:spacing w:line="240" w:lineRule="auto"/>
        <w:ind w:firstLine="800" w:firstLineChars="250"/>
        <w:jc w:val="both"/>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ascii="黑体" w:eastAsia="黑体"/>
          <w:color w:val="auto"/>
          <w:sz w:val="32"/>
          <w:szCs w:val="32"/>
        </w:rPr>
      </w:pPr>
      <w:r>
        <w:rPr>
          <w:rFonts w:hint="eastAsia" w:ascii="黑体" w:eastAsia="黑体"/>
          <w:color w:val="auto"/>
          <w:sz w:val="32"/>
          <w:szCs w:val="32"/>
        </w:rPr>
        <w:t>一、项目主要内容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（一）项目单位</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（二）法定代表人</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（三）拟建地址</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（四）建设起止年限</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（五）项目主要建设内容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（六）项目总投资</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ascii="黑体" w:eastAsia="黑体"/>
          <w:color w:val="auto"/>
          <w:sz w:val="32"/>
          <w:szCs w:val="32"/>
        </w:rPr>
      </w:pPr>
      <w:r>
        <w:rPr>
          <w:rFonts w:hint="eastAsia" w:ascii="黑体" w:eastAsia="黑体"/>
          <w:color w:val="auto"/>
          <w:sz w:val="32"/>
          <w:szCs w:val="32"/>
        </w:rPr>
        <w:t>二、承诺内容</w:t>
      </w:r>
    </w:p>
    <w:p>
      <w:pPr>
        <w:keepNext w:val="0"/>
        <w:keepLines w:val="0"/>
        <w:pageBreakBefore w:val="0"/>
        <w:kinsoku/>
        <w:overflowPunct/>
        <w:topLinePunct w:val="0"/>
        <w:autoSpaceDE/>
        <w:autoSpaceDN/>
        <w:bidi w:val="0"/>
        <w:adjustRightInd/>
        <w:snapToGrid/>
        <w:spacing w:line="240" w:lineRule="auto"/>
        <w:ind w:firstLine="626" w:firstLineChars="195"/>
        <w:jc w:val="both"/>
        <w:textAlignment w:val="auto"/>
        <w:outlineLvl w:val="9"/>
        <w:rPr>
          <w:rFonts w:ascii="楷体_GB2312" w:eastAsia="楷体_GB2312"/>
          <w:b w:val="0"/>
          <w:bCs/>
          <w:color w:val="auto"/>
          <w:sz w:val="32"/>
          <w:szCs w:val="32"/>
        </w:rPr>
      </w:pPr>
      <w:r>
        <w:rPr>
          <w:rFonts w:hint="eastAsia" w:ascii="楷体_GB2312" w:eastAsia="楷体_GB2312"/>
          <w:b w:val="0"/>
          <w:bCs/>
          <w:color w:val="auto"/>
          <w:sz w:val="32"/>
          <w:szCs w:val="32"/>
        </w:rPr>
        <w:t>（一）甲方事项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1.甲方承诺本项目不属于以下条款内容：（1）建筑总面积大于</w:t>
      </w:r>
      <w:r>
        <w:rPr>
          <w:rFonts w:hint="eastAsia" w:ascii="仿宋_GB2312" w:hAnsi="仿宋_GB2312" w:eastAsia="仿宋_GB2312" w:cs="仿宋_GB2312"/>
          <w:color w:val="auto"/>
          <w:sz w:val="32"/>
          <w:szCs w:val="32"/>
          <w:lang w:val="en-US" w:eastAsia="zh-CN"/>
        </w:rPr>
        <w:t>2500</w:t>
      </w:r>
      <w:r>
        <w:rPr>
          <w:rFonts w:hint="eastAsia" w:ascii="仿宋_GB2312" w:hAnsi="仿宋_GB2312" w:eastAsia="仿宋_GB2312" w:cs="仿宋_GB2312"/>
          <w:color w:val="auto"/>
          <w:sz w:val="32"/>
          <w:szCs w:val="32"/>
        </w:rPr>
        <w:t>平方米的劳动密集型企业的生产加工车间扩建、改建项目；（2）大型发电、变配电工程扩建、改建项目；（3）生产、储存、装卸易燃易爆危险物品的工厂、仓库和专用车站、码头，易燃易爆气体和液体的充装站、供应站、调压站等扩建、改建项目；（4）建筑总面积大于</w:t>
      </w:r>
      <w:r>
        <w:rPr>
          <w:rFonts w:hint="eastAsia" w:ascii="仿宋_GB2312" w:hAnsi="仿宋_GB2312" w:eastAsia="仿宋_GB2312" w:cs="仿宋_GB2312"/>
          <w:color w:val="auto"/>
          <w:sz w:val="32"/>
          <w:szCs w:val="32"/>
          <w:lang w:val="en-US" w:eastAsia="zh-CN"/>
        </w:rPr>
        <w:t>1000</w:t>
      </w:r>
      <w:r>
        <w:rPr>
          <w:rFonts w:hint="eastAsia" w:ascii="仿宋_GB2312" w:hAnsi="仿宋_GB2312" w:eastAsia="仿宋_GB2312" w:cs="仿宋_GB2312"/>
          <w:color w:val="auto"/>
          <w:sz w:val="32"/>
          <w:szCs w:val="32"/>
        </w:rPr>
        <w:t>平方米的劳动密集型企业的员工集体宿舍扩建、改建项目。</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2.甲方承诺项目建设符合以下条件和标准。</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（1）勘察和设计单位具备相应的资质。建设单位具有工商营业执照等合法身份证明文件</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（2）消防设计文件的编制符合公安部规定的消防设计文件申报要求，且经住建部门认可的施工图审查机构审查合格并出具审查意见书</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（3）建筑的总平面布局和平面布置、耐火等级、建筑构造、安全疏散、消防给水、消防电源及配电、消防设施等的消防设计符合国家工程建设消防技术标准</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（4）选用的消防产品和具有防火性能要求的建筑材料符合国家工程建设消防技术标准和有关管理规定</w:t>
      </w:r>
      <w:r>
        <w:rPr>
          <w:rFonts w:hint="eastAsia" w:ascii="仿宋_GB2312" w:hAnsi="仿宋_GB2312" w:eastAsia="仿宋_GB2312" w:cs="仿宋_GB2312"/>
          <w:color w:val="auto"/>
          <w:sz w:val="32"/>
          <w:szCs w:val="32"/>
          <w:lang w:eastAsia="zh-CN"/>
        </w:rPr>
        <w:t>。</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（5）依法需要办理建设工程规划许可的，承诺及时提供建设工程规划许可证明文件；依法需要城乡规划主管部门批准的临时性建筑，属于人员密集场所的，承诺及时提供城乡规划主管部门批准的证明文件。</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（6）承诺该项目中的高层民用建筑向公安机关消防机构另行报批。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（7）法律法规有规定的，从其规定。相关执行标准出台或修改，按新标准执行。</w:t>
      </w:r>
    </w:p>
    <w:p>
      <w:pPr>
        <w:keepNext w:val="0"/>
        <w:keepLines w:val="0"/>
        <w:pageBreakBefore w:val="0"/>
        <w:kinsoku/>
        <w:overflowPunct/>
        <w:topLinePunct w:val="0"/>
        <w:autoSpaceDE/>
        <w:autoSpaceDN/>
        <w:bidi w:val="0"/>
        <w:adjustRightInd/>
        <w:snapToGrid/>
        <w:spacing w:line="240" w:lineRule="auto"/>
        <w:ind w:firstLine="626" w:firstLineChars="195"/>
        <w:jc w:val="both"/>
        <w:textAlignment w:val="auto"/>
        <w:outlineLvl w:val="9"/>
        <w:rPr>
          <w:rFonts w:hint="eastAsia" w:ascii="楷体_GB2312" w:eastAsia="楷体_GB2312"/>
          <w:b w:val="0"/>
          <w:bCs/>
          <w:color w:val="auto"/>
          <w:sz w:val="32"/>
          <w:szCs w:val="32"/>
        </w:rPr>
      </w:pPr>
      <w:r>
        <w:rPr>
          <w:rFonts w:hint="eastAsia" w:ascii="楷体_GB2312" w:eastAsia="楷体_GB2312"/>
          <w:b w:val="0"/>
          <w:bCs/>
          <w:color w:val="auto"/>
          <w:sz w:val="32"/>
          <w:szCs w:val="32"/>
        </w:rPr>
        <w:t>（二）乙方承诺内容事项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乙方在收到企业提交的申请材料后，在1个工作日内进行预审把关，对符合受理条件的出具</w:t>
      </w:r>
      <w:r>
        <w:rPr>
          <w:rFonts w:hint="eastAsia" w:eastAsia="仿宋_GB2312"/>
          <w:color w:val="auto"/>
          <w:sz w:val="32"/>
          <w:szCs w:val="32"/>
        </w:rPr>
        <w:t>承诺备案受理书</w:t>
      </w:r>
      <w:r>
        <w:rPr>
          <w:rFonts w:eastAsia="仿宋_GB2312"/>
          <w:color w:val="auto"/>
          <w:sz w:val="32"/>
          <w:szCs w:val="32"/>
        </w:rPr>
        <w:t>；项目需要公示的，由在预审把关后将建设项目及企业承诺相关信息向社会进行公示，公示结束后1个工作日内对符合受理条件的出具承诺备案受理书。</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ascii="黑体" w:eastAsia="黑体"/>
          <w:color w:val="auto"/>
          <w:sz w:val="32"/>
          <w:szCs w:val="32"/>
        </w:rPr>
      </w:pPr>
      <w:r>
        <w:rPr>
          <w:rFonts w:hint="eastAsia" w:ascii="黑体" w:eastAsia="黑体"/>
          <w:color w:val="auto"/>
          <w:sz w:val="32"/>
          <w:szCs w:val="32"/>
        </w:rPr>
        <w:t>三、违约责任</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（一）甲方不履行承诺义务或者履行承诺义务不符合约定的，乙方可以在办理竣工验收消防备案时将该项目列为必抽项目</w:t>
      </w:r>
      <w:r>
        <w:rPr>
          <w:rFonts w:hint="eastAsia" w:eastAsia="仿宋_GB2312"/>
          <w:color w:val="auto"/>
          <w:sz w:val="32"/>
          <w:szCs w:val="32"/>
          <w:lang w:eastAsia="zh-CN"/>
        </w:rPr>
        <w:t>。</w:t>
      </w:r>
      <w:r>
        <w:rPr>
          <w:rFonts w:eastAsia="仿宋_GB2312"/>
          <w:color w:val="auto"/>
          <w:sz w:val="32"/>
          <w:szCs w:val="32"/>
        </w:rPr>
        <w:t>抽查不合格的，不得投入使用，乙方将依法予以处理。</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二）甲方不履行承诺义务或者履行承诺义务不符合约定的，应当承担继续履行、采取补救措施或者限期改正、从重处罚、直至停产恢复原状等违约责任。甲方明确表示或者以自己的行为表明不履行义务的，乙方可以要求其承担违约责任。对违约责任没有约定或者约定不明确，甲方必须按法律法规执行。</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（三）甲方在履行承诺过程中存在隐瞒、欺诈行为的，依照相关规定承担法律责任。</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（四）甲方因不可抗力不能履行承诺的，依据不可抗力的影响，部分或者全部免除责任，并限期采取补救整改措施，但法律另有规定的除外。甲方延迟履行后发生不可抗力的，不能免除责任。</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ascii="黑体" w:eastAsia="黑体"/>
          <w:color w:val="auto"/>
          <w:sz w:val="32"/>
          <w:szCs w:val="32"/>
        </w:rPr>
      </w:pPr>
      <w:r>
        <w:rPr>
          <w:rFonts w:hint="eastAsia" w:ascii="黑体" w:eastAsia="黑体"/>
          <w:color w:val="auto"/>
          <w:sz w:val="32"/>
          <w:szCs w:val="32"/>
        </w:rPr>
        <w:t>四、承诺书对承诺人具有法律效力，自双方签字盖章之日起生效。</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法定代表人签字：</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联系电话：</w:t>
      </w: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firstLine="624" w:firstLineChars="195"/>
        <w:jc w:val="both"/>
        <w:textAlignment w:val="auto"/>
        <w:outlineLvl w:val="9"/>
        <w:rPr>
          <w:rFonts w:eastAsia="仿宋_GB2312"/>
          <w:color w:val="auto"/>
          <w:sz w:val="32"/>
          <w:szCs w:val="32"/>
        </w:rPr>
      </w:pPr>
      <w:r>
        <w:rPr>
          <w:rFonts w:eastAsia="仿宋_GB2312"/>
          <w:color w:val="auto"/>
          <w:sz w:val="32"/>
          <w:szCs w:val="32"/>
        </w:rPr>
        <w:t>行政主管部门（乙方）：（</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firstLine="5744" w:firstLineChars="1795"/>
        <w:jc w:val="both"/>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firstLine="5744" w:firstLineChars="1795"/>
        <w:jc w:val="both"/>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firstLine="5744" w:firstLineChars="1795"/>
        <w:jc w:val="both"/>
        <w:textAlignment w:val="auto"/>
        <w:outlineLvl w:val="9"/>
        <w:rPr>
          <w:rFonts w:eastAsia="仿宋_GB2312"/>
          <w:color w:val="auto"/>
          <w:sz w:val="32"/>
          <w:szCs w:val="32"/>
        </w:rPr>
      </w:pPr>
      <w:r>
        <w:rPr>
          <w:rFonts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textAlignment w:val="auto"/>
        <w:outlineLvl w:val="9"/>
        <w:rPr>
          <w:rFonts w:eastAsia="仿宋_GB2312"/>
          <w:color w:val="0000FF"/>
          <w:sz w:val="32"/>
          <w:szCs w:val="32"/>
        </w:rPr>
      </w:pPr>
      <w:r>
        <w:rPr>
          <w:rFonts w:eastAsia="仿宋_GB2312"/>
          <w:color w:val="0000FF"/>
          <w:sz w:val="32"/>
          <w:szCs w:val="32"/>
        </w:rPr>
        <w:br w:type="page"/>
      </w:r>
    </w:p>
    <w:p>
      <w:pPr>
        <w:keepNext w:val="0"/>
        <w:keepLines w:val="0"/>
        <w:pageBreakBefore w:val="0"/>
        <w:kinsoku/>
        <w:overflowPunct/>
        <w:topLinePunct w:val="0"/>
        <w:autoSpaceDE/>
        <w:autoSpaceDN/>
        <w:bidi w:val="0"/>
        <w:adjustRightInd/>
        <w:snapToGrid/>
        <w:spacing w:line="240" w:lineRule="auto"/>
        <w:textAlignment w:val="auto"/>
        <w:outlineLvl w:val="9"/>
        <w:rPr>
          <w:rFonts w:hint="eastAsia" w:ascii="黑体" w:eastAsia="黑体"/>
          <w:color w:val="auto"/>
          <w:sz w:val="32"/>
          <w:szCs w:val="32"/>
        </w:rPr>
      </w:pPr>
      <w:r>
        <w:rPr>
          <w:rFonts w:hint="eastAsia" w:ascii="黑体" w:eastAsia="黑体"/>
          <w:color w:val="auto"/>
          <w:sz w:val="32"/>
          <w:szCs w:val="32"/>
        </w:rPr>
        <w:t>附件</w:t>
      </w:r>
      <w:r>
        <w:rPr>
          <w:rFonts w:hint="eastAsia" w:ascii="黑体" w:eastAsia="黑体"/>
          <w:color w:val="auto"/>
          <w:sz w:val="32"/>
          <w:szCs w:val="32"/>
          <w:lang w:val="en-US" w:eastAsia="zh-CN"/>
        </w:rPr>
        <w:t>5</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bCs/>
          <w:color w:val="auto"/>
          <w:sz w:val="32"/>
          <w:szCs w:val="32"/>
        </w:rPr>
      </w:pP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lang w:eastAsia="zh-CN"/>
        </w:rPr>
        <w:t>山东省</w:t>
      </w:r>
      <w:r>
        <w:rPr>
          <w:rFonts w:hint="eastAsia" w:ascii="宋体" w:hAnsi="宋体" w:cs="方正小标宋简体"/>
          <w:b/>
          <w:bCs/>
          <w:color w:val="auto"/>
          <w:sz w:val="36"/>
          <w:szCs w:val="36"/>
        </w:rPr>
        <w:t>工业企业“</w:t>
      </w:r>
      <w:r>
        <w:rPr>
          <w:rFonts w:hint="eastAsia" w:ascii="宋体" w:hAnsi="宋体" w:cs="方正小标宋简体"/>
          <w:b/>
          <w:bCs/>
          <w:color w:val="auto"/>
          <w:sz w:val="36"/>
          <w:szCs w:val="36"/>
          <w:lang w:eastAsia="zh-CN"/>
        </w:rPr>
        <w:t>零增地</w:t>
      </w:r>
      <w:r>
        <w:rPr>
          <w:rFonts w:hint="eastAsia" w:ascii="宋体" w:hAnsi="宋体" w:cs="方正小标宋简体"/>
          <w:b/>
          <w:bCs/>
          <w:color w:val="auto"/>
          <w:sz w:val="36"/>
          <w:szCs w:val="36"/>
        </w:rPr>
        <w:t>”技术改造项目</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lang w:eastAsia="zh-CN"/>
        </w:rPr>
        <w:t>房屋建筑</w:t>
      </w:r>
      <w:r>
        <w:rPr>
          <w:rFonts w:hint="eastAsia" w:ascii="宋体" w:hAnsi="宋体" w:cs="方正小标宋简体"/>
          <w:b/>
          <w:bCs/>
          <w:color w:val="auto"/>
          <w:sz w:val="36"/>
          <w:szCs w:val="36"/>
        </w:rPr>
        <w:t>工程施工事项承诺书</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ascii="宋体" w:hAnsi="宋体"/>
          <w:b/>
          <w:color w:val="auto"/>
          <w:sz w:val="32"/>
          <w:szCs w:val="32"/>
        </w:rPr>
      </w:pPr>
    </w:p>
    <w:p>
      <w:pPr>
        <w:keepNext w:val="0"/>
        <w:keepLines w:val="0"/>
        <w:pageBreakBefore w:val="0"/>
        <w:kinsoku/>
        <w:overflowPunct/>
        <w:topLinePunct w:val="0"/>
        <w:autoSpaceDE/>
        <w:autoSpaceDN/>
        <w:bidi w:val="0"/>
        <w:adjustRightInd/>
        <w:snapToGrid/>
        <w:spacing w:line="240" w:lineRule="auto"/>
        <w:ind w:left="5460" w:firstLine="420"/>
        <w:textAlignment w:val="auto"/>
        <w:outlineLvl w:val="9"/>
        <w:rPr>
          <w:rFonts w:eastAsia="仿宋_GB2312"/>
          <w:color w:val="auto"/>
          <w:sz w:val="32"/>
          <w:szCs w:val="32"/>
        </w:rPr>
      </w:pP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项目名称：</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行政主管部门（乙方）：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一、项目主要内容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（一）项目单位</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（二）法定代表人</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（三）拟建地址</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（四）建设起止年限</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（五）项目主要建设内容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（六）项目总投资</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二、承诺内容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（一）甲方事项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1.甲方承诺本项目不属于以下条款内容：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）根据《中华人民共和国建筑法》规定，按照国务院规定的权限和程序批准开工报告的建筑工程；（</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建筑面积增加１０％以上或者超过３００平方米的</w:t>
      </w:r>
      <w:r>
        <w:rPr>
          <w:rFonts w:hint="eastAsia" w:ascii="仿宋_GB2312" w:hAnsi="仿宋_GB2312" w:eastAsia="仿宋_GB2312" w:cs="仿宋_GB2312"/>
          <w:color w:val="auto"/>
          <w:sz w:val="32"/>
          <w:szCs w:val="32"/>
          <w:lang w:eastAsia="zh-CN"/>
        </w:rPr>
        <w:t>建筑工程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涉及建筑物主体承重结构的改建、扩建和修缮的</w:t>
      </w:r>
      <w:r>
        <w:rPr>
          <w:rFonts w:hint="eastAsia" w:ascii="仿宋_GB2312" w:hAnsi="仿宋_GB2312" w:eastAsia="仿宋_GB2312" w:cs="仿宋_GB2312"/>
          <w:color w:val="auto"/>
          <w:sz w:val="32"/>
          <w:szCs w:val="32"/>
          <w:lang w:eastAsia="zh-CN"/>
        </w:rPr>
        <w:t>建筑工程</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依据《建筑工程施工许可管理办法》规定，</w:t>
      </w:r>
      <w:r>
        <w:rPr>
          <w:rFonts w:hint="eastAsia" w:ascii="仿宋_GB2312" w:hAnsi="仿宋_GB2312" w:eastAsia="仿宋_GB2312" w:cs="仿宋_GB2312"/>
          <w:color w:val="auto"/>
          <w:sz w:val="32"/>
          <w:szCs w:val="32"/>
        </w:rPr>
        <w:t>甲方承诺项目建设符合以下条件和标准: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）依法应当办理用地批准手续的，已经办理该建筑工程用地批准手续。</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）在城市、镇规划区的建筑工程，已经取得建设工程规划许可证。</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）施工场地已经基本具备施工条件，需要征收房屋的，其进度符合施工要求。</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）已经确定施工企业。按照规定应当招标的工程没有招标，应当公开招标的工程没有公开招标，或者肢解发包工程，以及将工程发包给不具备相应资质条件的企业的，所确定的施工企业无效。</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）有满足施工需要的技术资料，施工图设计文件</w:t>
      </w:r>
      <w:r>
        <w:rPr>
          <w:rFonts w:hint="eastAsia" w:ascii="仿宋_GB2312" w:hAnsi="仿宋_GB2312" w:eastAsia="仿宋_GB2312" w:cs="仿宋_GB2312"/>
          <w:color w:val="auto"/>
          <w:sz w:val="32"/>
          <w:szCs w:val="32"/>
          <w:lang w:eastAsia="zh-CN"/>
        </w:rPr>
        <w:t>符合有关标准规范要求，不违反公众安全和公共利益。</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有保证工程质量和安全的具体措施。施工企业编制的施工组织设计中有根据建筑工程特点制定的相应质量、安全技术措施。建立工程质量安全责任制并落实到人。专业性较强的工程项目编制了专项质量、安全施工组织设计。</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）按照规定应当委托监理的工程已委托监理。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建设资金已经落实。建设工期不足一年的，到位资金原则上不得少于工程合同价的50％，建设工期超过一年的，到位资金原则上不得少于工程合同价的30％。建设单位应当提供本单位截至申请之日无拖欠工程款情形的承诺书或者能够表明其无拖欠工程款情形的其他材料，以及银行出具的到位资金证明，有条件的可以实行银行付款保函或者其他第三方担保。</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）法律、行政法规规定的其他条件。</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（二）乙方承诺内容事项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乙方在收到企业提交的申请材料后，在1个工作日内进行预审把关，对符合受理条件的出具承诺备案受理书；项目需要公示的，由在预审把关后将建设项目及企业承诺相关信息向社会进行公示，公示结束后1个工作日内对符合受理条件的出具承诺备案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三、违约责任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一）甲方不履行承诺义务或者履行承诺义务不符合约定的，应当承担继续履行、采取补救措施或者限期改正、从重处罚、直至停产恢复原状等违约责任。甲方明确表示或者以自己的行为表明不履行义务的，乙方可以要求其承担违约责任。对违约责任没有约定或者约定不明确，甲方必须按法律法规执行。</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（二）甲方在履行承诺过程中存在隐瞒、欺诈行为的，依照相关规定承担法律责任。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（三）甲方因不可抗力不能履行承诺的，依据不可抗力的影响，部分或者全部免除责任，并限期采取补救整改措施，但法律另有规定的除外。甲方延迟履行后发生不可抗力的，不能免除责任。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四、承诺书对承诺人具有法律效力，自双方签字盖章之日起生效。</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法定代表人签字：</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联系电话：</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行政主管部门（乙方）：（</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widowControl/>
        <w:kinsoku/>
        <w:overflowPunct/>
        <w:topLinePunct w:val="0"/>
        <w:autoSpaceDE/>
        <w:autoSpaceDN/>
        <w:bidi w:val="0"/>
        <w:adjustRightInd/>
        <w:snapToGrid/>
        <w:spacing w:line="240" w:lineRule="auto"/>
        <w:ind w:left="0" w:leftChars="0" w:right="105" w:rightChars="50" w:firstLine="640" w:firstLineChars="200"/>
        <w:jc w:val="left"/>
        <w:textAlignment w:val="auto"/>
        <w:outlineLvl w:val="9"/>
        <w:rPr>
          <w:rFonts w:eastAsia="仿宋_GB2312"/>
          <w:color w:val="auto"/>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eastAsia="仿宋_GB2312"/>
          <w:color w:val="auto"/>
          <w:sz w:val="32"/>
          <w:szCs w:val="32"/>
          <w:lang w:val="en-US" w:eastAsia="zh-CN"/>
        </w:rPr>
        <w:t xml:space="preserve">                             </w:t>
      </w:r>
      <w:r>
        <w:rPr>
          <w:rFonts w:eastAsia="仿宋_GB2312"/>
          <w:color w:val="auto"/>
          <w:sz w:val="32"/>
          <w:szCs w:val="32"/>
        </w:rPr>
        <w:t xml:space="preserve">年 </w:t>
      </w:r>
      <w:r>
        <w:rPr>
          <w:rFonts w:hint="eastAsia" w:eastAsia="仿宋_GB2312"/>
          <w:color w:val="auto"/>
          <w:sz w:val="32"/>
          <w:szCs w:val="32"/>
        </w:rPr>
        <w:t xml:space="preserve"> </w:t>
      </w:r>
      <w:r>
        <w:rPr>
          <w:rFonts w:eastAsia="仿宋_GB2312"/>
          <w:color w:val="auto"/>
          <w:sz w:val="32"/>
          <w:szCs w:val="32"/>
        </w:rPr>
        <w:t xml:space="preserve"> 月 </w:t>
      </w:r>
      <w:r>
        <w:rPr>
          <w:rFonts w:hint="eastAsia" w:eastAsia="仿宋_GB2312"/>
          <w:color w:val="auto"/>
          <w:sz w:val="32"/>
          <w:szCs w:val="32"/>
        </w:rPr>
        <w:t xml:space="preserve"> </w:t>
      </w:r>
      <w:r>
        <w:rPr>
          <w:rFonts w:eastAsia="仿宋_GB2312"/>
          <w:color w:val="auto"/>
          <w:sz w:val="32"/>
          <w:szCs w:val="32"/>
        </w:rPr>
        <w:t xml:space="preserve"> 日</w:t>
      </w:r>
    </w:p>
    <w:p>
      <w:pPr>
        <w:keepNext w:val="0"/>
        <w:keepLines w:val="0"/>
        <w:pageBreakBefore w:val="0"/>
        <w:kinsoku/>
        <w:overflowPunct/>
        <w:topLinePunct w:val="0"/>
        <w:autoSpaceDE/>
        <w:autoSpaceDN/>
        <w:bidi w:val="0"/>
        <w:adjustRightInd/>
        <w:snapToGrid/>
        <w:spacing w:line="240" w:lineRule="auto"/>
        <w:textAlignment w:val="auto"/>
        <w:outlineLvl w:val="9"/>
        <w:rPr>
          <w:rFonts w:hint="eastAsia" w:ascii="黑体" w:eastAsia="黑体"/>
          <w:color w:val="auto"/>
          <w:sz w:val="32"/>
          <w:szCs w:val="32"/>
          <w:lang w:val="en-US"/>
        </w:rPr>
      </w:pPr>
      <w:r>
        <w:rPr>
          <w:rFonts w:hint="eastAsia" w:ascii="黑体" w:eastAsia="黑体"/>
          <w:color w:val="auto"/>
          <w:sz w:val="32"/>
          <w:szCs w:val="32"/>
        </w:rPr>
        <w:t>附件</w:t>
      </w:r>
      <w:r>
        <w:rPr>
          <w:rFonts w:hint="eastAsia" w:ascii="黑体" w:eastAsia="黑体"/>
          <w:color w:val="auto"/>
          <w:sz w:val="32"/>
          <w:szCs w:val="32"/>
          <w:lang w:val="en-US" w:eastAsia="zh-CN"/>
        </w:rPr>
        <w:t>6</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0000FF"/>
          <w:sz w:val="36"/>
          <w:szCs w:val="36"/>
          <w:lang w:eastAsia="zh-CN"/>
        </w:rPr>
      </w:pP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lang w:eastAsia="zh-CN"/>
        </w:rPr>
        <w:t>山东省</w:t>
      </w:r>
      <w:r>
        <w:rPr>
          <w:rFonts w:hint="eastAsia" w:ascii="宋体" w:hAnsi="宋体" w:cs="方正小标宋简体"/>
          <w:b/>
          <w:bCs/>
          <w:color w:val="auto"/>
          <w:sz w:val="36"/>
          <w:szCs w:val="36"/>
        </w:rPr>
        <w:t>工业企业“</w:t>
      </w:r>
      <w:r>
        <w:rPr>
          <w:rFonts w:hint="eastAsia" w:ascii="宋体" w:hAnsi="宋体" w:cs="方正小标宋简体"/>
          <w:b/>
          <w:bCs/>
          <w:color w:val="auto"/>
          <w:sz w:val="36"/>
          <w:szCs w:val="36"/>
          <w:lang w:eastAsia="zh-CN"/>
        </w:rPr>
        <w:t>零增地</w:t>
      </w:r>
      <w:r>
        <w:rPr>
          <w:rFonts w:hint="eastAsia" w:ascii="宋体" w:hAnsi="宋体" w:cs="方正小标宋简体"/>
          <w:b/>
          <w:bCs/>
          <w:color w:val="auto"/>
          <w:sz w:val="36"/>
          <w:szCs w:val="36"/>
        </w:rPr>
        <w:t>”技术改造项目</w:t>
      </w:r>
    </w:p>
    <w:p>
      <w:pPr>
        <w:keepNext w:val="0"/>
        <w:keepLines w:val="0"/>
        <w:pageBreakBefore w:val="0"/>
        <w:kinsoku/>
        <w:overflowPunct/>
        <w:topLinePunct w:val="0"/>
        <w:autoSpaceDE/>
        <w:autoSpaceDN/>
        <w:bidi w:val="0"/>
        <w:adjustRightInd/>
        <w:snapToGrid/>
        <w:spacing w:line="240" w:lineRule="auto"/>
        <w:jc w:val="center"/>
        <w:textAlignment w:val="auto"/>
        <w:outlineLvl w:val="9"/>
        <w:rPr>
          <w:rFonts w:hint="eastAsia" w:ascii="宋体" w:hAnsi="宋体" w:cs="方正小标宋简体"/>
          <w:b/>
          <w:bCs/>
          <w:color w:val="auto"/>
          <w:sz w:val="36"/>
          <w:szCs w:val="36"/>
        </w:rPr>
      </w:pPr>
      <w:r>
        <w:rPr>
          <w:rFonts w:hint="eastAsia" w:ascii="宋体" w:hAnsi="宋体" w:cs="方正小标宋简体"/>
          <w:b/>
          <w:bCs/>
          <w:color w:val="auto"/>
          <w:sz w:val="36"/>
          <w:szCs w:val="36"/>
          <w:lang w:eastAsia="zh-CN"/>
        </w:rPr>
        <w:t>安全生产</w:t>
      </w:r>
      <w:r>
        <w:rPr>
          <w:rFonts w:hint="eastAsia" w:ascii="宋体" w:hAnsi="宋体" w:cs="方正小标宋简体"/>
          <w:b/>
          <w:bCs/>
          <w:color w:val="auto"/>
          <w:sz w:val="36"/>
          <w:szCs w:val="36"/>
        </w:rPr>
        <w:t>事项承诺书</w:t>
      </w:r>
    </w:p>
    <w:p>
      <w:pPr>
        <w:keepNext w:val="0"/>
        <w:keepLines w:val="0"/>
        <w:pageBreakBefore w:val="0"/>
        <w:kinsoku/>
        <w:overflowPunct/>
        <w:topLinePunct w:val="0"/>
        <w:autoSpaceDE/>
        <w:autoSpaceDN/>
        <w:bidi w:val="0"/>
        <w:adjustRightInd/>
        <w:snapToGrid/>
        <w:spacing w:line="240" w:lineRule="auto"/>
        <w:ind w:left="5460" w:firstLine="42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5460" w:firstLine="42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项目名称：</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行政主管部门（乙方）：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 xml:space="preserve"> 一、项目主要内容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（一）项目单位</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（二）法定代表人</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（三）拟建地址</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（四）建设起止年限</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（五）项目主要建设内容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（六）项目总投资</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二、承诺内容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（一）甲方事项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甲方承诺本项目不属于以下条款内容：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非煤矿矿山（含尾矿库）建设项目;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生产、储存危险化学品(包括使用长输管道输送危险化学品)的建设项目;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储存烟花爆竹的建设项目;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金属冶炼建设项目。</w:t>
      </w:r>
    </w:p>
    <w:p>
      <w:pPr>
        <w:keepNext w:val="0"/>
        <w:keepLines w:val="0"/>
        <w:pageBreakBefore w:val="0"/>
        <w:numPr>
          <w:ilvl w:val="0"/>
          <w:numId w:val="0"/>
        </w:numPr>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2.甲方承诺项目建设符合以下条件和标准：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（1）项目符合国家</w:t>
      </w:r>
      <w:r>
        <w:rPr>
          <w:rFonts w:hint="eastAsia" w:ascii="仿宋_GB2312" w:hAnsi="仿宋_GB2312" w:eastAsia="仿宋_GB2312" w:cs="仿宋_GB2312"/>
          <w:color w:val="auto"/>
          <w:sz w:val="32"/>
          <w:szCs w:val="32"/>
          <w:lang w:eastAsia="zh-CN"/>
        </w:rPr>
        <w:t>和省相关</w:t>
      </w:r>
      <w:r>
        <w:rPr>
          <w:rFonts w:hint="eastAsia" w:ascii="仿宋_GB2312" w:hAnsi="仿宋_GB2312" w:eastAsia="仿宋_GB2312" w:cs="仿宋_GB2312"/>
          <w:color w:val="auto"/>
          <w:sz w:val="32"/>
          <w:szCs w:val="32"/>
        </w:rPr>
        <w:t xml:space="preserve">产业政策。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（2）国家和山东省关于安全生产的有关规定。</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）法律法规有规定的，从其规定。相关执行标准出台或修改，按新标准执行。</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（二）乙方承诺内容事项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乙方在收到企业提交的申请材料后，在1个工作日内进行预审把关，对符合受理条件的出具承诺备案受理书。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三、违约责任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一）甲方不履行承诺义务或者履行承诺义务不符合约定的，应当承担继续履行、采取补救措施或者限期改正、从重处罚、直至停产恢复原状等违约责任。甲方明确表示或者以自己的行为表明不履行义务的，乙方可以要求其承担违约责任。对违约责任没有约定或者约定不明确，甲方必须按法律法规执行。</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（二）甲方在履行承诺过程中存在隐瞒、欺诈行为的，依照相关规定承担法律责任。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（三）甲方因不可抗力不能履行承诺的，依据不可抗力的影响，部分或者全部免除责任，并限期采取补救整改措施，但法律另有规定的除外。甲方延迟履行后发生不可抗力的，不能免除着责任。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（四）甲方除以上承诺事项外，还必须遵守</w:t>
      </w:r>
      <w:r>
        <w:rPr>
          <w:rFonts w:hint="eastAsia" w:ascii="仿宋_GB2312" w:eastAsia="仿宋_GB2312"/>
          <w:color w:val="auto"/>
          <w:sz w:val="32"/>
          <w:szCs w:val="32"/>
          <w:lang w:val="en-US" w:eastAsia="zh-CN"/>
        </w:rPr>
        <w:t>国家和山东省有关</w:t>
      </w:r>
      <w:r>
        <w:rPr>
          <w:rFonts w:hint="eastAsia" w:ascii="仿宋_GB2312" w:eastAsia="仿宋_GB2312"/>
          <w:color w:val="auto"/>
          <w:sz w:val="32"/>
          <w:szCs w:val="32"/>
        </w:rPr>
        <w:t>法律法规规定，若发生违法行为，应当承担相应的法律责任。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rPr>
        <w:t xml:space="preserve"> 四、承诺书对承诺人具有法律效力，自双方签字盖章之日起生效。</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法定代表人签字：</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联系电话：</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行政主管部门（乙方）：（</w:t>
      </w:r>
      <w:r>
        <w:rPr>
          <w:rFonts w:hint="eastAsia" w:ascii="仿宋_GB2312" w:eastAsia="仿宋_GB2312"/>
          <w:color w:val="auto"/>
          <w:sz w:val="32"/>
          <w:szCs w:val="32"/>
          <w:lang w:eastAsia="zh-CN"/>
        </w:rPr>
        <w:t>盖章</w:t>
      </w:r>
      <w:r>
        <w:rPr>
          <w:rFonts w:hint="eastAsia" w:ascii="仿宋_GB2312"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0000FF"/>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lang w:val="en-US"/>
        </w:rPr>
      </w:pPr>
      <w:r>
        <w:rPr>
          <w:rFonts w:hint="eastAsia" w:ascii="黑体" w:eastAsia="黑体"/>
          <w:color w:val="auto"/>
          <w:sz w:val="32"/>
          <w:szCs w:val="32"/>
        </w:rPr>
        <w:t>附件</w:t>
      </w:r>
      <w:r>
        <w:rPr>
          <w:rFonts w:hint="eastAsia" w:ascii="黑体" w:eastAsia="黑体"/>
          <w:color w:val="auto"/>
          <w:sz w:val="32"/>
          <w:szCs w:val="32"/>
          <w:lang w:val="en-US" w:eastAsia="zh-CN"/>
        </w:rPr>
        <w:t>7</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sz w:val="36"/>
          <w:szCs w:val="44"/>
        </w:rPr>
      </w:pPr>
      <w:r>
        <w:rPr>
          <w:rFonts w:hint="eastAsia" w:ascii="宋体" w:hAnsi="宋体" w:cs="方正小标宋简体"/>
          <w:b/>
          <w:bCs/>
          <w:color w:val="auto"/>
          <w:sz w:val="36"/>
          <w:szCs w:val="44"/>
        </w:rPr>
        <w:t>山东省工业企业“零增地”技术改造项目</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ascii="宋体" w:hAnsi="宋体" w:cs="方正小标宋简体"/>
          <w:b/>
          <w:bCs/>
          <w:color w:val="auto"/>
          <w:sz w:val="36"/>
          <w:szCs w:val="44"/>
        </w:rPr>
      </w:pPr>
      <w:r>
        <w:rPr>
          <w:rFonts w:hint="eastAsia" w:ascii="宋体" w:hAnsi="宋体" w:cs="方正小标宋简体"/>
          <w:b/>
          <w:bCs/>
          <w:color w:val="auto"/>
          <w:sz w:val="36"/>
          <w:szCs w:val="44"/>
        </w:rPr>
        <w:t>气象事项承诺书</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ascii="宋体" w:hAnsi="宋体"/>
          <w:b/>
          <w:bCs/>
          <w:color w:val="auto"/>
          <w:sz w:val="36"/>
          <w:szCs w:val="44"/>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项目名称：</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行政主管部门（乙方）：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ascii="黑体" w:eastAsia="黑体"/>
          <w:color w:val="auto"/>
          <w:sz w:val="32"/>
          <w:szCs w:val="32"/>
        </w:rPr>
      </w:pPr>
      <w:r>
        <w:rPr>
          <w:rFonts w:hint="eastAsia" w:ascii="黑体" w:eastAsia="黑体"/>
          <w:color w:val="auto"/>
          <w:sz w:val="32"/>
          <w:szCs w:val="32"/>
        </w:rPr>
        <w:t>一、项目主要内容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（一）项目单位</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（二）法定代表人</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（三）拟建地址</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（四）建设起止年限</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（五）项目主要建设内容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（六）项目总投资</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ascii="黑体" w:eastAsia="黑体"/>
          <w:color w:val="auto"/>
          <w:sz w:val="32"/>
          <w:szCs w:val="32"/>
        </w:rPr>
      </w:pPr>
      <w:r>
        <w:rPr>
          <w:rFonts w:hint="eastAsia" w:ascii="黑体" w:eastAsia="黑体"/>
          <w:color w:val="auto"/>
          <w:sz w:val="32"/>
          <w:szCs w:val="32"/>
        </w:rPr>
        <w:t>二、承诺内容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（一）甲方事项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1.甲方承诺本项目不属于以下条款内容：（1）爆炸和危险化学品项目的防雷装置设计建设；（2）在国家气象观测站和雷达站周边保护范围内新建、扩建、 改建建设工程项目。</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2.甲方承诺项目建设符合以下条件和标准: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（1）项目涉及</w:t>
      </w:r>
      <w:r>
        <w:rPr>
          <w:rFonts w:hint="eastAsia" w:ascii="仿宋_GB2312" w:hAnsi="仿宋_GB2312" w:eastAsia="仿宋_GB2312" w:cs="仿宋_GB2312"/>
          <w:bCs/>
          <w:color w:val="auto"/>
          <w:sz w:val="32"/>
          <w:szCs w:val="32"/>
        </w:rPr>
        <w:t>雷电易发区内的矿区、旅游景点或者投入使用的建（构）筑物、设施等需要单独安装雷电防护装置的场所，以及雷电风险高且没有防雷标准规范、需要进行特殊论证的大型项目</w:t>
      </w:r>
      <w:r>
        <w:rPr>
          <w:rFonts w:hint="eastAsia" w:ascii="仿宋_GB2312" w:hAnsi="仿宋_GB2312" w:eastAsia="仿宋_GB2312" w:cs="仿宋_GB2312"/>
          <w:color w:val="auto"/>
          <w:sz w:val="32"/>
          <w:szCs w:val="32"/>
        </w:rPr>
        <w:t>防雷装置设计符合现行国家有关防雷标准，并经气象主管机构认可的防雷专业技术机构进行设计技术评价。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（2）防雷装置由具有相应资质的单位按照符合要求的设计方案进行防雷工程安装施工。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（3）项目投运前，防雷装置应当经具有省级气象主管机构认定的相应资质的防雷专业技术服务机构检测合格。</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（4）项目在国家气象观测站等场所和气象探测设施周边保护范围内建设的，应当符合国务院《气象设施和气象探测环境保护条例》《山东省气象设施和气象探测环境保护条例》和相关国家标准。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（5）项目属重大建设工程、重大区域性经济开发和大型太阳能、风能等气候资源开发利用的，需通过国家认可的专业机构开展气候可行性论证。</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（二）乙方承诺内容事项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在收到企业提交的申请材料后，在1个工作日内进行预审把关，对符合受理条件的出具承诺备案受理书；项目需要公示的，预审把关后将建设项目及企业承诺相关信息向社会进行公示，公示结束后1个工作日内对符合受理条件的出具承诺备案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ascii="黑体" w:eastAsia="黑体"/>
          <w:color w:val="auto"/>
          <w:sz w:val="32"/>
          <w:szCs w:val="32"/>
        </w:rPr>
      </w:pPr>
      <w:r>
        <w:rPr>
          <w:rFonts w:hint="eastAsia" w:ascii="黑体" w:eastAsia="黑体"/>
          <w:color w:val="auto"/>
          <w:sz w:val="32"/>
          <w:szCs w:val="32"/>
        </w:rPr>
        <w:t>三、违约责任</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若违反上述承诺，将无条件承担所有整改、不予投产等责任</w:t>
      </w:r>
      <w:r>
        <w:rPr>
          <w:rFonts w:hint="eastAsia"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ascii="黑体" w:eastAsia="黑体"/>
          <w:color w:val="auto"/>
          <w:sz w:val="32"/>
          <w:szCs w:val="32"/>
        </w:rPr>
      </w:pPr>
      <w:r>
        <w:rPr>
          <w:rFonts w:hint="eastAsia" w:ascii="黑体" w:eastAsia="黑体"/>
          <w:color w:val="auto"/>
          <w:sz w:val="32"/>
          <w:szCs w:val="32"/>
        </w:rPr>
        <w:t>四、承诺书对承诺人具有法律效力，自双方签字盖章之日起生效。</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承诺方（甲方）：</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法定代表人签字：</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联系电话：</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行政主管部门（乙方）：（</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widowControl/>
        <w:kinsoku/>
        <w:overflowPunct/>
        <w:topLinePunct w:val="0"/>
        <w:autoSpaceDE/>
        <w:autoSpaceDN/>
        <w:bidi w:val="0"/>
        <w:adjustRightInd/>
        <w:snapToGrid/>
        <w:spacing w:line="240" w:lineRule="auto"/>
        <w:ind w:left="0" w:leftChars="0" w:right="1086" w:rightChars="517" w:firstLine="640" w:firstLineChars="200"/>
        <w:jc w:val="right"/>
        <w:textAlignment w:val="auto"/>
        <w:outlineLvl w:val="9"/>
        <w:rPr>
          <w:rFonts w:eastAsia="仿宋_GB2312"/>
          <w:color w:val="auto"/>
          <w:sz w:val="32"/>
          <w:szCs w:val="32"/>
        </w:rPr>
      </w:pPr>
      <w:r>
        <w:rPr>
          <w:rFonts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br w:type="page"/>
      </w: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lang w:val="en-US"/>
        </w:rPr>
      </w:pPr>
      <w:r>
        <w:rPr>
          <w:rFonts w:hint="eastAsia" w:ascii="黑体" w:eastAsia="黑体"/>
          <w:color w:val="auto"/>
          <w:sz w:val="32"/>
          <w:szCs w:val="32"/>
        </w:rPr>
        <w:t>附件</w:t>
      </w:r>
      <w:r>
        <w:rPr>
          <w:rFonts w:hint="eastAsia" w:ascii="黑体" w:eastAsia="黑体"/>
          <w:color w:val="auto"/>
          <w:sz w:val="32"/>
          <w:szCs w:val="32"/>
          <w:lang w:val="en-US" w:eastAsia="zh-CN"/>
        </w:rPr>
        <w:t>8</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0000FF"/>
          <w:kern w:val="0"/>
          <w:sz w:val="36"/>
          <w:szCs w:val="36"/>
          <w:lang w:eastAsia="zh-CN"/>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36"/>
        </w:rPr>
      </w:pPr>
      <w:r>
        <w:rPr>
          <w:rFonts w:hint="eastAsia" w:ascii="宋体" w:hAnsi="宋体" w:cs="方正小标宋简体"/>
          <w:b/>
          <w:bCs/>
          <w:color w:val="auto"/>
          <w:kern w:val="0"/>
          <w:sz w:val="36"/>
          <w:szCs w:val="36"/>
          <w:lang w:eastAsia="zh-CN"/>
        </w:rPr>
        <w:t>山东省</w:t>
      </w:r>
      <w:r>
        <w:rPr>
          <w:rFonts w:hint="eastAsia" w:ascii="宋体" w:hAnsi="宋体" w:cs="方正小标宋简体"/>
          <w:b/>
          <w:bCs/>
          <w:color w:val="auto"/>
          <w:kern w:val="0"/>
          <w:sz w:val="36"/>
          <w:szCs w:val="36"/>
        </w:rPr>
        <w:t>工业企业“</w:t>
      </w:r>
      <w:r>
        <w:rPr>
          <w:rFonts w:hint="eastAsia" w:ascii="宋体" w:hAnsi="宋体" w:cs="方正小标宋简体"/>
          <w:b/>
          <w:bCs/>
          <w:color w:val="auto"/>
          <w:kern w:val="0"/>
          <w:sz w:val="36"/>
          <w:szCs w:val="36"/>
          <w:lang w:eastAsia="zh-CN"/>
        </w:rPr>
        <w:t>零增地</w:t>
      </w:r>
      <w:r>
        <w:rPr>
          <w:rFonts w:hint="eastAsia" w:ascii="宋体" w:hAnsi="宋体" w:cs="方正小标宋简体"/>
          <w:b/>
          <w:bCs/>
          <w:color w:val="auto"/>
          <w:kern w:val="0"/>
          <w:sz w:val="36"/>
          <w:szCs w:val="36"/>
        </w:rPr>
        <w:t>”技术改造项目</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36"/>
        </w:rPr>
      </w:pPr>
      <w:r>
        <w:rPr>
          <w:rFonts w:hint="eastAsia" w:ascii="宋体" w:hAnsi="宋体" w:cs="方正小标宋简体"/>
          <w:b/>
          <w:bCs/>
          <w:color w:val="auto"/>
          <w:kern w:val="0"/>
          <w:sz w:val="36"/>
          <w:szCs w:val="36"/>
        </w:rPr>
        <w:t>消防事项承诺受理书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color w:val="auto"/>
        </w:rPr>
        <w:t xml:space="preserve">                       </w:t>
      </w:r>
      <w:r>
        <w:rPr>
          <w:rFonts w:hint="eastAsia" w:eastAsia="仿宋_GB2312"/>
          <w:color w:val="auto"/>
          <w:sz w:val="32"/>
          <w:szCs w:val="32"/>
          <w:lang w:val="en-US" w:eastAsia="zh-CN"/>
        </w:rPr>
        <w:t xml:space="preserve">            </w:t>
      </w: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u w:val="single"/>
          <w:lang w:val="en-US" w:eastAsia="zh-CN"/>
        </w:rPr>
        <w:t xml:space="preserve">            </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你单位于</w:t>
      </w:r>
      <w:r>
        <w:rPr>
          <w:rFonts w:hint="eastAsia" w:eastAsia="仿宋_GB2312"/>
          <w:color w:val="auto"/>
          <w:sz w:val="32"/>
          <w:szCs w:val="32"/>
          <w:lang w:val="en-US" w:eastAsia="zh-CN"/>
        </w:rPr>
        <w:t>****</w:t>
      </w:r>
      <w:r>
        <w:rPr>
          <w:rFonts w:eastAsia="仿宋_GB2312"/>
          <w:color w:val="auto"/>
          <w:sz w:val="32"/>
          <w:szCs w:val="32"/>
        </w:rPr>
        <w:t>年</w:t>
      </w:r>
      <w:r>
        <w:rPr>
          <w:rFonts w:hint="eastAsia" w:eastAsia="仿宋_GB2312"/>
          <w:color w:val="auto"/>
          <w:sz w:val="32"/>
          <w:szCs w:val="32"/>
          <w:lang w:val="en-US" w:eastAsia="zh-CN"/>
        </w:rPr>
        <w:t>**</w:t>
      </w:r>
      <w:r>
        <w:rPr>
          <w:rFonts w:eastAsia="仿宋_GB2312"/>
          <w:color w:val="auto"/>
          <w:sz w:val="32"/>
          <w:szCs w:val="32"/>
        </w:rPr>
        <w:t>月</w:t>
      </w:r>
      <w:r>
        <w:rPr>
          <w:rFonts w:hint="eastAsia" w:eastAsia="仿宋_GB2312"/>
          <w:color w:val="auto"/>
          <w:sz w:val="32"/>
          <w:szCs w:val="32"/>
          <w:lang w:val="en-US" w:eastAsia="zh-CN"/>
        </w:rPr>
        <w:t>**</w:t>
      </w:r>
      <w:r>
        <w:rPr>
          <w:rFonts w:eastAsia="仿宋_GB2312"/>
          <w:color w:val="auto"/>
          <w:sz w:val="32"/>
          <w:szCs w:val="32"/>
        </w:rPr>
        <w:t>日提交</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eastAsia="仿宋_GB2312"/>
          <w:color w:val="auto"/>
          <w:sz w:val="32"/>
          <w:szCs w:val="32"/>
        </w:rPr>
        <w:t>消防事项承诺书，经审核，符合受理条件，同意备案。</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项目竣工后，请及时办理</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eastAsia="仿宋_GB2312"/>
          <w:color w:val="auto"/>
          <w:sz w:val="32"/>
          <w:szCs w:val="32"/>
        </w:rPr>
        <w:t>竣工验收消防备案手续。办理前按以下要求整理准备好材料：</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（一）建设工程</w:t>
      </w:r>
      <w:r>
        <w:rPr>
          <w:rFonts w:hint="eastAsia" w:eastAsia="仿宋_GB2312"/>
          <w:color w:val="auto"/>
          <w:sz w:val="32"/>
          <w:szCs w:val="32"/>
        </w:rPr>
        <w:t>竣工</w:t>
      </w:r>
      <w:r>
        <w:rPr>
          <w:rFonts w:eastAsia="仿宋_GB2312"/>
          <w:color w:val="auto"/>
          <w:sz w:val="32"/>
          <w:szCs w:val="32"/>
        </w:rPr>
        <w:t>验收消防</w:t>
      </w:r>
      <w:r>
        <w:rPr>
          <w:rFonts w:hint="eastAsia" w:eastAsia="仿宋_GB2312"/>
          <w:color w:val="auto"/>
          <w:sz w:val="32"/>
          <w:szCs w:val="32"/>
        </w:rPr>
        <w:t>备案</w:t>
      </w:r>
      <w:r>
        <w:rPr>
          <w:rFonts w:eastAsia="仿宋_GB2312"/>
          <w:color w:val="auto"/>
          <w:sz w:val="32"/>
          <w:szCs w:val="32"/>
        </w:rPr>
        <w:t>申报表；</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（二）工程竣工验收报告</w:t>
      </w:r>
      <w:r>
        <w:rPr>
          <w:rFonts w:hint="eastAsia" w:eastAsia="仿宋_GB2312"/>
          <w:color w:val="auto"/>
          <w:sz w:val="32"/>
          <w:szCs w:val="32"/>
          <w:lang w:eastAsia="zh-CN"/>
        </w:rPr>
        <w:t>、有关消防设施的工程竣工图纸</w:t>
      </w:r>
      <w:r>
        <w:rPr>
          <w:rFonts w:eastAsia="仿宋_GB2312"/>
          <w:color w:val="auto"/>
          <w:sz w:val="32"/>
          <w:szCs w:val="32"/>
        </w:rPr>
        <w:t>以及消防设计</w:t>
      </w:r>
      <w:r>
        <w:rPr>
          <w:rFonts w:hint="eastAsia" w:eastAsia="仿宋_GB2312"/>
          <w:strike w:val="0"/>
          <w:color w:val="auto"/>
          <w:sz w:val="32"/>
          <w:szCs w:val="32"/>
          <w:lang w:eastAsia="zh-CN"/>
        </w:rPr>
        <w:t>文件和图纸</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（三）消防产品质量合格证明文件；</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（四）具有防火性能要求的建筑构件、建筑材料、装修材料符合国家标准或者行业标准的证明文件、出厂合格证；</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（五）具备联动控制功能消防设施的建设工程应提供消防设施检测合格证明文件；</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（六）施工、工程监理、检测单位的合法身份证明和资质等级证明文件；</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（七）建设单位的工商</w:t>
      </w:r>
      <w:r>
        <w:rPr>
          <w:rFonts w:hint="eastAsia" w:eastAsia="仿宋_GB2312"/>
          <w:color w:val="auto"/>
          <w:sz w:val="32"/>
          <w:szCs w:val="32"/>
          <w:lang w:eastAsia="zh-CN"/>
        </w:rPr>
        <w:t>营业</w:t>
      </w:r>
      <w:r>
        <w:rPr>
          <w:rFonts w:eastAsia="仿宋_GB2312"/>
          <w:color w:val="auto"/>
          <w:sz w:val="32"/>
          <w:szCs w:val="32"/>
        </w:rPr>
        <w:t>执照等合法身份证明文件，承办人还应出具委托书；</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（八）法律、行政法规规定的其他材料。</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right="-92" w:rightChars="-44" w:firstLine="640" w:firstLineChars="200"/>
        <w:jc w:val="left"/>
        <w:textAlignment w:val="auto"/>
        <w:outlineLvl w:val="9"/>
        <w:rPr>
          <w:rFonts w:eastAsia="仿宋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行政主管部门（</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right="105" w:rightChars="50" w:firstLine="640" w:firstLineChars="200"/>
        <w:jc w:val="left"/>
        <w:textAlignment w:val="auto"/>
        <w:outlineLvl w:val="9"/>
        <w:rPr>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color w:val="auto"/>
        </w:rPr>
      </w:pPr>
    </w:p>
    <w:p>
      <w:pPr>
        <w:keepNext w:val="0"/>
        <w:keepLines w:val="0"/>
        <w:pageBreakBefore w:val="0"/>
        <w:kinsoku/>
        <w:overflowPunct/>
        <w:topLinePunct w:val="0"/>
        <w:autoSpaceDE/>
        <w:autoSpaceDN/>
        <w:bidi w:val="0"/>
        <w:adjustRightInd/>
        <w:snapToGrid/>
        <w:spacing w:line="240" w:lineRule="auto"/>
        <w:ind w:left="0" w:leftChars="0" w:right="1554" w:rightChars="740" w:firstLine="640" w:firstLineChars="200"/>
        <w:jc w:val="right"/>
        <w:textAlignment w:val="auto"/>
        <w:outlineLvl w:val="9"/>
        <w:rPr>
          <w:color w:val="auto"/>
          <w:sz w:val="32"/>
          <w:szCs w:val="32"/>
        </w:rPr>
      </w:pPr>
      <w:r>
        <w:rPr>
          <w:color w:val="auto"/>
          <w:sz w:val="32"/>
          <w:szCs w:val="32"/>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lang w:val="en-US" w:eastAsia="zh-CN"/>
        </w:rPr>
      </w:pPr>
      <w:r>
        <w:rPr>
          <w:rFonts w:eastAsia="仿宋_GB2312"/>
          <w:color w:val="auto"/>
          <w:sz w:val="32"/>
          <w:szCs w:val="32"/>
        </w:rPr>
        <w:br w:type="page"/>
      </w: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lang w:val="en-US"/>
        </w:rPr>
      </w:pPr>
      <w:r>
        <w:rPr>
          <w:rFonts w:hint="eastAsia" w:ascii="黑体" w:eastAsia="黑体"/>
          <w:color w:val="auto"/>
          <w:sz w:val="32"/>
          <w:szCs w:val="32"/>
        </w:rPr>
        <w:t>附件</w:t>
      </w:r>
      <w:r>
        <w:rPr>
          <w:rFonts w:hint="eastAsia" w:ascii="黑体" w:eastAsia="黑体"/>
          <w:color w:val="auto"/>
          <w:sz w:val="32"/>
          <w:szCs w:val="32"/>
          <w:lang w:val="en-US" w:eastAsia="zh-CN"/>
        </w:rPr>
        <w:t>9</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lang w:eastAsia="zh-CN"/>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山东省</w:t>
      </w:r>
      <w:r>
        <w:rPr>
          <w:rFonts w:hint="eastAsia" w:ascii="宋体" w:hAnsi="宋体" w:cs="方正小标宋简体"/>
          <w:b/>
          <w:bCs/>
          <w:color w:val="auto"/>
          <w:kern w:val="0"/>
          <w:sz w:val="36"/>
          <w:szCs w:val="44"/>
        </w:rPr>
        <w:t>工业企业“</w:t>
      </w:r>
      <w:r>
        <w:rPr>
          <w:rFonts w:hint="eastAsia" w:ascii="宋体" w:hAnsi="宋体" w:cs="方正小标宋简体"/>
          <w:b/>
          <w:bCs/>
          <w:color w:val="auto"/>
          <w:kern w:val="0"/>
          <w:sz w:val="36"/>
          <w:szCs w:val="44"/>
          <w:lang w:eastAsia="zh-CN"/>
        </w:rPr>
        <w:t>零增地</w:t>
      </w:r>
      <w:r>
        <w:rPr>
          <w:rFonts w:hint="eastAsia" w:ascii="宋体" w:hAnsi="宋体" w:cs="方正小标宋简体"/>
          <w:b/>
          <w:bCs/>
          <w:color w:val="auto"/>
          <w:kern w:val="0"/>
          <w:sz w:val="36"/>
          <w:szCs w:val="44"/>
        </w:rPr>
        <w:t>”技术改造项目</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房屋建筑</w:t>
      </w:r>
      <w:r>
        <w:rPr>
          <w:rFonts w:hint="eastAsia" w:ascii="宋体" w:hAnsi="宋体" w:cs="方正小标宋简体"/>
          <w:b/>
          <w:bCs/>
          <w:color w:val="auto"/>
          <w:kern w:val="0"/>
          <w:sz w:val="36"/>
          <w:szCs w:val="44"/>
        </w:rPr>
        <w:t>工程施工事项承诺受理书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color w:val="auto"/>
          <w:sz w:val="28"/>
          <w:szCs w:val="28"/>
        </w:rPr>
      </w:pPr>
      <w:r>
        <w:rPr>
          <w:color w:val="auto"/>
        </w:rPr>
        <w:t xml:space="preserve">                                                </w:t>
      </w:r>
      <w:r>
        <w:rPr>
          <w:color w:val="auto"/>
          <w:sz w:val="28"/>
          <w:szCs w:val="28"/>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28"/>
          <w:szCs w:val="28"/>
          <w:lang w:val="en-US" w:eastAsia="zh-CN"/>
        </w:rPr>
        <w:t xml:space="preserve">                                     </w:t>
      </w: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u w:val="single"/>
          <w:lang w:val="en-US" w:eastAsia="zh-CN"/>
        </w:rPr>
        <w:t xml:space="preserve">           </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你单位于</w:t>
      </w:r>
      <w:r>
        <w:rPr>
          <w:rFonts w:hint="eastAsia" w:eastAsia="仿宋_GB2312"/>
          <w:color w:val="auto"/>
          <w:sz w:val="32"/>
          <w:szCs w:val="32"/>
          <w:lang w:val="en-US" w:eastAsia="zh-CN"/>
        </w:rPr>
        <w:t xml:space="preserve">      </w:t>
      </w:r>
      <w:r>
        <w:rPr>
          <w:rFonts w:eastAsia="仿宋_GB2312"/>
          <w:color w:val="auto"/>
          <w:sz w:val="32"/>
          <w:szCs w:val="32"/>
        </w:rPr>
        <w:t>年</w:t>
      </w:r>
      <w:r>
        <w:rPr>
          <w:rFonts w:hint="eastAsia" w:eastAsia="仿宋_GB2312"/>
          <w:color w:val="auto"/>
          <w:sz w:val="32"/>
          <w:szCs w:val="32"/>
          <w:lang w:val="en-US" w:eastAsia="zh-CN"/>
        </w:rPr>
        <w:t xml:space="preserve">   </w:t>
      </w:r>
      <w:r>
        <w:rPr>
          <w:rFonts w:eastAsia="仿宋_GB2312"/>
          <w:color w:val="auto"/>
          <w:sz w:val="32"/>
          <w:szCs w:val="32"/>
        </w:rPr>
        <w:t>月</w:t>
      </w:r>
      <w:r>
        <w:rPr>
          <w:rFonts w:hint="eastAsia" w:eastAsia="仿宋_GB2312"/>
          <w:color w:val="auto"/>
          <w:sz w:val="32"/>
          <w:szCs w:val="32"/>
          <w:lang w:val="en-US" w:eastAsia="zh-CN"/>
        </w:rPr>
        <w:t xml:space="preserve">   </w:t>
      </w:r>
      <w:r>
        <w:rPr>
          <w:rFonts w:eastAsia="仿宋_GB2312"/>
          <w:color w:val="auto"/>
          <w:sz w:val="32"/>
          <w:szCs w:val="32"/>
        </w:rPr>
        <w:t>日提交</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hint="eastAsia" w:eastAsia="仿宋_GB2312"/>
          <w:color w:val="auto"/>
          <w:sz w:val="32"/>
          <w:szCs w:val="32"/>
          <w:lang w:eastAsia="zh-CN"/>
        </w:rPr>
        <w:t>房屋建筑</w:t>
      </w:r>
      <w:r>
        <w:rPr>
          <w:rFonts w:eastAsia="仿宋_GB2312"/>
          <w:color w:val="auto"/>
          <w:sz w:val="32"/>
          <w:szCs w:val="32"/>
        </w:rPr>
        <w:t>工程施工许可事项承诺书，经审核，符合受理条件，同意备案。</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hint="eastAsia" w:eastAsia="仿宋_GB2312"/>
          <w:color w:val="auto"/>
          <w:sz w:val="32"/>
          <w:szCs w:val="32"/>
          <w:lang w:eastAsia="zh-CN"/>
        </w:rPr>
      </w:pPr>
      <w:r>
        <w:rPr>
          <w:rFonts w:hint="eastAsia" w:eastAsia="仿宋_GB2312"/>
          <w:color w:val="auto"/>
          <w:sz w:val="32"/>
          <w:szCs w:val="32"/>
          <w:lang w:eastAsia="zh-CN"/>
        </w:rPr>
        <w:t>项目建设过程中要加强房屋建筑工程质量安全的管理，工程竣工后，请依法按程序组织有关参建单位进行验收，验收合格后方可使用。</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right="1086" w:rightChars="517" w:firstLine="640" w:firstLineChars="200"/>
        <w:jc w:val="right"/>
        <w:textAlignment w:val="auto"/>
        <w:outlineLvl w:val="9"/>
        <w:rPr>
          <w:rFonts w:eastAsia="仿宋_GB2312"/>
          <w:color w:val="auto"/>
          <w:sz w:val="32"/>
          <w:szCs w:val="32"/>
        </w:rPr>
      </w:pPr>
      <w:r>
        <w:rPr>
          <w:rFonts w:eastAsia="仿宋_GB2312"/>
          <w:color w:val="auto"/>
          <w:sz w:val="32"/>
          <w:szCs w:val="32"/>
        </w:rPr>
        <w:t>行政主管部门（</w:t>
      </w:r>
      <w:r>
        <w:rPr>
          <w:rFonts w:hint="eastAsia" w:eastAsia="仿宋_GB2312"/>
          <w:color w:val="auto"/>
          <w:sz w:val="32"/>
          <w:szCs w:val="32"/>
          <w:lang w:eastAsia="zh-CN"/>
        </w:rPr>
        <w:t>盖章</w:t>
      </w:r>
      <w:r>
        <w:rPr>
          <w:rFonts w:eastAsia="仿宋_GB2312"/>
          <w:color w:val="auto"/>
          <w:sz w:val="32"/>
          <w:szCs w:val="32"/>
        </w:rPr>
        <w:t xml:space="preserve">） </w:t>
      </w:r>
    </w:p>
    <w:p>
      <w:pPr>
        <w:keepNext w:val="0"/>
        <w:keepLines w:val="0"/>
        <w:pageBreakBefore w:val="0"/>
        <w:kinsoku/>
        <w:overflowPunct/>
        <w:topLinePunct w:val="0"/>
        <w:autoSpaceDE/>
        <w:autoSpaceDN/>
        <w:bidi w:val="0"/>
        <w:adjustRightInd/>
        <w:snapToGrid/>
        <w:spacing w:line="240" w:lineRule="auto"/>
        <w:ind w:left="0" w:leftChars="0" w:right="1086" w:rightChars="517" w:firstLine="640" w:firstLineChars="200"/>
        <w:jc w:val="left"/>
        <w:textAlignment w:val="auto"/>
        <w:outlineLvl w:val="9"/>
        <w:rPr>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年    月    日</w:t>
      </w:r>
      <w:r>
        <w:rPr>
          <w:color w:val="auto"/>
          <w:sz w:val="32"/>
          <w:szCs w:val="32"/>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br w:type="page"/>
      </w: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lang w:val="en-US" w:eastAsia="zh-CN"/>
        </w:rPr>
      </w:pPr>
      <w:r>
        <w:rPr>
          <w:rFonts w:hint="eastAsia" w:ascii="黑体" w:eastAsia="黑体"/>
          <w:color w:val="auto"/>
          <w:sz w:val="32"/>
          <w:szCs w:val="32"/>
        </w:rPr>
        <w:t>附件</w:t>
      </w:r>
      <w:r>
        <w:rPr>
          <w:rFonts w:hint="eastAsia" w:ascii="黑体" w:eastAsia="黑体"/>
          <w:color w:val="auto"/>
          <w:sz w:val="32"/>
          <w:szCs w:val="32"/>
          <w:lang w:val="en-US" w:eastAsia="zh-CN"/>
        </w:rPr>
        <w:t>10</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ascii="仿宋_GB2312" w:eastAsia="仿宋_GB2312"/>
          <w:color w:val="auto"/>
          <w:sz w:val="28"/>
          <w:szCs w:val="28"/>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山东省</w:t>
      </w:r>
      <w:r>
        <w:rPr>
          <w:rFonts w:hint="eastAsia" w:ascii="宋体" w:hAnsi="宋体" w:cs="方正小标宋简体"/>
          <w:b/>
          <w:bCs/>
          <w:color w:val="auto"/>
          <w:kern w:val="0"/>
          <w:sz w:val="36"/>
          <w:szCs w:val="44"/>
        </w:rPr>
        <w:t>工业企业“</w:t>
      </w:r>
      <w:r>
        <w:rPr>
          <w:rFonts w:hint="eastAsia" w:ascii="宋体" w:hAnsi="宋体" w:cs="方正小标宋简体"/>
          <w:b/>
          <w:bCs/>
          <w:color w:val="auto"/>
          <w:kern w:val="0"/>
          <w:sz w:val="36"/>
          <w:szCs w:val="44"/>
          <w:lang w:eastAsia="zh-CN"/>
        </w:rPr>
        <w:t>零增地</w:t>
      </w:r>
      <w:r>
        <w:rPr>
          <w:rFonts w:hint="eastAsia" w:ascii="宋体" w:hAnsi="宋体" w:cs="方正小标宋简体"/>
          <w:b/>
          <w:bCs/>
          <w:color w:val="auto"/>
          <w:kern w:val="0"/>
          <w:sz w:val="36"/>
          <w:szCs w:val="44"/>
        </w:rPr>
        <w:t>”技术改造项目</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安全生产事项</w:t>
      </w:r>
      <w:r>
        <w:rPr>
          <w:rFonts w:hint="eastAsia" w:ascii="宋体" w:hAnsi="宋体" w:cs="方正小标宋简体"/>
          <w:b/>
          <w:bCs/>
          <w:color w:val="auto"/>
          <w:kern w:val="0"/>
          <w:sz w:val="36"/>
          <w:szCs w:val="44"/>
        </w:rPr>
        <w:t>承诺受理书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黑体"/>
          <w:color w:val="auto"/>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color w:val="auto"/>
          <w:sz w:val="32"/>
          <w:szCs w:val="32"/>
        </w:rPr>
        <w:t xml:space="preserve">                              </w:t>
      </w:r>
      <w:r>
        <w:rPr>
          <w:rFonts w:eastAsia="仿宋_GB2312"/>
          <w:color w:val="auto"/>
          <w:sz w:val="32"/>
          <w:szCs w:val="32"/>
        </w:rPr>
        <w:t xml:space="preserve"> 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u w:val="single"/>
          <w:lang w:val="en-US" w:eastAsia="zh-CN"/>
        </w:rPr>
        <w:t xml:space="preserve">          </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你单位于</w:t>
      </w:r>
      <w:r>
        <w:rPr>
          <w:rFonts w:hint="eastAsia" w:eastAsia="仿宋_GB2312"/>
          <w:color w:val="auto"/>
          <w:sz w:val="32"/>
          <w:szCs w:val="32"/>
          <w:lang w:val="en-US" w:eastAsia="zh-CN"/>
        </w:rPr>
        <w:t xml:space="preserve">        </w:t>
      </w:r>
      <w:r>
        <w:rPr>
          <w:rFonts w:eastAsia="仿宋_GB2312"/>
          <w:color w:val="auto"/>
          <w:sz w:val="32"/>
          <w:szCs w:val="32"/>
        </w:rPr>
        <w:t>年</w:t>
      </w:r>
      <w:r>
        <w:rPr>
          <w:rFonts w:hint="eastAsia" w:eastAsia="仿宋_GB2312"/>
          <w:color w:val="auto"/>
          <w:sz w:val="32"/>
          <w:szCs w:val="32"/>
          <w:lang w:val="en-US" w:eastAsia="zh-CN"/>
        </w:rPr>
        <w:t xml:space="preserve">    </w:t>
      </w:r>
      <w:r>
        <w:rPr>
          <w:rFonts w:eastAsia="仿宋_GB2312"/>
          <w:color w:val="auto"/>
          <w:sz w:val="32"/>
          <w:szCs w:val="32"/>
        </w:rPr>
        <w:t>月</w:t>
      </w:r>
      <w:r>
        <w:rPr>
          <w:rFonts w:hint="eastAsia" w:eastAsia="仿宋_GB2312"/>
          <w:color w:val="auto"/>
          <w:sz w:val="32"/>
          <w:szCs w:val="32"/>
          <w:lang w:val="en-US" w:eastAsia="zh-CN"/>
        </w:rPr>
        <w:t xml:space="preserve">    </w:t>
      </w:r>
      <w:r>
        <w:rPr>
          <w:rFonts w:eastAsia="仿宋_GB2312"/>
          <w:color w:val="auto"/>
          <w:sz w:val="32"/>
          <w:szCs w:val="32"/>
        </w:rPr>
        <w:t>日提交</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hint="eastAsia" w:eastAsia="仿宋_GB2312"/>
          <w:color w:val="auto"/>
          <w:sz w:val="32"/>
          <w:szCs w:val="32"/>
          <w:lang w:eastAsia="zh-CN"/>
        </w:rPr>
        <w:t>安全生产事项</w:t>
      </w:r>
      <w:r>
        <w:rPr>
          <w:rFonts w:hint="eastAsia" w:eastAsia="仿宋_GB2312"/>
          <w:color w:val="auto"/>
          <w:sz w:val="32"/>
          <w:szCs w:val="32"/>
        </w:rPr>
        <w:t>承诺</w:t>
      </w:r>
      <w:r>
        <w:rPr>
          <w:rFonts w:hint="eastAsia" w:eastAsia="仿宋_GB2312"/>
          <w:color w:val="auto"/>
          <w:sz w:val="32"/>
          <w:szCs w:val="32"/>
          <w:lang w:eastAsia="zh-CN"/>
        </w:rPr>
        <w:t>书</w:t>
      </w:r>
      <w:r>
        <w:rPr>
          <w:rFonts w:eastAsia="仿宋_GB2312"/>
          <w:color w:val="auto"/>
          <w:sz w:val="32"/>
          <w:szCs w:val="32"/>
        </w:rPr>
        <w:t>，经审核，符合受理条件，同意</w:t>
      </w:r>
      <w:r>
        <w:rPr>
          <w:rFonts w:hint="eastAsia" w:eastAsia="仿宋_GB2312"/>
          <w:color w:val="auto"/>
          <w:sz w:val="32"/>
          <w:szCs w:val="32"/>
          <w:lang w:val="en-US" w:eastAsia="zh-CN"/>
        </w:rPr>
        <w:t>备案</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项目竣工后，请你单位</w:t>
      </w:r>
      <w:r>
        <w:rPr>
          <w:rFonts w:hint="eastAsia" w:eastAsia="仿宋_GB2312"/>
          <w:color w:val="auto"/>
          <w:sz w:val="32"/>
          <w:szCs w:val="32"/>
          <w:lang w:eastAsia="zh-CN"/>
        </w:rPr>
        <w:t>按有关规定</w:t>
      </w:r>
      <w:r>
        <w:rPr>
          <w:rFonts w:eastAsia="仿宋_GB2312"/>
          <w:color w:val="auto"/>
          <w:sz w:val="32"/>
          <w:szCs w:val="32"/>
        </w:rPr>
        <w:t>及时组织竣工验收，并办理</w:t>
      </w:r>
      <w:r>
        <w:rPr>
          <w:rFonts w:hint="eastAsia" w:eastAsia="仿宋_GB2312"/>
          <w:color w:val="auto"/>
          <w:sz w:val="32"/>
          <w:szCs w:val="32"/>
          <w:lang w:eastAsia="zh-CN"/>
        </w:rPr>
        <w:t>相关</w:t>
      </w:r>
      <w:r>
        <w:rPr>
          <w:rFonts w:eastAsia="仿宋_GB2312"/>
          <w:color w:val="auto"/>
          <w:sz w:val="32"/>
          <w:szCs w:val="32"/>
        </w:rPr>
        <w:t>手续。</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right="105" w:rightChars="50" w:firstLine="640" w:firstLineChars="200"/>
        <w:jc w:val="left"/>
        <w:textAlignment w:val="auto"/>
        <w:outlineLvl w:val="9"/>
        <w:rPr>
          <w:rFonts w:eastAsia="仿宋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行政主管部门（</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kinsoku/>
        <w:wordWrap w:val="0"/>
        <w:overflowPunct/>
        <w:topLinePunct w:val="0"/>
        <w:autoSpaceDE/>
        <w:autoSpaceDN/>
        <w:bidi w:val="0"/>
        <w:adjustRightInd/>
        <w:snapToGrid/>
        <w:spacing w:line="240" w:lineRule="auto"/>
        <w:ind w:left="0" w:leftChars="0" w:right="1709" w:rightChars="814" w:firstLine="640" w:firstLineChars="200"/>
        <w:jc w:val="right"/>
        <w:textAlignment w:val="auto"/>
        <w:outlineLvl w:val="9"/>
        <w:rPr>
          <w:rFonts w:eastAsia="仿宋_GB2312"/>
          <w:color w:val="auto"/>
          <w:sz w:val="32"/>
          <w:szCs w:val="32"/>
        </w:rPr>
      </w:pPr>
      <w:r>
        <w:rPr>
          <w:rFonts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黑体" w:eastAsia="黑体"/>
          <w:color w:val="0000FF"/>
          <w:sz w:val="32"/>
          <w:szCs w:val="32"/>
        </w:rPr>
      </w:pP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rPr>
      </w:pPr>
      <w:r>
        <w:rPr>
          <w:rFonts w:hint="eastAsia" w:ascii="黑体" w:eastAsia="黑体"/>
          <w:color w:val="auto"/>
          <w:sz w:val="32"/>
          <w:szCs w:val="32"/>
        </w:rPr>
        <w:t>附件1</w:t>
      </w:r>
      <w:r>
        <w:rPr>
          <w:rFonts w:hint="eastAsia" w:ascii="黑体" w:eastAsia="黑体"/>
          <w:color w:val="auto"/>
          <w:sz w:val="32"/>
          <w:szCs w:val="32"/>
          <w:lang w:val="en-US" w:eastAsia="zh-CN"/>
        </w:rPr>
        <w:t>1</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eastAsia="黑体"/>
          <w:color w:val="auto"/>
          <w:kern w:val="0"/>
          <w:szCs w:val="21"/>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eastAsia="黑体"/>
          <w:color w:val="auto"/>
          <w:kern w:val="0"/>
          <w:szCs w:val="21"/>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山东省</w:t>
      </w:r>
      <w:r>
        <w:rPr>
          <w:rFonts w:hint="eastAsia" w:ascii="宋体" w:hAnsi="宋体" w:cs="方正小标宋简体"/>
          <w:b/>
          <w:bCs/>
          <w:color w:val="auto"/>
          <w:kern w:val="0"/>
          <w:sz w:val="36"/>
          <w:szCs w:val="44"/>
        </w:rPr>
        <w:t>工业企业“</w:t>
      </w:r>
      <w:r>
        <w:rPr>
          <w:rFonts w:hint="eastAsia" w:ascii="宋体" w:hAnsi="宋体" w:cs="方正小标宋简体"/>
          <w:b/>
          <w:bCs/>
          <w:color w:val="auto"/>
          <w:kern w:val="0"/>
          <w:sz w:val="36"/>
          <w:szCs w:val="44"/>
          <w:lang w:eastAsia="zh-CN"/>
        </w:rPr>
        <w:t>零增地</w:t>
      </w:r>
      <w:r>
        <w:rPr>
          <w:rFonts w:hint="eastAsia" w:ascii="宋体" w:hAnsi="宋体" w:cs="方正小标宋简体"/>
          <w:b/>
          <w:bCs/>
          <w:color w:val="auto"/>
          <w:kern w:val="0"/>
          <w:sz w:val="36"/>
          <w:szCs w:val="44"/>
        </w:rPr>
        <w:t>”技术改造项目</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rPr>
        <w:t>气象事项承诺受理书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黑体"/>
          <w:color w:val="auto"/>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color w:val="auto"/>
          <w:sz w:val="32"/>
          <w:szCs w:val="32"/>
        </w:rPr>
        <w:t xml:space="preserve">                              </w:t>
      </w:r>
      <w:r>
        <w:rPr>
          <w:rFonts w:eastAsia="仿宋_GB2312"/>
          <w:color w:val="auto"/>
          <w:sz w:val="32"/>
          <w:szCs w:val="32"/>
        </w:rPr>
        <w:t>编号：</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u w:val="single"/>
          <w:lang w:val="en-US" w:eastAsia="zh-CN"/>
        </w:rPr>
        <w:t xml:space="preserve">         </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sz w:val="32"/>
          <w:szCs w:val="32"/>
        </w:rPr>
      </w:pPr>
      <w:r>
        <w:rPr>
          <w:rFonts w:eastAsia="仿宋_GB2312"/>
          <w:color w:val="auto"/>
          <w:sz w:val="32"/>
          <w:szCs w:val="32"/>
        </w:rPr>
        <w:t>你单位于</w:t>
      </w:r>
      <w:r>
        <w:rPr>
          <w:rFonts w:hint="eastAsia" w:eastAsia="仿宋_GB2312"/>
          <w:color w:val="auto"/>
          <w:sz w:val="32"/>
          <w:szCs w:val="32"/>
          <w:lang w:val="en-US" w:eastAsia="zh-CN"/>
        </w:rPr>
        <w:t xml:space="preserve">       </w:t>
      </w:r>
      <w:r>
        <w:rPr>
          <w:rFonts w:eastAsia="仿宋_GB2312"/>
          <w:color w:val="auto"/>
          <w:sz w:val="32"/>
          <w:szCs w:val="32"/>
        </w:rPr>
        <w:t>年</w:t>
      </w:r>
      <w:r>
        <w:rPr>
          <w:rFonts w:hint="eastAsia" w:eastAsia="仿宋_GB2312"/>
          <w:color w:val="auto"/>
          <w:sz w:val="32"/>
          <w:szCs w:val="32"/>
          <w:lang w:val="en-US" w:eastAsia="zh-CN"/>
        </w:rPr>
        <w:t xml:space="preserve">    </w:t>
      </w:r>
      <w:r>
        <w:rPr>
          <w:rFonts w:eastAsia="仿宋_GB2312"/>
          <w:color w:val="auto"/>
          <w:sz w:val="32"/>
          <w:szCs w:val="32"/>
        </w:rPr>
        <w:t>月</w:t>
      </w:r>
      <w:r>
        <w:rPr>
          <w:rFonts w:hint="eastAsia" w:eastAsia="仿宋_GB2312"/>
          <w:color w:val="auto"/>
          <w:sz w:val="32"/>
          <w:szCs w:val="32"/>
          <w:lang w:val="en-US" w:eastAsia="zh-CN"/>
        </w:rPr>
        <w:t xml:space="preserve">    </w:t>
      </w:r>
      <w:r>
        <w:rPr>
          <w:rFonts w:eastAsia="仿宋_GB2312"/>
          <w:color w:val="auto"/>
          <w:sz w:val="32"/>
          <w:szCs w:val="32"/>
        </w:rPr>
        <w:t>日提交</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eastAsia="仿宋_GB2312"/>
          <w:color w:val="auto"/>
          <w:sz w:val="32"/>
          <w:szCs w:val="32"/>
        </w:rPr>
        <w:t>气象事项承诺书，经审核，符合受理条件，同意备案。</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项目竣工后，请及时办理</w:t>
      </w:r>
      <w:r>
        <w:rPr>
          <w:rFonts w:hint="eastAsia" w:eastAsia="仿宋_GB2312"/>
          <w:color w:val="auto"/>
          <w:sz w:val="32"/>
          <w:szCs w:val="32"/>
        </w:rPr>
        <w:t>防雷装置竣工</w:t>
      </w:r>
      <w:r>
        <w:rPr>
          <w:rFonts w:eastAsia="仿宋_GB2312"/>
          <w:color w:val="auto"/>
          <w:sz w:val="32"/>
          <w:szCs w:val="32"/>
        </w:rPr>
        <w:t>验收手续。办理前整理准备好</w:t>
      </w:r>
      <w:r>
        <w:rPr>
          <w:rFonts w:hint="eastAsia" w:eastAsia="仿宋_GB2312"/>
          <w:color w:val="auto"/>
          <w:sz w:val="32"/>
          <w:szCs w:val="32"/>
        </w:rPr>
        <w:t>以下</w:t>
      </w:r>
      <w:r>
        <w:rPr>
          <w:rFonts w:eastAsia="仿宋_GB2312"/>
          <w:color w:val="auto"/>
          <w:sz w:val="32"/>
          <w:szCs w:val="32"/>
        </w:rPr>
        <w:t>材料：</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Style w:val="10"/>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1.《防雷装置竣工验收申请书》；</w:t>
      </w:r>
      <w:r>
        <w:rPr>
          <w:rStyle w:val="10"/>
          <w:rFonts w:hint="eastAsia" w:ascii="仿宋_GB2312" w:hAnsi="仿宋_GB2312" w:eastAsia="仿宋_GB2312" w:cs="仿宋_GB2312"/>
          <w:color w:val="auto"/>
          <w:sz w:val="32"/>
          <w:szCs w:val="32"/>
          <w:shd w:val="clear" w:color="auto" w:fill="auto"/>
        </w:rPr>
        <w:t>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2.《防雷装置设计核准意见书》；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3.施工单位的相应资质证；</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shd w:val="clear" w:color="auto" w:fill="auto"/>
        </w:rPr>
        <w:t>.防雷装置竣工图纸等技术资料</w:t>
      </w:r>
      <w:r>
        <w:rPr>
          <w:rFonts w:hint="eastAsia" w:ascii="仿宋_GB2312" w:hAnsi="仿宋_GB2312" w:eastAsia="仿宋_GB2312" w:cs="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5.涉及气候可行性项目，提交《气候可行性论证报告》。</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right="1086" w:rightChars="517" w:firstLine="640" w:firstLineChars="200"/>
        <w:jc w:val="right"/>
        <w:textAlignment w:val="auto"/>
        <w:outlineLvl w:val="9"/>
        <w:rPr>
          <w:rFonts w:eastAsia="仿宋_GB2312"/>
          <w:color w:val="auto"/>
          <w:sz w:val="32"/>
          <w:szCs w:val="32"/>
        </w:rPr>
      </w:pPr>
      <w:r>
        <w:rPr>
          <w:rFonts w:eastAsia="仿宋_GB2312"/>
          <w:color w:val="auto"/>
          <w:sz w:val="32"/>
          <w:szCs w:val="32"/>
        </w:rPr>
        <w:t>行政主管部门（</w:t>
      </w:r>
      <w:r>
        <w:rPr>
          <w:rFonts w:hint="eastAsia" w:eastAsia="仿宋_GB2312"/>
          <w:color w:val="auto"/>
          <w:sz w:val="32"/>
          <w:szCs w:val="32"/>
          <w:lang w:eastAsia="zh-CN"/>
        </w:rPr>
        <w:t>盖章</w:t>
      </w:r>
      <w:r>
        <w:rPr>
          <w:rFonts w:eastAsia="仿宋_GB2312"/>
          <w:color w:val="auto"/>
          <w:sz w:val="32"/>
          <w:szCs w:val="32"/>
        </w:rPr>
        <w:t>）</w:t>
      </w:r>
    </w:p>
    <w:p>
      <w:pPr>
        <w:keepNext w:val="0"/>
        <w:keepLines w:val="0"/>
        <w:pageBreakBefore w:val="0"/>
        <w:kinsoku/>
        <w:wordWrap w:val="0"/>
        <w:overflowPunct/>
        <w:topLinePunct w:val="0"/>
        <w:autoSpaceDE/>
        <w:autoSpaceDN/>
        <w:bidi w:val="0"/>
        <w:adjustRightInd/>
        <w:snapToGrid/>
        <w:spacing w:line="240" w:lineRule="auto"/>
        <w:ind w:left="0" w:leftChars="0" w:right="1554" w:rightChars="740" w:firstLine="640" w:firstLineChars="200"/>
        <w:jc w:val="right"/>
        <w:textAlignment w:val="auto"/>
        <w:outlineLvl w:val="9"/>
        <w:rPr>
          <w:rFonts w:eastAsia="仿宋_GB2312"/>
          <w:color w:val="auto"/>
          <w:sz w:val="32"/>
          <w:szCs w:val="32"/>
        </w:rPr>
      </w:pPr>
      <w:r>
        <w:rPr>
          <w:rFonts w:eastAsia="仿宋_GB2312"/>
          <w:color w:val="auto"/>
          <w:sz w:val="32"/>
          <w:szCs w:val="32"/>
        </w:rPr>
        <w:t>年    月    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color w:val="0000FF"/>
          <w:sz w:val="32"/>
          <w:szCs w:val="32"/>
        </w:rPr>
      </w:pPr>
      <w:r>
        <w:rPr>
          <w:color w:val="0000FF"/>
          <w:sz w:val="32"/>
          <w:szCs w:val="32"/>
        </w:rPr>
        <w:t xml:space="preserve">                               </w:t>
      </w: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rPr>
      </w:pPr>
      <w:r>
        <w:rPr>
          <w:rFonts w:hint="eastAsia" w:ascii="黑体" w:eastAsia="黑体"/>
          <w:color w:val="auto"/>
          <w:sz w:val="32"/>
          <w:szCs w:val="32"/>
        </w:rPr>
        <w:t>附件</w:t>
      </w:r>
      <w:r>
        <w:rPr>
          <w:rFonts w:hint="eastAsia" w:ascii="黑体" w:eastAsia="黑体"/>
          <w:color w:val="auto"/>
          <w:sz w:val="32"/>
          <w:szCs w:val="32"/>
          <w:lang w:val="en-US" w:eastAsia="zh-CN"/>
        </w:rPr>
        <w:t>12</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rPr>
      </w:pP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sz w:val="36"/>
          <w:szCs w:val="44"/>
        </w:rPr>
      </w:pPr>
      <w:r>
        <w:rPr>
          <w:rFonts w:hint="eastAsia" w:ascii="宋体" w:hAnsi="宋体" w:cs="方正小标宋简体"/>
          <w:b/>
          <w:bCs/>
          <w:color w:val="auto"/>
          <w:sz w:val="36"/>
          <w:szCs w:val="44"/>
          <w:lang w:eastAsia="zh-CN"/>
        </w:rPr>
        <w:t>山东省</w:t>
      </w:r>
      <w:r>
        <w:rPr>
          <w:rFonts w:hint="eastAsia" w:ascii="宋体" w:hAnsi="宋体" w:cs="方正小标宋简体"/>
          <w:b/>
          <w:bCs/>
          <w:color w:val="auto"/>
          <w:sz w:val="36"/>
          <w:szCs w:val="44"/>
        </w:rPr>
        <w:t>工业企业“</w:t>
      </w:r>
      <w:r>
        <w:rPr>
          <w:rFonts w:hint="eastAsia" w:ascii="宋体" w:hAnsi="宋体" w:cs="方正小标宋简体"/>
          <w:b/>
          <w:bCs/>
          <w:color w:val="auto"/>
          <w:sz w:val="36"/>
          <w:szCs w:val="44"/>
          <w:lang w:eastAsia="zh-CN"/>
        </w:rPr>
        <w:t>零增地</w:t>
      </w:r>
      <w:r>
        <w:rPr>
          <w:rFonts w:hint="eastAsia" w:ascii="宋体" w:hAnsi="宋体" w:cs="方正小标宋简体"/>
          <w:b/>
          <w:bCs/>
          <w:color w:val="auto"/>
          <w:sz w:val="36"/>
          <w:szCs w:val="44"/>
        </w:rPr>
        <w:t>”技术改造项目</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sz w:val="36"/>
          <w:szCs w:val="44"/>
        </w:rPr>
      </w:pPr>
      <w:r>
        <w:rPr>
          <w:rFonts w:hint="eastAsia" w:ascii="宋体" w:hAnsi="宋体" w:cs="方正小标宋简体"/>
          <w:b/>
          <w:bCs/>
          <w:color w:val="auto"/>
          <w:sz w:val="36"/>
          <w:szCs w:val="44"/>
          <w:u w:val="single"/>
          <w:lang w:val="en-US" w:eastAsia="zh-CN"/>
        </w:rPr>
        <w:t xml:space="preserve">          </w:t>
      </w:r>
      <w:r>
        <w:rPr>
          <w:rFonts w:hint="eastAsia" w:ascii="宋体" w:hAnsi="宋体" w:cs="方正小标宋简体"/>
          <w:b/>
          <w:bCs/>
          <w:color w:val="auto"/>
          <w:sz w:val="36"/>
          <w:szCs w:val="44"/>
          <w:lang w:val="en-US" w:eastAsia="zh-CN"/>
        </w:rPr>
        <w:t>项目</w:t>
      </w:r>
      <w:r>
        <w:rPr>
          <w:rFonts w:hint="eastAsia" w:ascii="宋体" w:hAnsi="宋体" w:cs="方正小标宋简体"/>
          <w:b/>
          <w:bCs/>
          <w:color w:val="auto"/>
          <w:sz w:val="36"/>
          <w:szCs w:val="44"/>
        </w:rPr>
        <w:t>承诺事项不予办理通知书</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b/>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u w:val="single"/>
        </w:rPr>
      </w:pPr>
      <w:r>
        <w:rPr>
          <w:rFonts w:hint="eastAsia" w:eastAsia="仿宋_GB2312"/>
          <w:color w:val="auto"/>
          <w:sz w:val="32"/>
          <w:szCs w:val="32"/>
          <w:u w:val="single"/>
          <w:lang w:val="en-US" w:eastAsia="zh-CN"/>
        </w:rPr>
        <w:t xml:space="preserve">            </w:t>
      </w:r>
      <w:r>
        <w:rPr>
          <w:rFonts w:eastAsia="仿宋_GB2312"/>
          <w:color w:val="auto"/>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你单位申请办理承诺</w:t>
      </w:r>
      <w:r>
        <w:rPr>
          <w:rFonts w:hint="eastAsia" w:eastAsia="仿宋_GB2312"/>
          <w:color w:val="auto"/>
          <w:sz w:val="32"/>
          <w:szCs w:val="32"/>
          <w:lang w:eastAsia="zh-CN"/>
        </w:rPr>
        <w:t>制</w:t>
      </w:r>
      <w:r>
        <w:rPr>
          <w:rFonts w:eastAsia="仿宋_GB2312"/>
          <w:color w:val="auto"/>
          <w:sz w:val="32"/>
          <w:szCs w:val="32"/>
        </w:rPr>
        <w:t>手续的</w:t>
      </w:r>
      <w:r>
        <w:rPr>
          <w:rFonts w:hint="eastAsia" w:eastAsia="仿宋_GB2312"/>
          <w:color w:val="auto"/>
          <w:sz w:val="32"/>
          <w:szCs w:val="32"/>
          <w:u w:val="single"/>
          <w:lang w:val="en-US" w:eastAsia="zh-CN"/>
        </w:rPr>
        <w:t xml:space="preserve">           </w:t>
      </w:r>
      <w:r>
        <w:rPr>
          <w:rFonts w:eastAsia="仿宋_GB2312"/>
          <w:color w:val="auto"/>
          <w:sz w:val="32"/>
          <w:szCs w:val="32"/>
          <w:u w:val="single"/>
        </w:rPr>
        <w:t>项目</w:t>
      </w:r>
      <w:r>
        <w:rPr>
          <w:rFonts w:eastAsia="仿宋_GB2312"/>
          <w:color w:val="auto"/>
          <w:sz w:val="32"/>
          <w:szCs w:val="32"/>
        </w:rPr>
        <w:t>收悉。经审核，该项目不符合有关要求（说明如下），不予以受理。</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特此通知。</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附注：</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u w:val="single"/>
        </w:rPr>
      </w:pPr>
      <w:r>
        <w:rPr>
          <w:rFonts w:eastAsia="仿宋_GB2312"/>
          <w:color w:val="auto"/>
          <w:sz w:val="32"/>
          <w:szCs w:val="32"/>
        </w:rPr>
        <w:t>1</w:t>
      </w:r>
      <w:r>
        <w:rPr>
          <w:rFonts w:hint="eastAsia" w:eastAsia="仿宋_GB2312"/>
          <w:color w:val="auto"/>
          <w:sz w:val="32"/>
          <w:szCs w:val="32"/>
        </w:rPr>
        <w:t>.</w:t>
      </w:r>
      <w:r>
        <w:rPr>
          <w:rFonts w:eastAsia="仿宋_GB2312"/>
          <w:color w:val="auto"/>
          <w:sz w:val="32"/>
          <w:szCs w:val="32"/>
          <w:u w:val="single"/>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u w:val="single"/>
        </w:rPr>
      </w:pPr>
      <w:r>
        <w:rPr>
          <w:rFonts w:eastAsia="仿宋_GB2312"/>
          <w:color w:val="auto"/>
          <w:sz w:val="32"/>
          <w:szCs w:val="32"/>
        </w:rPr>
        <w:t>2</w:t>
      </w:r>
      <w:r>
        <w:rPr>
          <w:rFonts w:hint="eastAsia" w:eastAsia="仿宋_GB2312"/>
          <w:color w:val="auto"/>
          <w:sz w:val="32"/>
          <w:szCs w:val="32"/>
        </w:rPr>
        <w:t>.</w:t>
      </w:r>
      <w:r>
        <w:rPr>
          <w:rFonts w:eastAsia="仿宋_GB2312"/>
          <w:color w:val="auto"/>
          <w:sz w:val="32"/>
          <w:szCs w:val="32"/>
          <w:u w:val="single"/>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u w:val="single"/>
        </w:rPr>
      </w:pPr>
      <w:r>
        <w:rPr>
          <w:rFonts w:eastAsia="仿宋_GB2312"/>
          <w:color w:val="auto"/>
          <w:sz w:val="32"/>
          <w:szCs w:val="32"/>
        </w:rPr>
        <w:t>3</w:t>
      </w:r>
      <w:r>
        <w:rPr>
          <w:rFonts w:hint="eastAsia" w:eastAsia="仿宋_GB2312"/>
          <w:color w:val="auto"/>
          <w:sz w:val="32"/>
          <w:szCs w:val="32"/>
        </w:rPr>
        <w:t>.</w:t>
      </w:r>
      <w:r>
        <w:rPr>
          <w:rFonts w:eastAsia="仿宋_GB2312"/>
          <w:color w:val="auto"/>
          <w:sz w:val="32"/>
          <w:szCs w:val="32"/>
          <w:u w:val="single"/>
        </w:rPr>
        <w:t xml:space="preserve">                                         </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hint="eastAsia" w:eastAsia="仿宋_GB2312"/>
          <w:color w:val="auto"/>
          <w:sz w:val="32"/>
          <w:szCs w:val="32"/>
          <w:lang w:val="en-US" w:eastAsia="zh-CN"/>
        </w:rPr>
        <w:t xml:space="preserve">                        </w:t>
      </w:r>
      <w:r>
        <w:rPr>
          <w:rFonts w:eastAsia="仿宋_GB2312"/>
          <w:color w:val="auto"/>
          <w:sz w:val="32"/>
          <w:szCs w:val="32"/>
        </w:rPr>
        <w:t xml:space="preserve"> 行政主管部门</w:t>
      </w:r>
      <w:r>
        <w:rPr>
          <w:rFonts w:hint="eastAsia" w:eastAsia="仿宋_GB2312"/>
          <w:color w:val="auto"/>
          <w:sz w:val="32"/>
          <w:szCs w:val="32"/>
          <w:lang w:eastAsia="zh-CN"/>
        </w:rPr>
        <w:t>（盖章）</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sz w:val="32"/>
          <w:szCs w:val="32"/>
        </w:rPr>
      </w:pPr>
      <w:r>
        <w:rPr>
          <w:rFonts w:eastAsia="仿宋_GB2312"/>
          <w:color w:val="auto"/>
          <w:sz w:val="32"/>
          <w:szCs w:val="32"/>
        </w:rPr>
        <w:t xml:space="preserve"> </w:t>
      </w:r>
      <w:r>
        <w:rPr>
          <w:rFonts w:hint="eastAsia" w:eastAsia="仿宋_GB2312"/>
          <w:color w:val="auto"/>
          <w:sz w:val="32"/>
          <w:szCs w:val="32"/>
          <w:lang w:val="en-US" w:eastAsia="zh-CN"/>
        </w:rPr>
        <w:t xml:space="preserve">                           </w:t>
      </w:r>
      <w:r>
        <w:rPr>
          <w:rFonts w:eastAsia="仿宋_GB2312"/>
          <w:color w:val="auto"/>
          <w:sz w:val="32"/>
          <w:szCs w:val="32"/>
        </w:rPr>
        <w:t xml:space="preserve"> 年  月  日</w:t>
      </w: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0000FF"/>
        </w:rPr>
      </w:pPr>
    </w:p>
    <w:p>
      <w:pPr>
        <w:keepNext w:val="0"/>
        <w:keepLines w:val="0"/>
        <w:pageBreakBefore w:val="0"/>
        <w:widowControl/>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0000FF"/>
        </w:rPr>
      </w:pP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hint="eastAsia" w:ascii="黑体" w:eastAsia="黑体"/>
          <w:color w:val="auto"/>
          <w:sz w:val="32"/>
          <w:szCs w:val="32"/>
          <w:lang w:val="en-US"/>
        </w:rPr>
      </w:pPr>
      <w:r>
        <w:rPr>
          <w:rFonts w:eastAsia="仿宋_GB2312"/>
          <w:color w:val="0000FF"/>
        </w:rPr>
        <w:br w:type="page"/>
      </w:r>
      <w:r>
        <w:rPr>
          <w:rFonts w:hint="eastAsia" w:ascii="黑体" w:eastAsia="黑体"/>
          <w:color w:val="auto"/>
          <w:sz w:val="32"/>
          <w:szCs w:val="32"/>
        </w:rPr>
        <w:t>附件</w:t>
      </w:r>
      <w:r>
        <w:rPr>
          <w:rFonts w:hint="eastAsia" w:ascii="黑体" w:eastAsia="黑体"/>
          <w:color w:val="auto"/>
          <w:sz w:val="32"/>
          <w:szCs w:val="32"/>
          <w:lang w:val="en-US" w:eastAsia="zh-CN"/>
        </w:rPr>
        <w:t>13</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28"/>
          <w:szCs w:val="28"/>
        </w:rPr>
      </w:pP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lang w:eastAsia="zh-CN"/>
        </w:rPr>
        <w:t>山东省</w:t>
      </w:r>
      <w:r>
        <w:rPr>
          <w:rFonts w:hint="eastAsia" w:ascii="宋体" w:hAnsi="宋体" w:cs="方正小标宋简体"/>
          <w:b/>
          <w:bCs/>
          <w:color w:val="auto"/>
          <w:kern w:val="0"/>
          <w:sz w:val="36"/>
          <w:szCs w:val="44"/>
        </w:rPr>
        <w:t>工业企业“</w:t>
      </w:r>
      <w:r>
        <w:rPr>
          <w:rFonts w:hint="eastAsia" w:ascii="宋体" w:hAnsi="宋体" w:cs="方正小标宋简体"/>
          <w:b/>
          <w:bCs/>
          <w:color w:val="auto"/>
          <w:kern w:val="0"/>
          <w:sz w:val="36"/>
          <w:szCs w:val="44"/>
          <w:lang w:eastAsia="zh-CN"/>
        </w:rPr>
        <w:t>零增地</w:t>
      </w:r>
      <w:r>
        <w:rPr>
          <w:rFonts w:hint="eastAsia" w:ascii="宋体" w:hAnsi="宋体" w:cs="方正小标宋简体"/>
          <w:b/>
          <w:bCs/>
          <w:color w:val="auto"/>
          <w:kern w:val="0"/>
          <w:sz w:val="36"/>
          <w:szCs w:val="44"/>
        </w:rPr>
        <w:t>”技术改造项目</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hint="eastAsia" w:ascii="宋体" w:hAnsi="宋体" w:cs="方正小标宋简体"/>
          <w:b/>
          <w:bCs/>
          <w:color w:val="auto"/>
          <w:kern w:val="0"/>
          <w:sz w:val="36"/>
          <w:szCs w:val="44"/>
        </w:rPr>
      </w:pPr>
      <w:r>
        <w:rPr>
          <w:rFonts w:hint="eastAsia" w:ascii="宋体" w:hAnsi="宋体" w:cs="方正小标宋简体"/>
          <w:b/>
          <w:bCs/>
          <w:color w:val="auto"/>
          <w:kern w:val="0"/>
          <w:sz w:val="36"/>
          <w:szCs w:val="44"/>
        </w:rPr>
        <w:t>集中验收申请表</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center"/>
        <w:textAlignment w:val="auto"/>
        <w:outlineLvl w:val="9"/>
        <w:rPr>
          <w:rFonts w:eastAsia="方正小标宋简体"/>
          <w:bCs/>
          <w:color w:val="auto"/>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r>
        <w:rPr>
          <w:rFonts w:hint="eastAsia" w:eastAsia="仿宋_GB2312"/>
          <w:color w:val="auto"/>
          <w:kern w:val="0"/>
          <w:sz w:val="32"/>
          <w:szCs w:val="32"/>
          <w:lang w:val="en-US" w:eastAsia="zh-CN"/>
        </w:rPr>
        <w:t xml:space="preserve">                                </w:t>
      </w:r>
      <w:r>
        <w:rPr>
          <w:rFonts w:eastAsia="仿宋_GB2312"/>
          <w:color w:val="auto"/>
          <w:kern w:val="0"/>
          <w:sz w:val="32"/>
          <w:szCs w:val="32"/>
        </w:rPr>
        <w:t>编号</w:t>
      </w:r>
      <w:r>
        <w:rPr>
          <w:rFonts w:hint="eastAsia" w:eastAsia="仿宋_GB2312"/>
          <w:color w:val="auto"/>
          <w:kern w:val="0"/>
          <w:sz w:val="32"/>
          <w:szCs w:val="32"/>
          <w:lang w:eastAsia="zh-CN"/>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kinsoku/>
        <w:overflowPunct/>
        <w:topLinePunct w:val="0"/>
        <w:autoSpaceDE/>
        <w:autoSpaceDN/>
        <w:bidi w:val="0"/>
        <w:adjustRightInd/>
        <w:snapToGrid/>
        <w:spacing w:line="240" w:lineRule="auto"/>
        <w:ind w:left="0" w:leftChars="0" w:firstLine="0" w:firstLineChars="0"/>
        <w:textAlignment w:val="auto"/>
        <w:outlineLvl w:val="9"/>
        <w:rPr>
          <w:rFonts w:eastAsia="仿宋_GB2312"/>
          <w:color w:val="auto"/>
          <w:kern w:val="0"/>
          <w:sz w:val="32"/>
          <w:szCs w:val="32"/>
        </w:rPr>
      </w:pPr>
      <w:r>
        <w:rPr>
          <w:rFonts w:hint="eastAsia" w:eastAsia="仿宋_GB2312"/>
          <w:color w:val="auto"/>
          <w:kern w:val="0"/>
          <w:sz w:val="32"/>
          <w:szCs w:val="32"/>
          <w:u w:val="single"/>
          <w:lang w:val="en-US" w:eastAsia="zh-CN"/>
        </w:rPr>
        <w:t xml:space="preserve">             </w:t>
      </w:r>
      <w:r>
        <w:rPr>
          <w:rFonts w:hint="eastAsia" w:eastAsia="仿宋_GB2312"/>
          <w:color w:val="auto"/>
          <w:kern w:val="0"/>
          <w:sz w:val="32"/>
          <w:szCs w:val="32"/>
          <w:u w:val="single"/>
        </w:rPr>
        <w:t xml:space="preserve"> </w:t>
      </w:r>
      <w:r>
        <w:rPr>
          <w:rFonts w:eastAsia="仿宋_GB2312"/>
          <w:color w:val="auto"/>
          <w:kern w:val="0"/>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jc w:val="left"/>
        <w:textAlignment w:val="auto"/>
        <w:outlineLvl w:val="9"/>
        <w:rPr>
          <w:rFonts w:eastAsia="仿宋_GB2312"/>
          <w:color w:val="auto"/>
          <w:kern w:val="0"/>
          <w:sz w:val="32"/>
          <w:szCs w:val="32"/>
        </w:rPr>
      </w:pPr>
      <w:r>
        <w:rPr>
          <w:rFonts w:eastAsia="仿宋_GB2312"/>
          <w:color w:val="auto"/>
          <w:kern w:val="0"/>
          <w:sz w:val="32"/>
          <w:szCs w:val="32"/>
        </w:rPr>
        <w:t xml:space="preserve">本单位 </w:t>
      </w:r>
      <w:r>
        <w:rPr>
          <w:rFonts w:hint="eastAsia" w:eastAsia="仿宋_GB2312"/>
          <w:color w:val="auto"/>
          <w:kern w:val="0"/>
          <w:sz w:val="32"/>
          <w:szCs w:val="32"/>
          <w:u w:val="single"/>
          <w:lang w:val="en-US" w:eastAsia="zh-CN"/>
        </w:rPr>
        <w:t xml:space="preserve">              </w:t>
      </w:r>
      <w:r>
        <w:rPr>
          <w:rFonts w:eastAsia="仿宋_GB2312"/>
          <w:color w:val="auto"/>
          <w:kern w:val="0"/>
          <w:sz w:val="32"/>
          <w:szCs w:val="32"/>
          <w:u w:val="single"/>
        </w:rPr>
        <w:t>项目</w:t>
      </w:r>
      <w:r>
        <w:rPr>
          <w:rFonts w:eastAsia="仿宋_GB2312"/>
          <w:color w:val="auto"/>
          <w:kern w:val="0"/>
          <w:sz w:val="32"/>
          <w:szCs w:val="32"/>
        </w:rPr>
        <w:t>已建成，根据</w:t>
      </w:r>
      <w:r>
        <w:rPr>
          <w:rFonts w:hint="eastAsia" w:ascii="仿宋_GB2312" w:hAnsi="仿宋_GB2312" w:eastAsia="仿宋_GB2312" w:cs="仿宋_GB2312"/>
          <w:color w:val="auto"/>
          <w:sz w:val="32"/>
          <w:szCs w:val="32"/>
          <w:lang w:val="en-US" w:eastAsia="zh-CN"/>
        </w:rPr>
        <w:t>《山东省人民政府办公厅关于推进工业企业“零增地”技术改造项目审批方式改革的通知》（鲁政办字〔2018〕20号）</w:t>
      </w:r>
      <w:r>
        <w:rPr>
          <w:rFonts w:eastAsia="仿宋_GB2312"/>
          <w:color w:val="auto"/>
          <w:kern w:val="0"/>
          <w:sz w:val="32"/>
          <w:szCs w:val="32"/>
        </w:rPr>
        <w:t>，现提出验收申请，请组织（</w:t>
      </w:r>
      <w:r>
        <w:rPr>
          <w:rFonts w:eastAsia="仿宋_GB2312"/>
          <w:color w:val="auto"/>
          <w:kern w:val="0"/>
          <w:sz w:val="32"/>
          <w:szCs w:val="32"/>
          <w:u w:val="single"/>
        </w:rPr>
        <w:t xml:space="preserve">              、          </w:t>
      </w:r>
      <w:r>
        <w:rPr>
          <w:rFonts w:hint="eastAsia" w:eastAsia="仿宋_GB2312"/>
          <w:color w:val="auto"/>
          <w:kern w:val="0"/>
          <w:sz w:val="32"/>
          <w:szCs w:val="32"/>
          <w:u w:val="single"/>
          <w:lang w:val="en-US" w:eastAsia="zh-CN"/>
        </w:rPr>
        <w:t>......</w:t>
      </w:r>
      <w:r>
        <w:rPr>
          <w:rFonts w:eastAsia="仿宋_GB2312"/>
          <w:color w:val="auto"/>
          <w:kern w:val="0"/>
          <w:sz w:val="32"/>
          <w:szCs w:val="32"/>
        </w:rPr>
        <w:t>）等行政主管部门开展项目集中验收。</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r>
        <w:rPr>
          <w:rFonts w:eastAsia="仿宋_GB2312"/>
          <w:color w:val="auto"/>
          <w:kern w:val="0"/>
          <w:sz w:val="32"/>
          <w:szCs w:val="32"/>
        </w:rPr>
        <w:t>（联系人：</w:t>
      </w:r>
      <w:r>
        <w:rPr>
          <w:rFonts w:hint="eastAsia" w:eastAsia="仿宋_GB2312"/>
          <w:color w:val="auto"/>
          <w:kern w:val="0"/>
          <w:sz w:val="32"/>
          <w:szCs w:val="32"/>
          <w:u w:val="single"/>
          <w:lang w:val="en-US" w:eastAsia="zh-CN"/>
        </w:rPr>
        <w:t xml:space="preserve">           </w:t>
      </w:r>
      <w:r>
        <w:rPr>
          <w:rFonts w:hint="eastAsia" w:eastAsia="仿宋_GB2312"/>
          <w:color w:val="auto"/>
          <w:kern w:val="0"/>
          <w:sz w:val="32"/>
          <w:szCs w:val="32"/>
          <w:lang w:eastAsia="zh-CN"/>
        </w:rPr>
        <w:t>，</w:t>
      </w:r>
      <w:r>
        <w:rPr>
          <w:rFonts w:eastAsia="仿宋_GB2312"/>
          <w:color w:val="auto"/>
          <w:kern w:val="0"/>
          <w:sz w:val="32"/>
          <w:szCs w:val="32"/>
        </w:rPr>
        <w:t>电话：</w:t>
      </w:r>
      <w:r>
        <w:rPr>
          <w:rFonts w:hint="eastAsia" w:eastAsia="仿宋_GB2312"/>
          <w:color w:val="auto"/>
          <w:kern w:val="0"/>
          <w:sz w:val="32"/>
          <w:szCs w:val="32"/>
          <w:u w:val="single"/>
          <w:lang w:val="en-US" w:eastAsia="zh-CN"/>
        </w:rPr>
        <w:t xml:space="preserve">             </w:t>
      </w:r>
      <w:r>
        <w:rPr>
          <w:rFonts w:eastAsia="仿宋_GB2312"/>
          <w:color w:val="auto"/>
          <w:kern w:val="0"/>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eastAsia="仿宋_GB2312"/>
          <w:color w:val="auto"/>
          <w:kern w:val="0"/>
          <w:sz w:val="32"/>
          <w:szCs w:val="32"/>
        </w:rPr>
      </w:pPr>
      <w:r>
        <w:rPr>
          <w:rFonts w:hint="eastAsia" w:eastAsia="仿宋_GB2312"/>
          <w:color w:val="auto"/>
          <w:kern w:val="0"/>
          <w:sz w:val="32"/>
          <w:szCs w:val="32"/>
          <w:lang w:val="en-US" w:eastAsia="zh-CN"/>
        </w:rPr>
        <w:t xml:space="preserve">                        </w:t>
      </w:r>
      <w:r>
        <w:rPr>
          <w:rFonts w:eastAsia="仿宋_GB2312"/>
          <w:color w:val="auto"/>
          <w:kern w:val="0"/>
          <w:sz w:val="32"/>
          <w:szCs w:val="32"/>
        </w:rPr>
        <w:t>申请单位（</w:t>
      </w:r>
      <w:r>
        <w:rPr>
          <w:rFonts w:hint="eastAsia" w:eastAsia="仿宋_GB2312"/>
          <w:color w:val="auto"/>
          <w:kern w:val="0"/>
          <w:sz w:val="32"/>
          <w:szCs w:val="32"/>
          <w:lang w:eastAsia="zh-CN"/>
        </w:rPr>
        <w:t>盖章</w:t>
      </w:r>
      <w:r>
        <w:rPr>
          <w:rFonts w:eastAsia="仿宋_GB2312"/>
          <w:color w:val="auto"/>
          <w:kern w:val="0"/>
          <w:sz w:val="32"/>
          <w:szCs w:val="32"/>
        </w:rPr>
        <w:t>）</w:t>
      </w:r>
    </w:p>
    <w:p>
      <w:pPr>
        <w:keepNext w:val="0"/>
        <w:keepLines w:val="0"/>
        <w:pageBreakBefore w:val="0"/>
        <w:kinsoku/>
        <w:overflowPunct/>
        <w:topLinePunct w:val="0"/>
        <w:autoSpaceDE/>
        <w:autoSpaceDN/>
        <w:bidi w:val="0"/>
        <w:adjustRightInd/>
        <w:snapToGrid/>
        <w:spacing w:line="240" w:lineRule="auto"/>
        <w:ind w:left="0" w:leftChars="0" w:firstLine="640" w:firstLineChars="200"/>
        <w:textAlignment w:val="auto"/>
        <w:outlineLvl w:val="9"/>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 xml:space="preserve">                          </w:t>
      </w:r>
      <w:r>
        <w:rPr>
          <w:rFonts w:eastAsia="仿宋_GB2312"/>
          <w:color w:val="auto"/>
          <w:kern w:val="0"/>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moder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方正小标宋_GBK+ZHHCTd-3">
    <w:altName w:val="宋体"/>
    <w:panose1 w:val="00000000000000000000"/>
    <w:charset w:val="00"/>
    <w:family w:val="auto"/>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script"/>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A1C63"/>
    <w:rsid w:val="00A03414"/>
    <w:rsid w:val="00FE7031"/>
    <w:rsid w:val="0124146F"/>
    <w:rsid w:val="026033F5"/>
    <w:rsid w:val="036C262D"/>
    <w:rsid w:val="03936C6A"/>
    <w:rsid w:val="03BD1133"/>
    <w:rsid w:val="04897582"/>
    <w:rsid w:val="07994906"/>
    <w:rsid w:val="083002FD"/>
    <w:rsid w:val="091153EC"/>
    <w:rsid w:val="097C031F"/>
    <w:rsid w:val="0A48676E"/>
    <w:rsid w:val="0B231954"/>
    <w:rsid w:val="0C5A7452"/>
    <w:rsid w:val="0CA84FD3"/>
    <w:rsid w:val="0CB92CEF"/>
    <w:rsid w:val="0DEF52EA"/>
    <w:rsid w:val="0EBE68BC"/>
    <w:rsid w:val="0F126346"/>
    <w:rsid w:val="0F4942A2"/>
    <w:rsid w:val="11D95855"/>
    <w:rsid w:val="121C0797"/>
    <w:rsid w:val="12280E57"/>
    <w:rsid w:val="13753A32"/>
    <w:rsid w:val="13781A7E"/>
    <w:rsid w:val="13995836"/>
    <w:rsid w:val="14314AB0"/>
    <w:rsid w:val="14BB6C12"/>
    <w:rsid w:val="152817C5"/>
    <w:rsid w:val="15D93B67"/>
    <w:rsid w:val="166A5654"/>
    <w:rsid w:val="168A0107"/>
    <w:rsid w:val="176667F0"/>
    <w:rsid w:val="192A51D8"/>
    <w:rsid w:val="197D395D"/>
    <w:rsid w:val="1AB52760"/>
    <w:rsid w:val="1AFE63D7"/>
    <w:rsid w:val="1B4F4EDD"/>
    <w:rsid w:val="1B8462B0"/>
    <w:rsid w:val="1C104F9B"/>
    <w:rsid w:val="1C2900C3"/>
    <w:rsid w:val="1D4A1C63"/>
    <w:rsid w:val="1E1A4FF0"/>
    <w:rsid w:val="1E711282"/>
    <w:rsid w:val="1FB73B17"/>
    <w:rsid w:val="209E0592"/>
    <w:rsid w:val="20E33285"/>
    <w:rsid w:val="20E9518E"/>
    <w:rsid w:val="210A78C1"/>
    <w:rsid w:val="21C42573"/>
    <w:rsid w:val="2278111D"/>
    <w:rsid w:val="22D97EBC"/>
    <w:rsid w:val="23220193"/>
    <w:rsid w:val="237E4DC7"/>
    <w:rsid w:val="23B27BA0"/>
    <w:rsid w:val="23C66840"/>
    <w:rsid w:val="242520DD"/>
    <w:rsid w:val="25EC61C5"/>
    <w:rsid w:val="26136085"/>
    <w:rsid w:val="27202D3F"/>
    <w:rsid w:val="27395E67"/>
    <w:rsid w:val="27C35DCC"/>
    <w:rsid w:val="27CD08D9"/>
    <w:rsid w:val="28503431"/>
    <w:rsid w:val="28AF6CCE"/>
    <w:rsid w:val="2B4533B8"/>
    <w:rsid w:val="2B7938DE"/>
    <w:rsid w:val="2C8B02A3"/>
    <w:rsid w:val="2E003ABC"/>
    <w:rsid w:val="2E6C29B7"/>
    <w:rsid w:val="30033D52"/>
    <w:rsid w:val="303C2C32"/>
    <w:rsid w:val="307B5F9A"/>
    <w:rsid w:val="320D2EAD"/>
    <w:rsid w:val="33D64697"/>
    <w:rsid w:val="33F23FC7"/>
    <w:rsid w:val="350A7012"/>
    <w:rsid w:val="365C69BF"/>
    <w:rsid w:val="37B25C6C"/>
    <w:rsid w:val="380A7980"/>
    <w:rsid w:val="38111509"/>
    <w:rsid w:val="39215ED0"/>
    <w:rsid w:val="39453E84"/>
    <w:rsid w:val="39DA4378"/>
    <w:rsid w:val="39DC0703"/>
    <w:rsid w:val="39EB2094"/>
    <w:rsid w:val="3A7876F9"/>
    <w:rsid w:val="3AA0503A"/>
    <w:rsid w:val="3C8C1362"/>
    <w:rsid w:val="3CD165D4"/>
    <w:rsid w:val="3CE73FFB"/>
    <w:rsid w:val="3D0A7A32"/>
    <w:rsid w:val="3D153845"/>
    <w:rsid w:val="3D477897"/>
    <w:rsid w:val="3D926692"/>
    <w:rsid w:val="3E767F89"/>
    <w:rsid w:val="3EAF565D"/>
    <w:rsid w:val="3F235B23"/>
    <w:rsid w:val="400F22A9"/>
    <w:rsid w:val="40387BEA"/>
    <w:rsid w:val="40DB4E75"/>
    <w:rsid w:val="423016DE"/>
    <w:rsid w:val="429A3B51"/>
    <w:rsid w:val="455D4659"/>
    <w:rsid w:val="46F41277"/>
    <w:rsid w:val="47072496"/>
    <w:rsid w:val="47537093"/>
    <w:rsid w:val="47F3119A"/>
    <w:rsid w:val="48632753"/>
    <w:rsid w:val="49626DF3"/>
    <w:rsid w:val="4A7965BA"/>
    <w:rsid w:val="4AFE2097"/>
    <w:rsid w:val="4B33126C"/>
    <w:rsid w:val="4B9F1C20"/>
    <w:rsid w:val="4C87411C"/>
    <w:rsid w:val="4CAD0031"/>
    <w:rsid w:val="4D0549EA"/>
    <w:rsid w:val="4E684632"/>
    <w:rsid w:val="4E8D576B"/>
    <w:rsid w:val="4F035ABB"/>
    <w:rsid w:val="4F0444B0"/>
    <w:rsid w:val="510703FD"/>
    <w:rsid w:val="51E909F0"/>
    <w:rsid w:val="5283316D"/>
    <w:rsid w:val="5376727D"/>
    <w:rsid w:val="53AE15D6"/>
    <w:rsid w:val="53B953E8"/>
    <w:rsid w:val="55DA1F6B"/>
    <w:rsid w:val="561A74D1"/>
    <w:rsid w:val="57470E3C"/>
    <w:rsid w:val="593B2571"/>
    <w:rsid w:val="59DD7B7C"/>
    <w:rsid w:val="59EC0196"/>
    <w:rsid w:val="5A093EC3"/>
    <w:rsid w:val="5B392037"/>
    <w:rsid w:val="5C407366"/>
    <w:rsid w:val="5C6C6F31"/>
    <w:rsid w:val="5D73645E"/>
    <w:rsid w:val="5DC529E5"/>
    <w:rsid w:val="5E2C368E"/>
    <w:rsid w:val="5E432A2B"/>
    <w:rsid w:val="5EC53C0E"/>
    <w:rsid w:val="60106D27"/>
    <w:rsid w:val="616B1562"/>
    <w:rsid w:val="61B14255"/>
    <w:rsid w:val="61D91B96"/>
    <w:rsid w:val="61E46AD7"/>
    <w:rsid w:val="61E47F27"/>
    <w:rsid w:val="63244136"/>
    <w:rsid w:val="646969CC"/>
    <w:rsid w:val="64A04927"/>
    <w:rsid w:val="678533E6"/>
    <w:rsid w:val="679C300B"/>
    <w:rsid w:val="67BD59A0"/>
    <w:rsid w:val="680107B1"/>
    <w:rsid w:val="69891532"/>
    <w:rsid w:val="69EC37D4"/>
    <w:rsid w:val="6A667C1B"/>
    <w:rsid w:val="6BE0630F"/>
    <w:rsid w:val="6CA86ED0"/>
    <w:rsid w:val="6CD43218"/>
    <w:rsid w:val="6D275220"/>
    <w:rsid w:val="6D3135B1"/>
    <w:rsid w:val="6D887843"/>
    <w:rsid w:val="6F14284D"/>
    <w:rsid w:val="6FD93890"/>
    <w:rsid w:val="6FFB1846"/>
    <w:rsid w:val="70531ED5"/>
    <w:rsid w:val="70C0030A"/>
    <w:rsid w:val="70D005A5"/>
    <w:rsid w:val="710245F7"/>
    <w:rsid w:val="714275DF"/>
    <w:rsid w:val="719E4475"/>
    <w:rsid w:val="71E13C65"/>
    <w:rsid w:val="72C84E5C"/>
    <w:rsid w:val="73827B0E"/>
    <w:rsid w:val="73950D2D"/>
    <w:rsid w:val="73D5539A"/>
    <w:rsid w:val="74237697"/>
    <w:rsid w:val="74A756F2"/>
    <w:rsid w:val="75076A10"/>
    <w:rsid w:val="751E0BB4"/>
    <w:rsid w:val="754A4EFB"/>
    <w:rsid w:val="7560709F"/>
    <w:rsid w:val="761B77D2"/>
    <w:rsid w:val="77A95CDF"/>
    <w:rsid w:val="77C3210C"/>
    <w:rsid w:val="7A155DD9"/>
    <w:rsid w:val="7A6C09E6"/>
    <w:rsid w:val="7B6D3E0C"/>
    <w:rsid w:val="7CFB5B9C"/>
    <w:rsid w:val="7E8A1B2B"/>
    <w:rsid w:val="7EF127D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rPr>
      <w:color w:val="000000"/>
      <w:kern w:val="0"/>
      <w:sz w:val="21"/>
      <w:u w:val="none" w:color="000000"/>
    </w:rPr>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Char1"/>
    <w:basedOn w:val="1"/>
    <w:link w:val="5"/>
    <w:qFormat/>
    <w:uiPriority w:val="0"/>
    <w:pPr>
      <w:spacing w:line="480" w:lineRule="exact"/>
    </w:pPr>
    <w:rPr>
      <w:color w:val="000000"/>
      <w:kern w:val="0"/>
      <w:sz w:val="21"/>
      <w:u w:val="none" w:color="000000"/>
    </w:rPr>
  </w:style>
  <w:style w:type="character" w:styleId="7">
    <w:name w:val="Strong"/>
    <w:basedOn w:val="5"/>
    <w:qFormat/>
    <w:uiPriority w:val="0"/>
    <w:rPr>
      <w:b/>
    </w:rPr>
  </w:style>
  <w:style w:type="character" w:styleId="8">
    <w:name w:val="page number"/>
    <w:basedOn w:val="5"/>
    <w:qFormat/>
    <w:uiPriority w:val="0"/>
  </w:style>
  <w:style w:type="character" w:customStyle="1" w:styleId="10">
    <w:name w:val="apple-converted-spac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2017-11-22T07:58:00Z</dcterms:created>
  <dc:creator>123</dc:creator>
  <cp:lastModifiedBy>123</cp:lastModifiedBy>
  <cp:lastPrinted>2018-04-04T03:37:00Z</cp:lastPrinted>
  <dcterms:modified xsi:type="dcterms:W3CDTF">2018-04-08T02:15:05Z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