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beforeLines="100" w:after="100" w:afterAutospacing="1" w:line="520" w:lineRule="exact"/>
        <w:jc w:val="center"/>
        <w:rPr>
          <w:rFonts w:ascii="方正小标宋简体" w:hAnsi="宋体" w:eastAsia="方正小标宋简体" w:cs="Arial Unicode MS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 Unicode MS"/>
          <w:kern w:val="0"/>
          <w:sz w:val="44"/>
          <w:szCs w:val="44"/>
        </w:rPr>
        <w:t>各市</w:t>
      </w:r>
      <w:r>
        <w:rPr>
          <w:rFonts w:hint="eastAsia" w:ascii="方正小标宋简体" w:hAnsi="宋体" w:eastAsia="方正小标宋简体" w:cs="Arial Unicode MS"/>
          <w:kern w:val="0"/>
          <w:sz w:val="44"/>
          <w:szCs w:val="44"/>
          <w:lang w:eastAsia="zh-CN"/>
        </w:rPr>
        <w:t>工信</w:t>
      </w:r>
      <w:r>
        <w:rPr>
          <w:rFonts w:hint="eastAsia" w:ascii="方正小标宋简体" w:hAnsi="宋体" w:eastAsia="方正小标宋简体" w:cs="Arial Unicode MS"/>
          <w:kern w:val="0"/>
          <w:sz w:val="44"/>
          <w:szCs w:val="44"/>
        </w:rPr>
        <w:t>局业务咨询电话</w:t>
      </w:r>
    </w:p>
    <w:tbl>
      <w:tblPr>
        <w:tblStyle w:val="2"/>
        <w:tblW w:w="7674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3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单位名称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济南市工信局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0531-66605768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淄博市工信局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0533-3181189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枣庄市工信局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0632-3681098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东营市工信局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0546-8306503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烟台市工信局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0535-6241782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潍坊市工信局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0536-8789742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济宁市工信局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0537-2348168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泰安市工信局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0538-6991507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威海市工信局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0631-5225712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日照市工信局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0633-8781120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临沂市工信局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0539-8726851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德州市工信局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0534-2687099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聊城市工信局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0635-8288622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滨州市工信局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0543-2215101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菏泽市工信局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0530-5310830</w:t>
            </w:r>
          </w:p>
        </w:tc>
      </w:tr>
    </w:tbl>
    <w:p>
      <w:pPr>
        <w:widowControl/>
        <w:jc w:val="left"/>
        <w:rPr>
          <w:rFonts w:ascii="黑体" w:hAnsi="仿宋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A5024"/>
    <w:rsid w:val="23D4674B"/>
    <w:rsid w:val="3DDF43CA"/>
    <w:rsid w:val="74DA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2021-08-19T11:03:00Z</dcterms:created>
  <dc:creator>10795</dc:creator>
  <cp:lastModifiedBy>mark</cp:lastModifiedBy>
  <dcterms:modified xsi:type="dcterms:W3CDTF">2021-12-16T02:53:20Z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C3599A28979B4ED5B562AA1AD52B7BBC</vt:lpwstr>
  </property>
</Properties>
</file>