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黑体" w:hAnsi="黑体" w:eastAsia="黑体" w:cs="黑体"/>
          <w:b w:val="0"/>
          <w:bCs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lang w:val="en-US" w:eastAsia="zh-CN"/>
        </w:rPr>
        <w:t>附件1</w:t>
      </w:r>
    </w:p>
    <w:p>
      <w:pPr>
        <w:rPr>
          <w:rFonts w:hint="eastAsia"/>
          <w:b w:val="0"/>
          <w:bCs/>
          <w:lang w:val="en-US" w:eastAsia="zh-CN"/>
        </w:rPr>
      </w:pPr>
    </w:p>
    <w:p>
      <w:pPr>
        <w:rPr>
          <w:rFonts w:hint="eastAsia"/>
          <w:b w:val="0"/>
          <w:bCs/>
          <w:lang w:val="en-US" w:eastAsia="zh-CN"/>
        </w:rPr>
      </w:pPr>
    </w:p>
    <w:p>
      <w:pPr>
        <w:rPr>
          <w:rFonts w:hint="eastAsia"/>
          <w:b w:val="0"/>
          <w:bCs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</w:rPr>
        <w:t>数字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  <w:t>产业先锋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</w:rPr>
        <w:t>企业</w:t>
      </w: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72"/>
          <w:lang w:val="en-US" w:eastAsia="zh-CN"/>
        </w:rPr>
        <w:t>申报书</w:t>
      </w:r>
    </w:p>
    <w:p>
      <w:pPr>
        <w:rPr>
          <w:rFonts w:hint="default"/>
          <w:b w:val="0"/>
          <w:bCs/>
          <w:lang w:val="en-US" w:eastAsia="zh-CN"/>
        </w:rPr>
      </w:pPr>
    </w:p>
    <w:p>
      <w:pPr>
        <w:rPr>
          <w:rFonts w:hint="default"/>
          <w:b w:val="0"/>
          <w:bCs/>
          <w:lang w:val="en-US" w:eastAsia="zh-CN"/>
        </w:rPr>
      </w:pPr>
    </w:p>
    <w:p>
      <w:pPr>
        <w:rPr>
          <w:rFonts w:hint="default"/>
          <w:b w:val="0"/>
          <w:bCs/>
          <w:lang w:val="en-US" w:eastAsia="zh-CN"/>
        </w:rPr>
      </w:pPr>
    </w:p>
    <w:p>
      <w:pPr>
        <w:rPr>
          <w:rFonts w:hint="default"/>
          <w:b w:val="0"/>
          <w:bCs/>
          <w:lang w:val="en-US" w:eastAsia="zh-CN"/>
        </w:rPr>
      </w:pPr>
    </w:p>
    <w:p>
      <w:pPr>
        <w:rPr>
          <w:rFonts w:hint="default"/>
          <w:b w:val="0"/>
          <w:bCs/>
          <w:lang w:val="en-US" w:eastAsia="zh-CN"/>
        </w:rPr>
      </w:pPr>
    </w:p>
    <w:p>
      <w:pPr>
        <w:rPr>
          <w:rFonts w:hint="default"/>
          <w:b w:val="0"/>
          <w:bCs/>
          <w:lang w:val="en-US" w:eastAsia="zh-CN"/>
        </w:rPr>
      </w:pPr>
    </w:p>
    <w:p>
      <w:pPr>
        <w:rPr>
          <w:rFonts w:hint="default"/>
          <w:b w:val="0"/>
          <w:bCs/>
          <w:lang w:val="en-US" w:eastAsia="zh-CN"/>
        </w:rPr>
      </w:pPr>
    </w:p>
    <w:p>
      <w:pPr>
        <w:rPr>
          <w:rFonts w:hint="default"/>
          <w:b w:val="0"/>
          <w:bCs/>
          <w:lang w:val="en-US" w:eastAsia="zh-CN"/>
        </w:rPr>
      </w:pPr>
    </w:p>
    <w:p>
      <w:pPr>
        <w:rPr>
          <w:rFonts w:hint="default"/>
          <w:b w:val="0"/>
          <w:bCs/>
          <w:lang w:val="en-US" w:eastAsia="zh-CN"/>
        </w:rPr>
      </w:pPr>
    </w:p>
    <w:p>
      <w:pPr>
        <w:rPr>
          <w:rFonts w:hint="default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推荐单位（盖章）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：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eastAsia="黑体"/>
          <w:color w:val="0D0D0D" w:themeColor="text1" w:themeTint="F2"/>
          <w:sz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报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期</w:t>
      </w:r>
      <w:r>
        <w:rPr>
          <w:rFonts w:hint="eastAsia" w:ascii="黑体" w:hAnsi="黑体" w:eastAsia="黑体" w:cs="黑体"/>
          <w:b w:val="0"/>
          <w:bCs w:val="0"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：</w:t>
      </w:r>
      <w:r>
        <w:rPr>
          <w:rFonts w:hint="eastAsia" w:hAnsi="黑体" w:eastAsia="黑体"/>
          <w:color w:val="0D0D0D" w:themeColor="text1" w:themeTint="F2"/>
          <w:sz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eastAsia="黑体"/>
          <w:color w:val="0D0D0D" w:themeColor="text1" w:themeTint="F2"/>
          <w:sz w:val="32"/>
          <w:u w:val="single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                            </w:t>
      </w:r>
    </w:p>
    <w:p>
      <w:pPr>
        <w:tabs>
          <w:tab w:val="left" w:pos="5220"/>
        </w:tabs>
        <w:rPr>
          <w:rFonts w:eastAsia="仿宋_GB2312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left="0" w:leftChars="0" w:right="0" w:rightChars="0" w:firstLine="0" w:firstLineChars="0"/>
        <w:jc w:val="center"/>
        <w:rPr>
          <w:rFonts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山东省</w:t>
      </w:r>
      <w:r>
        <w:rPr>
          <w:rFonts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工业和信息化厅</w:t>
      </w:r>
      <w:r>
        <w:rPr>
          <w:rFonts w:hint="default" w:hAnsi="Calibri" w:eastAsia="仿宋_GB2312" w:cs="Times New Roman"/>
          <w:b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</w:t>
      </w:r>
      <w:r>
        <w:rPr>
          <w:rFonts w:hAnsi="Calibri" w:eastAsia="仿宋_GB2312" w:cs="Times New Roman"/>
          <w:b/>
          <w:color w:val="0D0D0D" w:themeColor="text1" w:themeTint="F2"/>
          <w:sz w:val="36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制</w:t>
      </w:r>
    </w:p>
    <w:p>
      <w:pPr>
        <w:spacing w:after="72" w:afterLines="30"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4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 w:line="240" w:lineRule="auto"/>
        <w:ind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0" w:name="_Toc5381"/>
      <w:bookmarkStart w:id="1" w:name="_Toc9961"/>
      <w:bookmarkStart w:id="2" w:name="_Toc24564"/>
      <w:bookmarkStart w:id="3" w:name="_Toc15671"/>
      <w:bookmarkStart w:id="4" w:name="_Toc22392"/>
      <w:r>
        <w:rPr>
          <w:rFonts w:hint="eastAsia" w:ascii="方正小标宋简体" w:hAnsi="方正小标宋简体" w:eastAsia="方正小标宋简体" w:cs="方正小标宋简体"/>
          <w:bCs/>
          <w:color w:val="0D0D0D" w:themeColor="text1" w:themeTint="F2"/>
          <w:sz w:val="40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申报要求</w:t>
      </w:r>
      <w:bookmarkEnd w:id="0"/>
      <w:bookmarkEnd w:id="1"/>
      <w:bookmarkEnd w:id="2"/>
      <w:bookmarkEnd w:id="3"/>
      <w:bookmarkEnd w:id="4"/>
    </w:p>
    <w:p>
      <w:pPr>
        <w:spacing w:after="72" w:afterLines="30"/>
        <w:ind w:firstLine="0" w:firstLineChars="0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9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表格部分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用</w:t>
      </w: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仿宋体填报。正文部分字体为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号仿宋体，</w:t>
      </w:r>
      <w:r>
        <w:rPr>
          <w:rFonts w:hint="eastAsia" w:ascii="仿宋_GB2312" w:hAnsi="仿宋_GB2312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固定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行距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28</w:t>
      </w:r>
      <w:r>
        <w:rPr>
          <w:rFonts w:hint="eastAsia" w:ascii="仿宋_GB2312" w:hAnsi="仿宋_GB2312" w:cs="仿宋_GB2312"/>
          <w:bCs w:val="0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磅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，一级标题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号黑体，二级标题</w:t>
      </w:r>
      <w:r>
        <w:rPr>
          <w:rFonts w:hint="eastAsia" w:ascii="Times New Roman" w:hAnsi="Times New Roman" w:eastAsia="宋体" w:cs="仿宋_GB2312"/>
          <w:bCs w:val="0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Cs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号楷体。</w:t>
      </w:r>
    </w:p>
    <w:p>
      <w:pPr>
        <w:pStyle w:val="9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、申报材料（含真实性承诺）需加盖申报单位公章。</w:t>
      </w:r>
    </w:p>
    <w:p>
      <w:pPr>
        <w:pStyle w:val="9"/>
        <w:widowControl/>
        <w:spacing w:beforeAutospacing="0" w:afterAutospacing="0" w:line="560" w:lineRule="atLeast"/>
        <w:ind w:firstLine="640" w:firstLineChars="200"/>
        <w:rPr>
          <w:rFonts w:hint="eastAsia" w:ascii="仿宋_GB2312" w:hAnsi="仿宋_GB2312" w:eastAsia="仿宋_GB2312" w:cs="仿宋_GB2312"/>
          <w:b w:val="0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宋体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、推荐单位为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val="en-US" w:eastAsia="zh-CN"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所在</w:t>
      </w:r>
      <w:r>
        <w:rPr>
          <w:rFonts w:hint="eastAsia" w:ascii="仿宋_GB2312" w:hAnsi="仿宋_GB2312" w:eastAsia="仿宋_GB2312" w:cs="仿宋_GB2312"/>
          <w:color w:val="0D0D0D" w:themeColor="text1" w:themeTint="F2"/>
          <w:sz w:val="32"/>
          <w:szCs w:val="32"/>
          <w:lang w:bidi="ar-SA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市工业和信息化局。</w:t>
      </w: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spacing w:after="72" w:afterLines="30"/>
        <w:jc w:val="center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4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4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4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11"/>
        <w:tblW w:w="8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 w:firstLineChars="0"/>
              <w:jc w:val="center"/>
              <w:outlineLvl w:val="9"/>
              <w:rPr>
                <w:rFonts w:ascii="ˎ̥" w:hAnsi="ˎ̥"/>
                <w:color w:val="0D0D0D" w:themeColor="text1" w:themeTint="F2"/>
                <w:szCs w:val="4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D0D0D" w:themeColor="text1" w:themeTint="F2"/>
                <w:sz w:val="44"/>
                <w:szCs w:val="56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申报材料真实性承诺书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我单位郑重承诺，提交的全部资料真实有效、完整准确，不存在任何虚假记载、误导性陈述或者重大遗漏。我单位同意将以上承诺事项纳入信用档案，并作为事中事后监管的参考。如违反以上承诺，自愿依法依规接受</w:t>
            </w:r>
            <w:r>
              <w:rPr>
                <w:rFonts w:hint="eastAsia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有关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约束和惩戒。</w:t>
            </w:r>
          </w:p>
          <w:p>
            <w:pPr>
              <w:suppressAutoHyphens/>
              <w:jc w:val="left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spacing w:line="560" w:lineRule="exact"/>
              <w:ind w:right="640" w:firstLine="0" w:firstLineChars="0"/>
              <w:jc w:val="right"/>
              <w:rPr>
                <w:rFonts w:hint="default" w:ascii="仿宋_GB2312" w:hAnsi="仿宋_GB2312" w:eastAsia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法定代表人：（签字）</w:t>
            </w:r>
            <w:r>
              <w:rPr>
                <w:rFonts w:hint="eastAsia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</w:p>
          <w:p>
            <w:pPr>
              <w:spacing w:line="560" w:lineRule="exact"/>
              <w:ind w:right="640" w:firstLine="0" w:firstLineChars="0"/>
              <w:jc w:val="right"/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wordWrap w:val="0"/>
              <w:spacing w:line="560" w:lineRule="exact"/>
              <w:ind w:right="640" w:firstLine="0" w:firstLineChars="0"/>
              <w:jc w:val="right"/>
              <w:rPr>
                <w:rFonts w:hint="default" w:ascii="仿宋_GB2312" w:hAnsi="仿宋_GB2312" w:eastAsia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申报单位：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（盖章）</w:t>
            </w:r>
            <w:r>
              <w:rPr>
                <w:rFonts w:hint="eastAsia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</w:t>
            </w:r>
          </w:p>
          <w:p>
            <w:pPr>
              <w:suppressAutoHyphens/>
              <w:jc w:val="right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ind w:firstLine="0" w:firstLineChars="0"/>
              <w:jc w:val="center"/>
              <w:rPr>
                <w:rFonts w:ascii="宋体" w:hAnsi="宋体"/>
                <w:color w:val="0D0D0D" w:themeColor="text1" w:themeTint="F2"/>
                <w:kern w:val="1"/>
                <w:sz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Times New Roman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年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月 </w:t>
            </w:r>
            <w:r>
              <w:rPr>
                <w:rFonts w:hint="eastAsia" w:ascii="仿宋_GB2312" w:hAnsi="仿宋_GB2312" w:cs="仿宋_GB2312"/>
                <w:color w:val="0D0D0D" w:themeColor="text1" w:themeTint="F2"/>
                <w:sz w:val="32"/>
                <w:szCs w:val="32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32"/>
                <w:szCs w:val="3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日</w:t>
            </w:r>
          </w:p>
        </w:tc>
      </w:tr>
    </w:tbl>
    <w:p>
      <w:pPr>
        <w:spacing w:after="72" w:afterLines="30"/>
        <w:ind w:firstLine="0" w:firstLineChars="0"/>
        <w:jc w:val="both"/>
        <w:rPr>
          <w:rFonts w:eastAsia="黑体"/>
          <w:b/>
          <w:color w:val="0D0D0D" w:themeColor="text1" w:themeTint="F2"/>
          <w:sz w:val="40"/>
          <w:szCs w:val="36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4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ind w:left="0" w:leftChars="0" w:right="0" w:rightChars="0" w:firstLine="0" w:firstLineChars="0"/>
        <w:jc w:val="both"/>
        <w:rPr>
          <w:rFonts w:hint="default" w:hAnsi="Calibri" w:eastAsia="仿宋_GB2312" w:cs="Times New Roman"/>
          <w:b/>
          <w:color w:val="0D0D0D" w:themeColor="text1" w:themeTint="F2"/>
          <w:sz w:val="36"/>
          <w:szCs w:val="36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</w:pPr>
      <w:bookmarkStart w:id="5" w:name="_Toc2911"/>
      <w:bookmarkStart w:id="6" w:name="_Toc9575"/>
      <w:bookmarkStart w:id="7" w:name="_Toc3105"/>
      <w:bookmarkStart w:id="8" w:name="_Toc4824"/>
      <w:bookmarkStart w:id="9" w:name="_Toc29875"/>
      <w:r>
        <w:rPr>
          <w:rFonts w:hint="eastAsia"/>
          <w:lang w:val="en-US" w:eastAsia="zh-CN"/>
        </w:rPr>
        <w:t>目  录</w:t>
      </w:r>
      <w:bookmarkEnd w:id="5"/>
      <w:bookmarkEnd w:id="6"/>
      <w:bookmarkEnd w:id="7"/>
      <w:bookmarkEnd w:id="8"/>
      <w:bookmarkEnd w:id="9"/>
    </w:p>
    <w:sdt>
      <w:sdtPr>
        <w:rPr>
          <w:rFonts w:hint="eastAsia" w:ascii="宋体" w:hAnsi="宋体" w:eastAsia="宋体" w:cs="仿宋_GB2312"/>
          <w:color w:val="auto"/>
          <w:sz w:val="21"/>
          <w:szCs w:val="44"/>
          <w:lang w:val="zh-CN" w:eastAsia="zh-CN" w:bidi="zh-CN"/>
        </w:rPr>
        <w:id w:val="147477764"/>
        <w15:color w:val="DBDBDB"/>
        <w:docPartObj>
          <w:docPartGallery w:val="Table of Contents"/>
          <w:docPartUnique/>
        </w:docPartObj>
      </w:sdtPr>
      <w:sdtEndPr>
        <w:rPr>
          <w:rFonts w:hint="default" w:ascii="黑体" w:hAnsi="黑体" w:eastAsia="黑体" w:cs="黑体"/>
          <w:b/>
          <w:bCs/>
          <w:color w:val="0D0D0D" w:themeColor="text1" w:themeTint="F2"/>
          <w:sz w:val="32"/>
          <w:szCs w:val="32"/>
          <w:lang w:val="en-US" w:eastAsia="zh-CN" w:bidi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sdtEndPr>
      <w:sdtContent>
        <w:p>
          <w:pPr>
            <w:widowControl/>
            <w:ind w:left="0" w:leftChars="0" w:right="0" w:rightChars="0" w:firstLine="0" w:firstLineChars="0"/>
            <w:jc w:val="center"/>
            <w:outlineLvl w:val="0"/>
          </w:pP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 w:val="3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 w:val="3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instrText xml:space="preserve">TOC \o "1-2" \h \u </w:instrText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 w:val="3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_Toc22621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eastAsia="zh-CN"/>
            </w:rPr>
            <w:t>一、</w:t>
          </w:r>
          <w:r>
            <w:rPr>
              <w:rFonts w:hint="eastAsia" w:ascii="黑体" w:hAnsi="黑体" w:eastAsia="黑体" w:cs="黑体"/>
              <w:szCs w:val="32"/>
            </w:rPr>
            <w:t>申报单位基本情况</w:t>
          </w:r>
          <w:r>
            <w:tab/>
          </w:r>
          <w:r>
            <w:fldChar w:fldCharType="begin"/>
          </w:r>
          <w:r>
            <w:instrText xml:space="preserve"> PAGEREF _Toc22621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_Toc32410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val="en-US" w:eastAsia="zh-CN"/>
            </w:rPr>
            <w:t>二、生产经营情况</w:t>
          </w:r>
          <w:r>
            <w:tab/>
          </w:r>
          <w:r>
            <w:fldChar w:fldCharType="begin"/>
          </w:r>
          <w:r>
            <w:instrText xml:space="preserve"> PAGEREF _Toc32410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_Toc12083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val="en-US" w:eastAsia="zh-CN"/>
            </w:rPr>
            <w:t>三、创新发展情况</w:t>
          </w:r>
          <w:r>
            <w:tab/>
          </w:r>
          <w:r>
            <w:fldChar w:fldCharType="begin"/>
          </w:r>
          <w:r>
            <w:instrText xml:space="preserve"> PAGEREF _Toc12083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_Toc20844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val="en-US" w:eastAsia="zh-CN"/>
            </w:rPr>
            <w:t>四、规范治理情况</w:t>
          </w:r>
          <w:r>
            <w:tab/>
          </w:r>
          <w:r>
            <w:fldChar w:fldCharType="begin"/>
          </w:r>
          <w:r>
            <w:instrText xml:space="preserve"> PAGEREF _Toc20844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_Toc13540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黑体" w:hAnsi="黑体" w:eastAsia="黑体" w:cs="黑体"/>
              <w:szCs w:val="32"/>
              <w:lang w:val="en-US" w:eastAsia="zh-CN"/>
            </w:rPr>
            <w:t>五、证明材料</w:t>
          </w:r>
          <w:r>
            <w:tab/>
          </w:r>
          <w:r>
            <w:fldChar w:fldCharType="begin"/>
          </w:r>
          <w:r>
            <w:instrText xml:space="preserve"> PAGEREF _Toc13540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_Toc14719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/>
              <w:lang w:val="en-US" w:eastAsia="zh-CN"/>
            </w:rPr>
            <w:t>（一）企业营业执照或法人证书扫描件</w:t>
          </w:r>
          <w:r>
            <w:tab/>
          </w:r>
          <w:r>
            <w:fldChar w:fldCharType="begin"/>
          </w:r>
          <w:r>
            <w:instrText xml:space="preserve"> PAGEREF _Toc14719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_Toc13911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（二）近三年财务审计报告</w:t>
          </w:r>
          <w:r>
            <w:tab/>
          </w:r>
          <w:r>
            <w:fldChar w:fldCharType="begin"/>
          </w:r>
          <w:r>
            <w:instrText xml:space="preserve"> PAGEREF _Toc13911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_Toc6339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（三）近三年税收完税证明</w:t>
          </w:r>
          <w:r>
            <w:tab/>
          </w:r>
          <w:r>
            <w:fldChar w:fldCharType="begin"/>
          </w:r>
          <w:r>
            <w:instrText xml:space="preserve"> PAGEREF _Toc6339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_Toc15315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（四）省级以上技术创新平台证明</w:t>
          </w:r>
          <w:r>
            <w:tab/>
          </w:r>
          <w:r>
            <w:fldChar w:fldCharType="begin"/>
          </w:r>
          <w:r>
            <w:instrText xml:space="preserve"> PAGEREF _Toc15315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_Toc13332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（五）承担的省级以上科技创新、产业专项等重大项目证明</w:t>
          </w:r>
          <w:r>
            <w:tab/>
          </w:r>
          <w:r>
            <w:fldChar w:fldCharType="begin"/>
          </w:r>
          <w:r>
            <w:instrText xml:space="preserve"> PAGEREF _Toc13332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_Toc9651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（六）</w:t>
          </w:r>
          <w:r>
            <w:rPr>
              <w:rFonts w:hint="eastAsia"/>
              <w:bCs w:val="0"/>
              <w:szCs w:val="32"/>
              <w:lang w:val="en-US" w:eastAsia="zh-CN"/>
            </w:rPr>
            <w:t>国家级专精特新“小巨人”、制造业单项冠军等称号</w:t>
          </w:r>
          <w:r>
            <w:rPr>
              <w:rFonts w:hint="eastAsia"/>
              <w:szCs w:val="32"/>
              <w:lang w:val="en-US" w:eastAsia="zh-CN"/>
            </w:rPr>
            <w:t>公布文件</w:t>
          </w:r>
          <w:r>
            <w:tab/>
          </w:r>
          <w:r>
            <w:fldChar w:fldCharType="begin"/>
          </w:r>
          <w:r>
            <w:instrText xml:space="preserve"> PAGEREF _Toc9651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_Toc1444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（七）授权发明专利证书</w:t>
          </w:r>
          <w:r>
            <w:tab/>
          </w:r>
          <w:r>
            <w:fldChar w:fldCharType="begin"/>
          </w:r>
          <w:r>
            <w:instrText xml:space="preserve"> PAGEREF _Toc1444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_Toc15251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（</w:t>
          </w:r>
          <w:r>
            <w:rPr>
              <w:rFonts w:hint="eastAsia"/>
              <w:lang w:val="en-US" w:eastAsia="zh-CN"/>
            </w:rPr>
            <w:t>八</w:t>
          </w:r>
          <w:r>
            <w:rPr>
              <w:rFonts w:hint="eastAsia" w:ascii="Arial" w:hAnsi="Arial"/>
              <w:lang w:val="en-US" w:eastAsia="zh-CN"/>
            </w:rPr>
            <w:t>）山东省经营主体公共信用报告</w:t>
          </w:r>
          <w:r>
            <w:tab/>
          </w:r>
          <w:r>
            <w:fldChar w:fldCharType="begin"/>
          </w:r>
          <w:r>
            <w:instrText xml:space="preserve"> PAGEREF _Toc15251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_Toc31727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Times New Roman" w:hAnsi="Times New Roman" w:cs="Times New Roman"/>
              <w:highlight w:val="none"/>
              <w:lang w:val="en-US" w:eastAsia="zh-CN"/>
            </w:rPr>
            <w:t>（九）</w:t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begin"/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instrText xml:space="preserve"> HYPERLINK \l _Toc10767 </w:instrText>
          </w:r>
          <w:r>
            <w:rPr>
              <w:rFonts w:hint="eastAsia" w:ascii="仿宋_GB2312" w:hAnsi="仿宋_GB2312" w:eastAsia="仿宋_GB2312" w:cs="仿宋_GB2312"/>
              <w:bCs/>
              <w:color w:val="0028F3" w:themeColor="hyperlink" w:themeTint="F2"/>
              <w:szCs w:val="32"/>
              <w:lang w:val="en-US" w:eastAsia="zh-CN"/>
              <w14:textFill>
                <w14:solidFill>
                  <w14:schemeClr w14:val="hlink">
                    <w14:lumMod w14:val="95000"/>
                    <w14:lumOff w14:val="5000"/>
                  </w14:schemeClr>
                </w14:solidFill>
              </w14:textFill>
            </w:rPr>
            <w:fldChar w:fldCharType="separate"/>
          </w:r>
          <w:r>
            <w:rPr>
              <w:rFonts w:hint="eastAsia" w:ascii="Arial" w:hAnsi="Arial"/>
              <w:lang w:val="en-US" w:eastAsia="zh-CN"/>
            </w:rPr>
            <w:t>其他必要证明材料</w:t>
          </w:r>
          <w:r>
            <w:tab/>
          </w:r>
          <w:r>
            <w:fldChar w:fldCharType="begin"/>
          </w:r>
          <w:r>
            <w:instrText xml:space="preserve"> PAGEREF _Toc10767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  <w:p>
          <w:pPr>
            <w:widowControl/>
            <w:numPr>
              <w:ilvl w:val="-1"/>
              <w:numId w:val="0"/>
            </w:numPr>
            <w:ind w:left="0" w:leftChars="0" w:right="0" w:rightChars="0" w:firstLine="0" w:firstLineChars="0"/>
            <w:jc w:val="center"/>
            <w:rPr>
              <w:rFonts w:hint="default" w:ascii="黑体" w:hAnsi="黑体" w:eastAsia="黑体" w:cs="黑体"/>
              <w:bCs/>
              <w:color w:val="0D0D0D" w:themeColor="text1" w:themeTint="F2"/>
              <w:sz w:val="3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</w:pPr>
          <w:r>
            <w:rPr>
              <w:rFonts w:hint="eastAsia" w:ascii="仿宋_GB2312" w:hAnsi="仿宋_GB2312" w:eastAsia="仿宋_GB2312" w:cs="仿宋_GB2312"/>
              <w:bCs/>
              <w:color w:val="0D0D0D" w:themeColor="text1" w:themeTint="F2"/>
              <w:szCs w:val="32"/>
              <w:lang w:val="en-US" w:eastAsia="zh-CN"/>
              <w14:textFill>
                <w14:solidFill>
                  <w14:schemeClr w14:val="tx1">
                    <w14:lumMod w14:val="95000"/>
                    <w14:lumOff w14:val="5000"/>
                  </w14:schemeClr>
                </w14:solidFill>
              </w14:textFill>
            </w:rPr>
            <w:fldChar w:fldCharType="end"/>
          </w:r>
        </w:p>
      </w:sdtContent>
    </w:sdt>
    <w:p>
      <w:pPr>
        <w:widowControl/>
        <w:numPr>
          <w:ilvl w:val="-1"/>
          <w:numId w:val="0"/>
        </w:num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widowControl/>
        <w:numPr>
          <w:ilvl w:val="-1"/>
          <w:numId w:val="0"/>
        </w:numPr>
        <w:ind w:left="0" w:leftChars="0" w:right="0" w:rightChars="0" w:firstLine="0" w:firstLineChars="0"/>
        <w:jc w:val="both"/>
        <w:rPr>
          <w:rFonts w:hint="default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bidi w:val="0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0" w:name="_Toc22621"/>
      <w:bookmarkStart w:id="11" w:name="_Toc8222"/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申报单位基本情况</w:t>
      </w:r>
      <w:bookmarkEnd w:id="10"/>
      <w:bookmarkEnd w:id="11"/>
    </w:p>
    <w:tbl>
      <w:tblPr>
        <w:tblStyle w:val="11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2958"/>
        <w:gridCol w:w="143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单位名称</w:t>
            </w:r>
          </w:p>
        </w:tc>
        <w:tc>
          <w:tcPr>
            <w:tcW w:w="6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“十大工程”   所属领域</w:t>
            </w:r>
          </w:p>
        </w:tc>
        <w:tc>
          <w:tcPr>
            <w:tcW w:w="6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通讯地址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</w:t>
            </w:r>
            <w:r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</w:t>
            </w:r>
            <w:r>
              <w:rPr>
                <w:rFonts w:hint="eastAsia" w:ascii="Times New Roman" w:hAnsi="Times New Roman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mail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注册时间</w:t>
            </w:r>
          </w:p>
        </w:tc>
        <w:tc>
          <w:tcPr>
            <w:tcW w:w="6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</w:t>
            </w: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负责人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2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联系电话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pStyle w:val="2"/>
        <w:bidi w:val="0"/>
        <w:ind w:firstLine="640" w:firstLineChars="200"/>
        <w:jc w:val="both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12" w:name="_Toc32492"/>
      <w:bookmarkStart w:id="13" w:name="_Toc3241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二、生产经营情况</w:t>
      </w:r>
      <w:bookmarkEnd w:id="12"/>
      <w:bookmarkEnd w:id="13"/>
    </w:p>
    <w:tbl>
      <w:tblPr>
        <w:tblStyle w:val="11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689"/>
        <w:gridCol w:w="1018"/>
        <w:gridCol w:w="1707"/>
        <w:gridCol w:w="1707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主营业务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市场竞争情况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优势品牌情况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社会责任情况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生产技术、工艺及产品质量性能情况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2022年度经营情况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营业收入（万元）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营收增速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研发投入（万元）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纳税总额（万元）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年末从业人数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2023年度经营情况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营业收入（万元）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营收增速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研发投入（万元）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（万元）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年末从业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2024年度经营情况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营业收入（万元）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营收增速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研发投入（万元）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纳税总额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（万元）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年末从业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82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年转型产品及解决方案营收占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数字化转型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cs="仿宋_GB2312"/>
                <w:sz w:val="28"/>
                <w:szCs w:val="28"/>
                <w:lang w:val="en-US" w:eastAsia="zh-CN"/>
              </w:rPr>
              <w:t>填写）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%</w:t>
            </w:r>
          </w:p>
        </w:tc>
      </w:tr>
    </w:tbl>
    <w:p>
      <w:pPr>
        <w:pStyle w:val="2"/>
        <w:bidi w:val="0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4" w:name="_Toc12083"/>
      <w:bookmarkStart w:id="15" w:name="_Toc1587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三、创新发展情况</w:t>
      </w:r>
      <w:bookmarkEnd w:id="14"/>
      <w:bookmarkEnd w:id="15"/>
    </w:p>
    <w:tbl>
      <w:tblPr>
        <w:tblStyle w:val="11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5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 w:val="0"/>
                <w:bCs/>
                <w:sz w:val="24"/>
                <w:szCs w:val="36"/>
                <w:lang w:val="en-US" w:eastAsia="zh-CN"/>
              </w:rPr>
              <w:t>创新体系情况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人才团队情况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建设的省级以上技术创新平台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承担的省级以上科技创新、产业专项等重大项目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8"/>
                <w:szCs w:val="28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2024年研发占比</w:t>
            </w:r>
          </w:p>
        </w:tc>
        <w:tc>
          <w:tcPr>
            <w:tcW w:w="5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Times New Roman"/>
                <w:color w:val="0D0D0D" w:themeColor="text1" w:themeTint="F2"/>
                <w:sz w:val="28"/>
                <w:szCs w:val="28"/>
                <w:lang w:val="en-US" w:eastAsia="zh-CN" w:bidi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bidi w:val="0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6" w:name="_Toc12847"/>
      <w:bookmarkStart w:id="17" w:name="_Toc2084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四、规范治理情况</w:t>
      </w:r>
      <w:bookmarkEnd w:id="16"/>
      <w:bookmarkEnd w:id="17"/>
    </w:p>
    <w:tbl>
      <w:tblPr>
        <w:tblStyle w:val="11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6"/>
        <w:gridCol w:w="4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是否符合产业政策要求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近三年在质量、诚信、安全、环保等方面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是否有</w:t>
            </w:r>
            <w:r>
              <w:rPr>
                <w:rFonts w:hint="default" w:eastAsia="仿宋_GB2312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违法行为和不良记录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单位或法定代表人是否被纳入严重失信“黑名单”</w:t>
            </w:r>
          </w:p>
        </w:tc>
        <w:tc>
          <w:tcPr>
            <w:tcW w:w="4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eastAsia="仿宋_GB2312" w:cs="Times New Roman"/>
                <w:color w:val="0D0D0D" w:themeColor="text1" w:themeTint="F2"/>
                <w:sz w:val="28"/>
                <w:szCs w:val="28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□</w:t>
            </w:r>
            <w:r>
              <w:rPr>
                <w:rFonts w:hint="eastAsia" w:cs="Times New Roman"/>
                <w:color w:val="0D0D0D" w:themeColor="text1" w:themeTint="F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否</w:t>
            </w:r>
            <w:bookmarkStart w:id="38" w:name="_GoBack"/>
            <w:bookmarkEnd w:id="38"/>
          </w:p>
        </w:tc>
      </w:tr>
    </w:tbl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黑体" w:hAnsi="黑体" w:eastAsia="黑体" w:cs="黑体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2"/>
        <w:bidi w:val="0"/>
        <w:ind w:firstLine="640" w:firstLineChars="200"/>
        <w:jc w:val="both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8" w:name="_Toc13540"/>
      <w:bookmarkStart w:id="19" w:name="_Toc1370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五、证明材料</w:t>
      </w:r>
      <w:bookmarkEnd w:id="18"/>
      <w:bookmarkEnd w:id="19"/>
    </w:p>
    <w:p>
      <w:pPr>
        <w:pStyle w:val="3"/>
        <w:bidi w:val="0"/>
        <w:rPr>
          <w:rFonts w:hint="eastAsia"/>
          <w:lang w:val="en-US" w:eastAsia="zh-CN"/>
        </w:rPr>
      </w:pPr>
      <w:bookmarkStart w:id="20" w:name="_Toc14719"/>
      <w:bookmarkStart w:id="21" w:name="_Toc28482"/>
      <w:r>
        <w:rPr>
          <w:rFonts w:hint="eastAsia"/>
          <w:lang w:val="en-US" w:eastAsia="zh-CN"/>
        </w:rPr>
        <w:t>（一）企业营业执照或法人证书扫描件</w:t>
      </w:r>
      <w:bookmarkEnd w:id="20"/>
      <w:bookmarkEnd w:id="21"/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bidi w:val="0"/>
        <w:rPr>
          <w:rFonts w:hint="default" w:ascii="Arial" w:hAnsi="Arial"/>
          <w:lang w:val="en-US" w:eastAsia="zh-CN"/>
        </w:rPr>
      </w:pPr>
      <w:bookmarkStart w:id="22" w:name="_Toc13911"/>
      <w:bookmarkStart w:id="23" w:name="_Toc3181"/>
      <w:r>
        <w:rPr>
          <w:rFonts w:hint="eastAsia" w:ascii="Arial" w:hAnsi="Arial"/>
          <w:lang w:val="en-US" w:eastAsia="zh-CN"/>
        </w:rPr>
        <w:t>（二）近三年财务审计报告</w:t>
      </w:r>
      <w:bookmarkEnd w:id="22"/>
      <w:bookmarkEnd w:id="23"/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bidi w:val="0"/>
        <w:rPr>
          <w:rFonts w:hint="eastAsia" w:ascii="Arial" w:hAnsi="Arial"/>
          <w:lang w:val="en-US" w:eastAsia="zh-CN"/>
        </w:rPr>
      </w:pPr>
      <w:bookmarkStart w:id="24" w:name="_Toc21732"/>
      <w:bookmarkStart w:id="25" w:name="_Toc6339"/>
      <w:r>
        <w:rPr>
          <w:rFonts w:hint="eastAsia" w:ascii="Arial" w:hAnsi="Arial"/>
          <w:lang w:val="en-US" w:eastAsia="zh-CN"/>
        </w:rPr>
        <w:t>（三）近三年税收完税证明</w:t>
      </w:r>
      <w:bookmarkEnd w:id="24"/>
      <w:bookmarkEnd w:id="25"/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bidi w:val="0"/>
        <w:rPr>
          <w:rFonts w:hint="eastAsia" w:ascii="Arial" w:hAnsi="Arial"/>
          <w:lang w:val="en-US" w:eastAsia="zh-CN"/>
        </w:rPr>
      </w:pPr>
      <w:bookmarkStart w:id="26" w:name="_Toc15315"/>
      <w:bookmarkStart w:id="27" w:name="_Toc24265"/>
      <w:r>
        <w:rPr>
          <w:rFonts w:hint="eastAsia" w:ascii="Arial" w:hAnsi="Arial"/>
          <w:lang w:val="en-US" w:eastAsia="zh-CN"/>
        </w:rPr>
        <w:t>（四）省级以上技术创新平台证明</w:t>
      </w:r>
      <w:bookmarkEnd w:id="26"/>
      <w:bookmarkEnd w:id="27"/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bidi w:val="0"/>
        <w:rPr>
          <w:rFonts w:hint="eastAsia" w:ascii="Arial" w:hAnsi="Arial"/>
          <w:lang w:val="en-US" w:eastAsia="zh-CN"/>
        </w:rPr>
      </w:pPr>
      <w:bookmarkStart w:id="28" w:name="_Toc13332"/>
      <w:bookmarkStart w:id="29" w:name="_Toc3497"/>
      <w:r>
        <w:rPr>
          <w:rFonts w:hint="eastAsia" w:ascii="Arial" w:hAnsi="Arial"/>
          <w:lang w:val="en-US" w:eastAsia="zh-CN"/>
        </w:rPr>
        <w:t>（五）承担的省级以上科技创新、产业专项等重大项目证明</w:t>
      </w:r>
      <w:bookmarkEnd w:id="28"/>
      <w:bookmarkEnd w:id="29"/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bidi w:val="0"/>
        <w:rPr>
          <w:rFonts w:hint="eastAsia" w:ascii="Arial" w:hAnsi="Arial"/>
          <w:lang w:val="en-US" w:eastAsia="zh-CN"/>
        </w:rPr>
      </w:pPr>
      <w:bookmarkStart w:id="30" w:name="_Toc30731"/>
      <w:bookmarkStart w:id="31" w:name="_Toc9651"/>
      <w:r>
        <w:rPr>
          <w:rFonts w:hint="eastAsia" w:ascii="Arial" w:hAnsi="Arial"/>
          <w:lang w:val="en-US" w:eastAsia="zh-CN"/>
        </w:rPr>
        <w:t>（六）</w:t>
      </w:r>
      <w:r>
        <w:rPr>
          <w:rFonts w:hint="eastAsia"/>
          <w:b w:val="0"/>
          <w:bCs w:val="0"/>
          <w:szCs w:val="32"/>
          <w:lang w:val="en-US" w:eastAsia="zh-CN"/>
        </w:rPr>
        <w:t>国家级专精特新“小巨人”、制造业单项冠军等称号</w:t>
      </w:r>
      <w:r>
        <w:rPr>
          <w:rFonts w:hint="eastAsia"/>
          <w:szCs w:val="32"/>
          <w:lang w:val="en-US" w:eastAsia="zh-CN"/>
        </w:rPr>
        <w:t>公布文件</w:t>
      </w:r>
      <w:bookmarkEnd w:id="30"/>
      <w:bookmarkEnd w:id="31"/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bidi w:val="0"/>
        <w:rPr>
          <w:rFonts w:hint="default" w:ascii="Arial" w:hAnsi="Arial"/>
          <w:lang w:val="en-US" w:eastAsia="zh-CN"/>
        </w:rPr>
      </w:pPr>
      <w:bookmarkStart w:id="32" w:name="_Toc32209"/>
      <w:bookmarkStart w:id="33" w:name="_Toc1444"/>
      <w:r>
        <w:rPr>
          <w:rFonts w:hint="eastAsia" w:ascii="Arial" w:hAnsi="Arial"/>
          <w:lang w:val="en-US" w:eastAsia="zh-CN"/>
        </w:rPr>
        <w:t>（七）</w:t>
      </w:r>
      <w:bookmarkEnd w:id="32"/>
      <w:r>
        <w:rPr>
          <w:rFonts w:hint="eastAsia" w:ascii="Arial" w:hAnsi="Arial"/>
          <w:lang w:val="en-US" w:eastAsia="zh-CN"/>
        </w:rPr>
        <w:t>授权发明专利证书</w:t>
      </w:r>
      <w:bookmarkEnd w:id="33"/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bidi w:val="0"/>
        <w:rPr>
          <w:rFonts w:hint="eastAsia"/>
          <w:lang w:val="en-US" w:eastAsia="zh-CN"/>
        </w:rPr>
      </w:pPr>
      <w:bookmarkStart w:id="34" w:name="_Toc15251"/>
      <w:r>
        <w:rPr>
          <w:rFonts w:hint="eastAsia" w:ascii="Arial" w:hAnsi="Arial"/>
          <w:lang w:val="en-US" w:eastAsia="zh-CN"/>
        </w:rPr>
        <w:t>（</w:t>
      </w:r>
      <w:r>
        <w:rPr>
          <w:rFonts w:hint="eastAsia"/>
          <w:lang w:val="en-US" w:eastAsia="zh-CN"/>
        </w:rPr>
        <w:t>八</w:t>
      </w:r>
      <w:r>
        <w:rPr>
          <w:rFonts w:hint="eastAsia" w:ascii="Arial" w:hAnsi="Arial"/>
          <w:lang w:val="en-US" w:eastAsia="zh-CN"/>
        </w:rPr>
        <w:t>）山东省经营主体公共信用报告</w:t>
      </w:r>
      <w:r>
        <w:rPr>
          <w:rFonts w:hint="eastAsia"/>
          <w:lang w:val="en-US" w:eastAsia="zh-CN"/>
        </w:rPr>
        <w:t>（</w:t>
      </w:r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可在信用中国（山东）官网查询，请选择24个月、52个领域</w:t>
      </w:r>
      <w:r>
        <w:rPr>
          <w:rFonts w:hint="eastAsia"/>
          <w:lang w:val="en-US" w:eastAsia="zh-CN"/>
        </w:rPr>
        <w:t>）</w:t>
      </w:r>
      <w:bookmarkEnd w:id="34"/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pStyle w:val="3"/>
        <w:bidi w:val="0"/>
        <w:rPr>
          <w:rFonts w:hint="eastAsia" w:ascii="Arial" w:hAnsi="Arial"/>
          <w:lang w:val="en-US" w:eastAsia="zh-CN"/>
        </w:rPr>
      </w:pPr>
      <w:bookmarkStart w:id="35" w:name="_Toc31727"/>
      <w:r>
        <w:rPr>
          <w:rFonts w:hint="eastAsia" w:ascii="Times New Roman" w:hAnsi="Times New Roman" w:cs="Times New Roman"/>
          <w:color w:val="auto"/>
          <w:highlight w:val="none"/>
          <w:lang w:val="en-US" w:eastAsia="zh-CN"/>
        </w:rPr>
        <w:t>（九）</w:t>
      </w:r>
      <w:bookmarkEnd w:id="35"/>
      <w:bookmarkStart w:id="36" w:name="_Toc24560"/>
      <w:bookmarkStart w:id="37" w:name="_Toc10767"/>
      <w:r>
        <w:rPr>
          <w:rFonts w:hint="eastAsia" w:ascii="Arial" w:hAnsi="Arial"/>
          <w:lang w:val="en-US" w:eastAsia="zh-CN"/>
        </w:rPr>
        <w:t>其他必要证明材料</w:t>
      </w:r>
      <w:bookmarkEnd w:id="36"/>
      <w:bookmarkEnd w:id="37"/>
    </w:p>
    <w:p>
      <w:pPr>
        <w:widowControl/>
        <w:numPr>
          <w:ilvl w:val="-1"/>
          <w:numId w:val="0"/>
        </w:numPr>
        <w:ind w:firstLine="640" w:firstLineChars="200"/>
        <w:jc w:val="left"/>
        <w:rPr>
          <w:rFonts w:hint="default" w:ascii="楷体_GB2312" w:hAnsi="楷体_GB2312" w:eastAsia="楷体_GB2312" w:cs="楷体_GB2312"/>
          <w:bCs/>
          <w:color w:val="0D0D0D" w:themeColor="text1" w:themeTint="F2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Wingdings 2">
    <w:altName w:val="方正宋体S-超大字符集(SIP)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firstLine="0" w:firstLineChars="0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9.35pt;margin-top:769.6pt;height:144pt;width:144pt;mso-position-horizontal-relative:page;mso-position-vertical-relative:page;mso-wrap-style:none;z-index:251659264;mso-width-relative:page;mso-height-relative:page;" filled="f" stroked="f" coordsize="21600,21600" o:gfxdata="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FgAAAGRy&#10;cy9QSwECFAAUAAAACACHTuJAE1PyBNgAAAAHAQAADwAAAAAAAAABACAAAAA4AAAAZHJzL2Rvd25y&#10;ZXYueG1sUEsBAhQAFAAAAAgAh07iQM+8m8EhAgAAMwQAAA4AAAAAAAAAAQAgAAAAPQ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5"/>
                      <w:ind w:left="0" w:leftChars="0" w:firstLine="0" w:firstLineChars="0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03F23CE"/>
    <w:rsid w:val="006140F3"/>
    <w:rsid w:val="00D5063D"/>
    <w:rsid w:val="014D28C9"/>
    <w:rsid w:val="0213766F"/>
    <w:rsid w:val="022B2C0A"/>
    <w:rsid w:val="02CB524D"/>
    <w:rsid w:val="03435D32"/>
    <w:rsid w:val="035C6DF3"/>
    <w:rsid w:val="036F6B27"/>
    <w:rsid w:val="037D5D1F"/>
    <w:rsid w:val="03AA1EB0"/>
    <w:rsid w:val="03AE3AF3"/>
    <w:rsid w:val="03D90444"/>
    <w:rsid w:val="04FA4B16"/>
    <w:rsid w:val="050E236F"/>
    <w:rsid w:val="054B35C3"/>
    <w:rsid w:val="0552716B"/>
    <w:rsid w:val="058B143D"/>
    <w:rsid w:val="0591547A"/>
    <w:rsid w:val="061B4D44"/>
    <w:rsid w:val="068A3C77"/>
    <w:rsid w:val="0717375D"/>
    <w:rsid w:val="071F09A6"/>
    <w:rsid w:val="072E0AA7"/>
    <w:rsid w:val="076741AC"/>
    <w:rsid w:val="0774295E"/>
    <w:rsid w:val="07794418"/>
    <w:rsid w:val="07C5765D"/>
    <w:rsid w:val="07FA0BB7"/>
    <w:rsid w:val="080B3BC2"/>
    <w:rsid w:val="082D0D5E"/>
    <w:rsid w:val="087D3A94"/>
    <w:rsid w:val="08940DDD"/>
    <w:rsid w:val="089D5EE4"/>
    <w:rsid w:val="08CC0577"/>
    <w:rsid w:val="08F8136C"/>
    <w:rsid w:val="098350DA"/>
    <w:rsid w:val="098E3A7F"/>
    <w:rsid w:val="0AF15425"/>
    <w:rsid w:val="0AFB5144"/>
    <w:rsid w:val="0B4A2B7F"/>
    <w:rsid w:val="0B971310"/>
    <w:rsid w:val="0C210BDA"/>
    <w:rsid w:val="0C3C5A14"/>
    <w:rsid w:val="0C836789"/>
    <w:rsid w:val="0CCA74C4"/>
    <w:rsid w:val="0D470B14"/>
    <w:rsid w:val="0D562B05"/>
    <w:rsid w:val="0D7A67F4"/>
    <w:rsid w:val="0DB53CD0"/>
    <w:rsid w:val="0DCB704F"/>
    <w:rsid w:val="0DEB2978"/>
    <w:rsid w:val="0DED5218"/>
    <w:rsid w:val="0EAF071F"/>
    <w:rsid w:val="0F127EF0"/>
    <w:rsid w:val="0F7F6343"/>
    <w:rsid w:val="10A14477"/>
    <w:rsid w:val="110E3E23"/>
    <w:rsid w:val="114E3FC0"/>
    <w:rsid w:val="11651569"/>
    <w:rsid w:val="11A91EAF"/>
    <w:rsid w:val="11F052D6"/>
    <w:rsid w:val="1292638E"/>
    <w:rsid w:val="1325002C"/>
    <w:rsid w:val="13541895"/>
    <w:rsid w:val="13E23345"/>
    <w:rsid w:val="141C0E1A"/>
    <w:rsid w:val="14382F65"/>
    <w:rsid w:val="14A34882"/>
    <w:rsid w:val="153876C0"/>
    <w:rsid w:val="15634011"/>
    <w:rsid w:val="158F4E06"/>
    <w:rsid w:val="15B06D64"/>
    <w:rsid w:val="15F368CE"/>
    <w:rsid w:val="16094BB9"/>
    <w:rsid w:val="16F70EB5"/>
    <w:rsid w:val="17471E3D"/>
    <w:rsid w:val="17547E44"/>
    <w:rsid w:val="178D35C8"/>
    <w:rsid w:val="18626802"/>
    <w:rsid w:val="197E58BE"/>
    <w:rsid w:val="19C86B39"/>
    <w:rsid w:val="1A3D3083"/>
    <w:rsid w:val="1A5605E9"/>
    <w:rsid w:val="1AC90DBB"/>
    <w:rsid w:val="1AE23C2A"/>
    <w:rsid w:val="1AED2CFB"/>
    <w:rsid w:val="1B79633D"/>
    <w:rsid w:val="1BB102F3"/>
    <w:rsid w:val="1BB76E65"/>
    <w:rsid w:val="1C4E1577"/>
    <w:rsid w:val="1CAA0778"/>
    <w:rsid w:val="1CD6156D"/>
    <w:rsid w:val="1D0D782F"/>
    <w:rsid w:val="1D994A74"/>
    <w:rsid w:val="1E032835"/>
    <w:rsid w:val="1E036392"/>
    <w:rsid w:val="1E285DF8"/>
    <w:rsid w:val="1E2F7187"/>
    <w:rsid w:val="1E42335E"/>
    <w:rsid w:val="1E670E70"/>
    <w:rsid w:val="1E764DB5"/>
    <w:rsid w:val="1EDF0BAD"/>
    <w:rsid w:val="1F6410B2"/>
    <w:rsid w:val="1F6966C8"/>
    <w:rsid w:val="1F7C07EB"/>
    <w:rsid w:val="1F881244"/>
    <w:rsid w:val="200F26B2"/>
    <w:rsid w:val="205729C5"/>
    <w:rsid w:val="2120725A"/>
    <w:rsid w:val="21466CC1"/>
    <w:rsid w:val="216C24A0"/>
    <w:rsid w:val="21ED221D"/>
    <w:rsid w:val="23243032"/>
    <w:rsid w:val="23294AEC"/>
    <w:rsid w:val="23733FB9"/>
    <w:rsid w:val="23D83E1C"/>
    <w:rsid w:val="23E9602A"/>
    <w:rsid w:val="23EB3B50"/>
    <w:rsid w:val="24667D8A"/>
    <w:rsid w:val="24A0493A"/>
    <w:rsid w:val="252C4420"/>
    <w:rsid w:val="2535374E"/>
    <w:rsid w:val="25407ECB"/>
    <w:rsid w:val="256E2C8A"/>
    <w:rsid w:val="25893620"/>
    <w:rsid w:val="259049AF"/>
    <w:rsid w:val="25C74149"/>
    <w:rsid w:val="25F47180"/>
    <w:rsid w:val="261A071C"/>
    <w:rsid w:val="26D7660D"/>
    <w:rsid w:val="27D668C5"/>
    <w:rsid w:val="27E2170E"/>
    <w:rsid w:val="27FF5E1C"/>
    <w:rsid w:val="280276BA"/>
    <w:rsid w:val="28B9421C"/>
    <w:rsid w:val="28C3358C"/>
    <w:rsid w:val="28DE3C83"/>
    <w:rsid w:val="28EB63A0"/>
    <w:rsid w:val="299A22A0"/>
    <w:rsid w:val="2A2826A2"/>
    <w:rsid w:val="2A36189D"/>
    <w:rsid w:val="2A5266D7"/>
    <w:rsid w:val="2A622692"/>
    <w:rsid w:val="2AF23A16"/>
    <w:rsid w:val="2B6C37C8"/>
    <w:rsid w:val="2B844FB6"/>
    <w:rsid w:val="2BB46F1D"/>
    <w:rsid w:val="2BBB474F"/>
    <w:rsid w:val="2C025EDA"/>
    <w:rsid w:val="2C1F4CDE"/>
    <w:rsid w:val="2C506C46"/>
    <w:rsid w:val="2CC413E2"/>
    <w:rsid w:val="2CD07D87"/>
    <w:rsid w:val="2DB35827"/>
    <w:rsid w:val="2DC55411"/>
    <w:rsid w:val="2EDD678B"/>
    <w:rsid w:val="2F2B5748"/>
    <w:rsid w:val="2F36681B"/>
    <w:rsid w:val="2F882B9B"/>
    <w:rsid w:val="2FA01C92"/>
    <w:rsid w:val="2FC14EF2"/>
    <w:rsid w:val="2FC17E5A"/>
    <w:rsid w:val="30907F59"/>
    <w:rsid w:val="309C01A1"/>
    <w:rsid w:val="30A21A3A"/>
    <w:rsid w:val="30B5176D"/>
    <w:rsid w:val="30C33E3E"/>
    <w:rsid w:val="31181CFC"/>
    <w:rsid w:val="311A3CC6"/>
    <w:rsid w:val="3138414C"/>
    <w:rsid w:val="313C1E8F"/>
    <w:rsid w:val="3159033E"/>
    <w:rsid w:val="319B23BD"/>
    <w:rsid w:val="3281224F"/>
    <w:rsid w:val="32D60EC6"/>
    <w:rsid w:val="32F80037"/>
    <w:rsid w:val="331704BD"/>
    <w:rsid w:val="33187C53"/>
    <w:rsid w:val="33460DA3"/>
    <w:rsid w:val="33784CD4"/>
    <w:rsid w:val="33D60464"/>
    <w:rsid w:val="34496D9C"/>
    <w:rsid w:val="346F60D7"/>
    <w:rsid w:val="34CC52D7"/>
    <w:rsid w:val="34E56399"/>
    <w:rsid w:val="356419B4"/>
    <w:rsid w:val="35C36B07"/>
    <w:rsid w:val="360D5BA8"/>
    <w:rsid w:val="363870C8"/>
    <w:rsid w:val="36394BEF"/>
    <w:rsid w:val="367157C1"/>
    <w:rsid w:val="367774C5"/>
    <w:rsid w:val="36CF10AF"/>
    <w:rsid w:val="36DA41AD"/>
    <w:rsid w:val="36EE7787"/>
    <w:rsid w:val="379245B6"/>
    <w:rsid w:val="37BC1633"/>
    <w:rsid w:val="37FE39FA"/>
    <w:rsid w:val="382D0783"/>
    <w:rsid w:val="38402882"/>
    <w:rsid w:val="384653A1"/>
    <w:rsid w:val="38523D46"/>
    <w:rsid w:val="38742056"/>
    <w:rsid w:val="38A02D03"/>
    <w:rsid w:val="38CC3AF8"/>
    <w:rsid w:val="395076EE"/>
    <w:rsid w:val="39BF540B"/>
    <w:rsid w:val="39CD7B28"/>
    <w:rsid w:val="3A8A0CD7"/>
    <w:rsid w:val="3A916DA7"/>
    <w:rsid w:val="3ACC4283"/>
    <w:rsid w:val="3AD1189A"/>
    <w:rsid w:val="3B37613A"/>
    <w:rsid w:val="3B7F12F6"/>
    <w:rsid w:val="3BAE5737"/>
    <w:rsid w:val="3C447E49"/>
    <w:rsid w:val="3C8B5A78"/>
    <w:rsid w:val="3D001FC2"/>
    <w:rsid w:val="3E88131E"/>
    <w:rsid w:val="3EAC62CE"/>
    <w:rsid w:val="3F3C12AC"/>
    <w:rsid w:val="3FAA090B"/>
    <w:rsid w:val="3FD73884"/>
    <w:rsid w:val="40EB4D37"/>
    <w:rsid w:val="412169AB"/>
    <w:rsid w:val="41393CF5"/>
    <w:rsid w:val="41E2438C"/>
    <w:rsid w:val="423B0878"/>
    <w:rsid w:val="42964BCC"/>
    <w:rsid w:val="42CF2B62"/>
    <w:rsid w:val="431A1904"/>
    <w:rsid w:val="4359242C"/>
    <w:rsid w:val="43996CCD"/>
    <w:rsid w:val="43B8443A"/>
    <w:rsid w:val="43CC70A2"/>
    <w:rsid w:val="43EF4B3E"/>
    <w:rsid w:val="44020D16"/>
    <w:rsid w:val="442E1B0B"/>
    <w:rsid w:val="44586DBA"/>
    <w:rsid w:val="44613C8E"/>
    <w:rsid w:val="44C63AF1"/>
    <w:rsid w:val="451C1963"/>
    <w:rsid w:val="45961716"/>
    <w:rsid w:val="45A007E6"/>
    <w:rsid w:val="46431172"/>
    <w:rsid w:val="46E62229"/>
    <w:rsid w:val="46E75FA1"/>
    <w:rsid w:val="46EE732F"/>
    <w:rsid w:val="46FE0836"/>
    <w:rsid w:val="47017063"/>
    <w:rsid w:val="47B57E4D"/>
    <w:rsid w:val="47F40975"/>
    <w:rsid w:val="47FA2BB3"/>
    <w:rsid w:val="48677399"/>
    <w:rsid w:val="486D0B9D"/>
    <w:rsid w:val="48E24C72"/>
    <w:rsid w:val="48F50E49"/>
    <w:rsid w:val="490746D8"/>
    <w:rsid w:val="4934311A"/>
    <w:rsid w:val="4981448B"/>
    <w:rsid w:val="499917D4"/>
    <w:rsid w:val="49A40179"/>
    <w:rsid w:val="4A176B9D"/>
    <w:rsid w:val="4A437992"/>
    <w:rsid w:val="4A547DF1"/>
    <w:rsid w:val="4A9459DD"/>
    <w:rsid w:val="4ADA20A4"/>
    <w:rsid w:val="4AE50A49"/>
    <w:rsid w:val="4B6E4EE3"/>
    <w:rsid w:val="4BDA60D4"/>
    <w:rsid w:val="4C105606"/>
    <w:rsid w:val="4CB42DC9"/>
    <w:rsid w:val="4CFB1E5C"/>
    <w:rsid w:val="4D6438DE"/>
    <w:rsid w:val="4D65342E"/>
    <w:rsid w:val="4D670558"/>
    <w:rsid w:val="4DD70B1D"/>
    <w:rsid w:val="4E2B70BB"/>
    <w:rsid w:val="4E5A39E3"/>
    <w:rsid w:val="4E994025"/>
    <w:rsid w:val="4F22401A"/>
    <w:rsid w:val="5003209D"/>
    <w:rsid w:val="50100316"/>
    <w:rsid w:val="503C110B"/>
    <w:rsid w:val="50681F00"/>
    <w:rsid w:val="50B213CE"/>
    <w:rsid w:val="517448D5"/>
    <w:rsid w:val="523227C6"/>
    <w:rsid w:val="52595FA5"/>
    <w:rsid w:val="52846D9A"/>
    <w:rsid w:val="52946FDD"/>
    <w:rsid w:val="52C86633"/>
    <w:rsid w:val="52CF6267"/>
    <w:rsid w:val="53000B16"/>
    <w:rsid w:val="5324591C"/>
    <w:rsid w:val="53BE484E"/>
    <w:rsid w:val="54075CD2"/>
    <w:rsid w:val="5422686A"/>
    <w:rsid w:val="54B90F7D"/>
    <w:rsid w:val="55375CB9"/>
    <w:rsid w:val="55A51501"/>
    <w:rsid w:val="55A61630"/>
    <w:rsid w:val="55F304BE"/>
    <w:rsid w:val="55FA184D"/>
    <w:rsid w:val="560A5808"/>
    <w:rsid w:val="561F12B3"/>
    <w:rsid w:val="56200118"/>
    <w:rsid w:val="562D7071"/>
    <w:rsid w:val="566273F2"/>
    <w:rsid w:val="56674A08"/>
    <w:rsid w:val="566D64C3"/>
    <w:rsid w:val="56A143BE"/>
    <w:rsid w:val="57174680"/>
    <w:rsid w:val="57511940"/>
    <w:rsid w:val="57A732CD"/>
    <w:rsid w:val="57E207EA"/>
    <w:rsid w:val="57E5437D"/>
    <w:rsid w:val="57E83FD2"/>
    <w:rsid w:val="588418A2"/>
    <w:rsid w:val="58C63C68"/>
    <w:rsid w:val="59012EF2"/>
    <w:rsid w:val="596671F9"/>
    <w:rsid w:val="59B2243E"/>
    <w:rsid w:val="59B365F9"/>
    <w:rsid w:val="59DE3233"/>
    <w:rsid w:val="5A4E2167"/>
    <w:rsid w:val="5A504131"/>
    <w:rsid w:val="5A985AD8"/>
    <w:rsid w:val="5AD36B10"/>
    <w:rsid w:val="5AD76600"/>
    <w:rsid w:val="5B152C85"/>
    <w:rsid w:val="5B7E6A7C"/>
    <w:rsid w:val="5B8C5E06"/>
    <w:rsid w:val="5BF60D08"/>
    <w:rsid w:val="5C245875"/>
    <w:rsid w:val="5C384E7D"/>
    <w:rsid w:val="5C5D48E3"/>
    <w:rsid w:val="5CC04E72"/>
    <w:rsid w:val="5CEC5C67"/>
    <w:rsid w:val="5D261179"/>
    <w:rsid w:val="5D2A2A1E"/>
    <w:rsid w:val="5D3C099D"/>
    <w:rsid w:val="5D521F6E"/>
    <w:rsid w:val="5D9A3915"/>
    <w:rsid w:val="5DA55662"/>
    <w:rsid w:val="5DB6074F"/>
    <w:rsid w:val="5DCF35BF"/>
    <w:rsid w:val="5E1216FE"/>
    <w:rsid w:val="5E192A8C"/>
    <w:rsid w:val="5EAD0817"/>
    <w:rsid w:val="5F4678B1"/>
    <w:rsid w:val="5F4E49B7"/>
    <w:rsid w:val="5FD90725"/>
    <w:rsid w:val="5FFC08B7"/>
    <w:rsid w:val="601856F1"/>
    <w:rsid w:val="601E69D3"/>
    <w:rsid w:val="60525479"/>
    <w:rsid w:val="60803296"/>
    <w:rsid w:val="60806DF2"/>
    <w:rsid w:val="608C5797"/>
    <w:rsid w:val="60C70EC5"/>
    <w:rsid w:val="61113EEE"/>
    <w:rsid w:val="613025C6"/>
    <w:rsid w:val="61565DA5"/>
    <w:rsid w:val="61826B9A"/>
    <w:rsid w:val="61840B64"/>
    <w:rsid w:val="61AE5BE1"/>
    <w:rsid w:val="61D90EB0"/>
    <w:rsid w:val="621719D8"/>
    <w:rsid w:val="63312626"/>
    <w:rsid w:val="63AE4C48"/>
    <w:rsid w:val="63F35B2D"/>
    <w:rsid w:val="647E29D2"/>
    <w:rsid w:val="64B61035"/>
    <w:rsid w:val="64BA0E5D"/>
    <w:rsid w:val="64FD6C64"/>
    <w:rsid w:val="6516000B"/>
    <w:rsid w:val="65420B1A"/>
    <w:rsid w:val="659F7D1B"/>
    <w:rsid w:val="65A934F5"/>
    <w:rsid w:val="65C47781"/>
    <w:rsid w:val="65DD0843"/>
    <w:rsid w:val="66044022"/>
    <w:rsid w:val="66091638"/>
    <w:rsid w:val="67362901"/>
    <w:rsid w:val="67AA78DA"/>
    <w:rsid w:val="67CD5013"/>
    <w:rsid w:val="67DF08A2"/>
    <w:rsid w:val="682D7860"/>
    <w:rsid w:val="684E20EA"/>
    <w:rsid w:val="69197DE4"/>
    <w:rsid w:val="69845BA5"/>
    <w:rsid w:val="69F06D97"/>
    <w:rsid w:val="6A4C5F97"/>
    <w:rsid w:val="6AB778B5"/>
    <w:rsid w:val="6B20545A"/>
    <w:rsid w:val="6B225676"/>
    <w:rsid w:val="6B60619E"/>
    <w:rsid w:val="6BB87D88"/>
    <w:rsid w:val="6BBA58AE"/>
    <w:rsid w:val="6BBD714D"/>
    <w:rsid w:val="6BE20961"/>
    <w:rsid w:val="6C6B6BA9"/>
    <w:rsid w:val="6CE1330F"/>
    <w:rsid w:val="6D125276"/>
    <w:rsid w:val="6DAF0D17"/>
    <w:rsid w:val="6EA2262A"/>
    <w:rsid w:val="6EC72090"/>
    <w:rsid w:val="6F411E43"/>
    <w:rsid w:val="6F4B0F13"/>
    <w:rsid w:val="6F7264A0"/>
    <w:rsid w:val="6F8A5598"/>
    <w:rsid w:val="6FAC3760"/>
    <w:rsid w:val="6FC523E2"/>
    <w:rsid w:val="6FED4C76"/>
    <w:rsid w:val="7047792D"/>
    <w:rsid w:val="70613DB5"/>
    <w:rsid w:val="709F5073"/>
    <w:rsid w:val="70B86135"/>
    <w:rsid w:val="7161057A"/>
    <w:rsid w:val="71A62431"/>
    <w:rsid w:val="728E539F"/>
    <w:rsid w:val="72A72905"/>
    <w:rsid w:val="73E9113D"/>
    <w:rsid w:val="747D56CB"/>
    <w:rsid w:val="753F0BD2"/>
    <w:rsid w:val="75B50E95"/>
    <w:rsid w:val="75EDC001"/>
    <w:rsid w:val="75F714AD"/>
    <w:rsid w:val="76742AFE"/>
    <w:rsid w:val="76790114"/>
    <w:rsid w:val="768014A2"/>
    <w:rsid w:val="768D3BBF"/>
    <w:rsid w:val="76E45ED5"/>
    <w:rsid w:val="76ED2467"/>
    <w:rsid w:val="776C7C79"/>
    <w:rsid w:val="777C7EBC"/>
    <w:rsid w:val="78372035"/>
    <w:rsid w:val="78450BF6"/>
    <w:rsid w:val="788259A6"/>
    <w:rsid w:val="78830352"/>
    <w:rsid w:val="78B673FD"/>
    <w:rsid w:val="78D1434D"/>
    <w:rsid w:val="792A3948"/>
    <w:rsid w:val="79395A45"/>
    <w:rsid w:val="79517126"/>
    <w:rsid w:val="79CE0777"/>
    <w:rsid w:val="7A652E89"/>
    <w:rsid w:val="7BF73FB5"/>
    <w:rsid w:val="7C217284"/>
    <w:rsid w:val="7C486027"/>
    <w:rsid w:val="7C6D071B"/>
    <w:rsid w:val="7C8A2CC9"/>
    <w:rsid w:val="7CFE1373"/>
    <w:rsid w:val="7D9046C1"/>
    <w:rsid w:val="7DE669F5"/>
    <w:rsid w:val="7E957AB5"/>
    <w:rsid w:val="7E9A585D"/>
    <w:rsid w:val="7F062761"/>
    <w:rsid w:val="7F2E0DEC"/>
    <w:rsid w:val="7F833DB1"/>
    <w:rsid w:val="7FB55D4B"/>
    <w:rsid w:val="7FEE1B73"/>
    <w:rsid w:val="9FD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3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2023-02-22T10:03:00Z</dcterms:created>
  <dc:creator>ACER</dc:creator>
  <cp:lastModifiedBy>user</cp:lastModifiedBy>
  <cp:lastPrinted>2025-05-09T22:38:00Z</cp:lastPrinted>
  <dcterms:modified xsi:type="dcterms:W3CDTF">2025-05-13T21:05:42Z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4D23C2C821264AB2BFF8F19121B80AB1_12</vt:lpwstr>
  </property>
</Properties>
</file>