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附件1</w:t>
      </w:r>
    </w:p>
    <w:p>
      <w:pPr>
        <w:spacing w:before="312" w:beforeLines="100" w:after="312" w:afterLines="100" w:line="500" w:lineRule="exact"/>
        <w:ind w:firstLine="0" w:firstLineChars="0"/>
        <w:jc w:val="center"/>
        <w:rPr>
          <w:rFonts w:ascii="方正小标宋简体" w:hAnsi="黑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集成电路产业财政奖补政策项目申报表</w:t>
      </w:r>
    </w:p>
    <w:p>
      <w:pPr>
        <w:spacing w:line="360" w:lineRule="exact"/>
        <w:ind w:firstLine="0" w:firstLineChars="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申请主体（盖章）                              申请日期：   年   月   日</w:t>
      </w:r>
    </w:p>
    <w:tbl>
      <w:tblPr>
        <w:tblStyle w:val="11"/>
        <w:tblW w:w="94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84"/>
        <w:gridCol w:w="779"/>
        <w:gridCol w:w="992"/>
        <w:gridCol w:w="12"/>
        <w:gridCol w:w="1264"/>
        <w:gridCol w:w="752"/>
        <w:gridCol w:w="99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tblHeader/>
          <w:jc w:val="center"/>
        </w:trPr>
        <w:tc>
          <w:tcPr>
            <w:tcW w:w="9413" w:type="dxa"/>
            <w:gridSpan w:val="9"/>
            <w:shd w:val="clear" w:color="auto" w:fill="C0C0C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项目申请主体填写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申请主体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基本情况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申请主体名称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统一社会信用代码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注册地址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100" w:beforeAutospacing="1" w:after="100" w:afterAutospacing="1"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联 系 人</w:t>
            </w:r>
          </w:p>
        </w:tc>
        <w:tc>
          <w:tcPr>
            <w:tcW w:w="779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项目基本情况（流片费用补贴项目填写）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项目名称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500" w:lineRule="exact"/>
              <w:ind w:right="420" w:firstLine="440" w:firstLineChars="200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项目类型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500" w:lineRule="exact"/>
              <w:ind w:right="420" w:firstLine="440" w:firstLineChars="200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 xml:space="preserve">多项目晶圆流片□ </w:t>
            </w:r>
            <w:r>
              <w:rPr>
                <w:rFonts w:ascii="仿宋_GB2312" w:hAnsi="Calibri" w:eastAsia="仿宋_GB2312" w:cs="Times New Roman"/>
                <w:sz w:val="22"/>
                <w:szCs w:val="24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 xml:space="preserve">全掩膜流片□ </w:t>
            </w:r>
            <w:r>
              <w:rPr>
                <w:rFonts w:ascii="仿宋_GB2312" w:hAnsi="Calibri" w:eastAsia="仿宋_GB2312" w:cs="Times New Roman"/>
                <w:sz w:val="2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产品工艺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500" w:lineRule="exact"/>
              <w:ind w:right="420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>工艺制程</w:t>
            </w:r>
            <w:r>
              <w:rPr>
                <w:rFonts w:hint="eastAsia" w:ascii="仿宋_GB2312" w:cs="Times New Roman"/>
                <w:sz w:val="21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 xml:space="preserve">纳米□ </w:t>
            </w:r>
            <w:r>
              <w:rPr>
                <w:rFonts w:hint="eastAsia" w:ascii="仿宋_GB2312" w:cs="Times New Roman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1"/>
                <w:szCs w:val="24"/>
              </w:rPr>
              <w:t>以碳化硅晶片作为衬底□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流片费用</w:t>
            </w:r>
          </w:p>
        </w:tc>
        <w:tc>
          <w:tcPr>
            <w:tcW w:w="17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04" w:firstLine="2673" w:firstLineChars="1215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04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申请补助金额</w:t>
            </w:r>
          </w:p>
        </w:tc>
        <w:tc>
          <w:tcPr>
            <w:tcW w:w="20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404" w:firstLine="2673" w:firstLineChars="1215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项目基本情况（封装测试公共服务平台项目填写）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项目名称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400" w:lineRule="exact"/>
              <w:ind w:right="404" w:firstLine="2673" w:firstLineChars="1215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服务企业数量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400" w:lineRule="exact"/>
              <w:ind w:right="404" w:firstLine="2673" w:firstLineChars="1215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2"/>
                <w:szCs w:val="24"/>
              </w:rPr>
              <w:t>服务收入（万元）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400" w:lineRule="exact"/>
              <w:ind w:right="404" w:firstLine="2673" w:firstLineChars="1215"/>
              <w:rPr>
                <w:rFonts w:ascii="仿宋_GB2312" w:hAnsi="Calibri" w:eastAsia="仿宋_GB2312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ind w:right="16" w:rightChars="5" w:firstLine="0" w:firstLineChars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申请补助（万元）</w:t>
            </w:r>
          </w:p>
        </w:tc>
        <w:tc>
          <w:tcPr>
            <w:tcW w:w="5882" w:type="dxa"/>
            <w:gridSpan w:val="7"/>
            <w:vAlign w:val="center"/>
          </w:tcPr>
          <w:p>
            <w:pPr>
              <w:spacing w:line="400" w:lineRule="exact"/>
              <w:ind w:right="404" w:firstLine="2916" w:firstLineChars="1215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13" w:type="dxa"/>
            <w:gridSpan w:val="9"/>
            <w:shd w:val="clear" w:color="auto" w:fill="C0C0C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审批部门填写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tblHeader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spacing w:line="500" w:lineRule="exact"/>
              <w:ind w:left="-74" w:leftChars="-23" w:right="-67" w:rightChars="-21"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市级部门初审意见</w:t>
            </w:r>
          </w:p>
        </w:tc>
        <w:tc>
          <w:tcPr>
            <w:tcW w:w="7866" w:type="dxa"/>
            <w:gridSpan w:val="8"/>
            <w:vAlign w:val="bottom"/>
          </w:tcPr>
          <w:p>
            <w:pPr>
              <w:spacing w:line="500" w:lineRule="exact"/>
              <w:ind w:right="248"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（盖章）：                </w:t>
            </w:r>
          </w:p>
          <w:p>
            <w:pPr>
              <w:spacing w:line="500" w:lineRule="exact"/>
              <w:ind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年    月    日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Header/>
          <w:jc w:val="center"/>
        </w:trPr>
        <w:tc>
          <w:tcPr>
            <w:tcW w:w="154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left="-74" w:leftChars="-23" w:right="-67" w:rightChars="-21" w:firstLine="0" w:firstLineChars="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省级部门审核意见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spacing w:line="500" w:lineRule="exact"/>
              <w:ind w:right="248"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（盖章）：                </w:t>
            </w:r>
          </w:p>
          <w:p>
            <w:pPr>
              <w:spacing w:line="500" w:lineRule="exact"/>
              <w:ind w:firstLine="0" w:firstLineChars="0"/>
              <w:jc w:val="righ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年    月    日            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417" w:bottom="1701" w:left="1587" w:header="851" w:footer="1361" w:gutter="0"/>
          <w:pgNumType w:fmt="numberInDash" w:chapStyle="1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0" w:firstLineChars="0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信用承诺书</w:t>
      </w:r>
    </w:p>
    <w:p>
      <w:pPr>
        <w:spacing w:after="310" w:line="60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我单位郑重承诺，</w:t>
      </w:r>
      <w:r>
        <w:rPr>
          <w:rFonts w:hint="eastAsia" w:ascii="Calibri" w:hAnsi="Calibri" w:eastAsia="仿宋_GB2312" w:cs="Times New Roman"/>
          <w:spacing w:val="-4"/>
          <w:sz w:val="32"/>
          <w:szCs w:val="32"/>
        </w:rPr>
        <w:t>提交的全部资料真实有效</w:t>
      </w:r>
      <w:r>
        <w:rPr>
          <w:rFonts w:hint="eastAsia" w:ascii="Calibri" w:hAnsi="Calibri" w:eastAsia="仿宋_GB2312" w:cs="Times New Roman"/>
          <w:sz w:val="32"/>
          <w:szCs w:val="32"/>
        </w:rPr>
        <w:t>、完整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spacing w:line="60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Calibri" w:hAnsi="Calibri" w:eastAsia="仿宋_GB2312" w:cs="Times New Roman"/>
          <w:b/>
          <w:bCs/>
          <w:sz w:val="32"/>
          <w:szCs w:val="32"/>
        </w:rPr>
      </w:pPr>
    </w:p>
    <w:p>
      <w:pPr>
        <w:spacing w:line="600" w:lineRule="exact"/>
        <w:ind w:right="1280" w:firstLine="0" w:firstLineChars="0"/>
        <w:jc w:val="right"/>
        <w:rPr>
          <w:rFonts w:ascii="Calibri" w:hAnsi="Calibri" w:eastAsia="仿宋_GB2312" w:cs="Times New Roman"/>
          <w:sz w:val="32"/>
          <w:szCs w:val="32"/>
        </w:rPr>
      </w:pPr>
    </w:p>
    <w:p>
      <w:pPr>
        <w:spacing w:line="600" w:lineRule="exact"/>
        <w:ind w:right="1280" w:firstLine="0" w:firstLineChars="0"/>
        <w:jc w:val="right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申报单位（公章）</w:t>
      </w:r>
    </w:p>
    <w:p>
      <w:pPr>
        <w:spacing w:line="600" w:lineRule="exact"/>
        <w:ind w:right="1280" w:firstLine="0" w:firstLineChars="0"/>
        <w:jc w:val="right"/>
        <w:rPr>
          <w:rFonts w:ascii="Calibri" w:hAnsi="Calibri" w:eastAsia="仿宋_GB2312" w:cs="Times New Roman"/>
          <w:b/>
          <w:bCs/>
          <w:sz w:val="32"/>
          <w:szCs w:val="32"/>
        </w:rPr>
      </w:pPr>
    </w:p>
    <w:p>
      <w:pPr>
        <w:spacing w:line="500" w:lineRule="exact"/>
        <w:ind w:left="-90" w:leftChars="-83" w:hanging="176" w:hangingChars="55"/>
        <w:jc w:val="left"/>
        <w:rPr>
          <w:rFonts w:asciiTheme="minorHAnsi" w:hAnsiTheme="minorHAnsi" w:eastAsiaTheme="minorEastAsia" w:cstheme="minorBidi"/>
          <w:sz w:val="21"/>
        </w:rPr>
      </w:pPr>
      <w:r>
        <w:rPr>
          <w:rFonts w:ascii="Calibri" w:hAnsi="Calibri" w:eastAsia="仿宋_GB2312" w:cs="Times New Roman"/>
          <w:bCs/>
          <w:sz w:val="32"/>
          <w:szCs w:val="32"/>
        </w:rPr>
        <w:t xml:space="preserve">                    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 xml:space="preserve">           年</w:t>
      </w:r>
      <w:r>
        <w:rPr>
          <w:rFonts w:ascii="Calibri" w:hAnsi="Calibri" w:eastAsia="仿宋_GB2312" w:cs="Times New Roman"/>
          <w:bCs/>
          <w:sz w:val="32"/>
          <w:szCs w:val="32"/>
        </w:rPr>
        <w:t xml:space="preserve">     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月</w:t>
      </w:r>
      <w:r>
        <w:rPr>
          <w:rFonts w:ascii="Calibri" w:hAnsi="Calibri" w:eastAsia="仿宋_GB2312" w:cs="Times New Roman"/>
          <w:bCs/>
          <w:sz w:val="32"/>
          <w:szCs w:val="32"/>
        </w:rPr>
        <w:t xml:space="preserve">     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日</w:t>
      </w:r>
    </w:p>
    <w:p>
      <w:pPr>
        <w:rPr>
          <w:rFonts w:asciiTheme="minorHAnsi" w:hAnsiTheme="minorHAnsi" w:eastAsiaTheme="minorEastAsia" w:cstheme="minorBidi"/>
          <w:sz w:val="21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firstLine="0" w:firstLineChars="0"/>
        <w:jc w:val="left"/>
        <w:rPr>
          <w:rFonts w:hint="default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流片费用补贴申报明细表</w:t>
      </w:r>
    </w:p>
    <w:tbl>
      <w:tblPr>
        <w:tblStyle w:val="11"/>
        <w:tblW w:w="15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01"/>
        <w:gridCol w:w="1417"/>
        <w:gridCol w:w="1560"/>
        <w:gridCol w:w="1701"/>
        <w:gridCol w:w="1134"/>
        <w:gridCol w:w="992"/>
        <w:gridCol w:w="1417"/>
        <w:gridCol w:w="1418"/>
        <w:gridCol w:w="1276"/>
        <w:gridCol w:w="1088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产品名称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申报类型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MPW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或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全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掩膜）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代工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企业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1"/>
                <w:szCs w:val="24"/>
              </w:rPr>
              <w:t>申报金额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1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合同签订时间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数量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（片）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合同金额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记账凭证号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发票号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发票时间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1"/>
                <w:szCs w:val="24"/>
              </w:rPr>
              <w:t>发票金额（万元）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1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合计金额（万元）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注：① 此表的电子资料</w:t>
      </w:r>
      <w:r>
        <w:rPr>
          <w:rFonts w:hint="eastAsia" w:ascii="仿宋_GB2312" w:hAnsi="宋体" w:cs="Times New Roman"/>
          <w:b/>
          <w:sz w:val="28"/>
          <w:szCs w:val="28"/>
          <w:lang w:val="en-US" w:eastAsia="zh-CN"/>
        </w:rPr>
        <w:t>请提供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Excel版。</w:t>
      </w:r>
    </w:p>
    <w:p>
      <w:pPr>
        <w:widowControl/>
        <w:spacing w:line="560" w:lineRule="exact"/>
        <w:ind w:left="982" w:leftChars="175" w:hanging="422" w:hangingChars="150"/>
        <w:jc w:val="left"/>
        <w:rPr>
          <w:rFonts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② 相关证明材料需以“产品名称”为分类依据，按照“合同1、记账凭证1、银行回单1、发票1、合同2、记账凭证2、银行回单2、发票2</w:t>
      </w:r>
      <w:r>
        <w:rPr>
          <w:rFonts w:ascii="仿宋_GB2312" w:hAnsi="宋体" w:eastAsia="仿宋_GB2312" w:cs="Times New Roman"/>
          <w:b/>
          <w:sz w:val="28"/>
          <w:szCs w:val="28"/>
        </w:rPr>
        <w:t>……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”的顺序依次装订。</w:t>
      </w:r>
    </w:p>
    <w:p>
      <w:pPr>
        <w:spacing w:line="240" w:lineRule="auto"/>
        <w:ind w:firstLine="0" w:firstLineChars="0"/>
        <w:rPr>
          <w:rFonts w:asciiTheme="minorHAnsi" w:hAnsiTheme="minorHAnsi" w:eastAsiaTheme="minorEastAsia" w:cstheme="minorBidi"/>
          <w:sz w:val="21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br w:type="page"/>
      </w:r>
    </w:p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color w:val="FF000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集成电路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封装测试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平台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奖补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申报信息明细表</w:t>
      </w:r>
    </w:p>
    <w:tbl>
      <w:tblPr>
        <w:tblStyle w:val="11"/>
        <w:tblW w:w="142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02"/>
        <w:gridCol w:w="1538"/>
        <w:gridCol w:w="1382"/>
        <w:gridCol w:w="1675"/>
        <w:gridCol w:w="1115"/>
        <w:gridCol w:w="1396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合同金额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记账凭证号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发票号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发票时间</w:t>
            </w:r>
          </w:p>
        </w:tc>
        <w:tc>
          <w:tcPr>
            <w:tcW w:w="13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发票金额（万元）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0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0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0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0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合计金额（万元）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注：① 此表的电子资料</w:t>
      </w:r>
      <w:r>
        <w:rPr>
          <w:rFonts w:hint="eastAsia" w:ascii="仿宋_GB2312" w:hAnsi="宋体" w:cs="Times New Roman"/>
          <w:b/>
          <w:sz w:val="28"/>
          <w:szCs w:val="28"/>
          <w:lang w:val="en-US" w:eastAsia="zh-CN"/>
        </w:rPr>
        <w:t>请提供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Excel版。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/>
          <w:sz w:val="28"/>
          <w:szCs w:val="28"/>
        </w:rPr>
        <w:t>② 相关证明材料需以“合同名称”为分类依据，按照“合同1、记账凭证1、发票1、合同2、记账凭证2、发票2</w:t>
      </w:r>
      <w:r>
        <w:rPr>
          <w:rFonts w:ascii="仿宋_GB2312" w:hAnsi="宋体" w:eastAsia="仿宋_GB2312" w:cs="Times New Roman"/>
          <w:b/>
          <w:sz w:val="28"/>
          <w:szCs w:val="28"/>
        </w:rPr>
        <w:t>……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”的顺序依次装订</w:t>
      </w:r>
      <w:r>
        <w:rPr>
          <w:rFonts w:hint="eastAsia" w:ascii="仿宋_GB2312" w:hAnsi="宋体" w:cs="Times New Roman"/>
          <w:b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 w:line="500" w:lineRule="exact"/>
        <w:ind w:firstLine="0" w:firstLineChars="0"/>
        <w:jc w:val="center"/>
        <w:rPr>
          <w:rFonts w:ascii="方正小标宋简体" w:hAnsi="方正小标宋简体" w:eastAsia="方正小标宋简体" w:cs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Cs/>
          <w:sz w:val="44"/>
          <w:szCs w:val="44"/>
        </w:rPr>
        <w:t>集成电路产业财政奖补政策项目汇总表</w:t>
      </w:r>
    </w:p>
    <w:p>
      <w:pPr>
        <w:spacing w:line="500" w:lineRule="exact"/>
        <w:ind w:firstLine="0" w:firstLineChars="0"/>
        <w:jc w:val="left"/>
        <w:rPr>
          <w:rFonts w:ascii="仿宋_GB2312" w:hAnsi="黑体" w:eastAsia="仿宋_GB2312" w:cs="黑体"/>
          <w:bCs/>
          <w:sz w:val="24"/>
          <w:szCs w:val="24"/>
        </w:rPr>
      </w:pPr>
      <w:r>
        <w:rPr>
          <w:rFonts w:hint="eastAsia" w:ascii="仿宋_GB2312" w:hAnsi="黑体" w:eastAsia="仿宋_GB2312" w:cs="黑体"/>
          <w:bCs/>
          <w:sz w:val="24"/>
          <w:szCs w:val="24"/>
        </w:rPr>
        <w:t>填报单位：XX市</w:t>
      </w:r>
      <w:r>
        <w:rPr>
          <w:rFonts w:ascii="仿宋_GB2312" w:hAnsi="黑体" w:eastAsia="仿宋_GB2312" w:cs="黑体"/>
          <w:bCs/>
          <w:sz w:val="24"/>
          <w:szCs w:val="24"/>
        </w:rPr>
        <w:t xml:space="preserve">                                                                   </w:t>
      </w:r>
      <w:r>
        <w:rPr>
          <w:rFonts w:hint="eastAsia" w:ascii="仿宋_GB2312" w:hAnsi="黑体" w:eastAsia="仿宋_GB2312" w:cs="黑体"/>
          <w:bCs/>
          <w:sz w:val="24"/>
          <w:szCs w:val="24"/>
        </w:rPr>
        <w:t>填报时间：   年   月   日</w:t>
      </w:r>
    </w:p>
    <w:tbl>
      <w:tblPr>
        <w:tblStyle w:val="12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1814"/>
        <w:gridCol w:w="1814"/>
        <w:gridCol w:w="1814"/>
        <w:gridCol w:w="181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项目主体名称</w:t>
            </w:r>
          </w:p>
        </w:tc>
        <w:tc>
          <w:tcPr>
            <w:tcW w:w="181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项目名称</w:t>
            </w:r>
          </w:p>
        </w:tc>
        <w:tc>
          <w:tcPr>
            <w:tcW w:w="181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流片费用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（万元）</w:t>
            </w:r>
          </w:p>
        </w:tc>
        <w:tc>
          <w:tcPr>
            <w:tcW w:w="181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服务企业或机构数量（个）</w:t>
            </w:r>
          </w:p>
        </w:tc>
        <w:tc>
          <w:tcPr>
            <w:tcW w:w="181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服务收入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（万元）</w:t>
            </w:r>
          </w:p>
        </w:tc>
        <w:tc>
          <w:tcPr>
            <w:tcW w:w="181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申请补助金额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合计</w:t>
            </w: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（一）流片项目小计</w:t>
            </w: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企业</w:t>
            </w: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（二）封装测试公共服务平台项目小计</w:t>
            </w: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X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企业</w:t>
            </w: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7CAE"/>
    <w:rsid w:val="020D1404"/>
    <w:rsid w:val="02656A36"/>
    <w:rsid w:val="02A00A82"/>
    <w:rsid w:val="02C6634C"/>
    <w:rsid w:val="046C058F"/>
    <w:rsid w:val="056F31DD"/>
    <w:rsid w:val="062514CE"/>
    <w:rsid w:val="064B0D92"/>
    <w:rsid w:val="07006E4E"/>
    <w:rsid w:val="071D3A79"/>
    <w:rsid w:val="07C80E72"/>
    <w:rsid w:val="07D32720"/>
    <w:rsid w:val="0897598A"/>
    <w:rsid w:val="0D1D07EA"/>
    <w:rsid w:val="0D606070"/>
    <w:rsid w:val="0F195750"/>
    <w:rsid w:val="0F2222A9"/>
    <w:rsid w:val="0F3011DF"/>
    <w:rsid w:val="0FA678D5"/>
    <w:rsid w:val="0FB30242"/>
    <w:rsid w:val="10673E30"/>
    <w:rsid w:val="119A45C5"/>
    <w:rsid w:val="12925064"/>
    <w:rsid w:val="13D81293"/>
    <w:rsid w:val="1410520E"/>
    <w:rsid w:val="146F21F5"/>
    <w:rsid w:val="14983EDB"/>
    <w:rsid w:val="151B3B8E"/>
    <w:rsid w:val="155678DE"/>
    <w:rsid w:val="17892027"/>
    <w:rsid w:val="179E6C66"/>
    <w:rsid w:val="18627A2E"/>
    <w:rsid w:val="19B47C79"/>
    <w:rsid w:val="19C4354F"/>
    <w:rsid w:val="1A1513B9"/>
    <w:rsid w:val="1B163FB6"/>
    <w:rsid w:val="1D145B8A"/>
    <w:rsid w:val="1EA90CCF"/>
    <w:rsid w:val="1FC37DC6"/>
    <w:rsid w:val="215F2AED"/>
    <w:rsid w:val="227C36D9"/>
    <w:rsid w:val="22F151FC"/>
    <w:rsid w:val="25051EF4"/>
    <w:rsid w:val="262F2F75"/>
    <w:rsid w:val="26AF7006"/>
    <w:rsid w:val="27A3321A"/>
    <w:rsid w:val="28380531"/>
    <w:rsid w:val="284413A4"/>
    <w:rsid w:val="2ABA7AF5"/>
    <w:rsid w:val="2BB54718"/>
    <w:rsid w:val="2C5374E6"/>
    <w:rsid w:val="2CC13FAC"/>
    <w:rsid w:val="2EA9147F"/>
    <w:rsid w:val="2F155617"/>
    <w:rsid w:val="30C16EB0"/>
    <w:rsid w:val="32B66C30"/>
    <w:rsid w:val="367640AF"/>
    <w:rsid w:val="37640B18"/>
    <w:rsid w:val="390E76A2"/>
    <w:rsid w:val="3B0E200D"/>
    <w:rsid w:val="3B93456E"/>
    <w:rsid w:val="3C0A7181"/>
    <w:rsid w:val="3CAD1795"/>
    <w:rsid w:val="3D4A6FA8"/>
    <w:rsid w:val="3D651829"/>
    <w:rsid w:val="3DFA0FFA"/>
    <w:rsid w:val="3E0F4D4D"/>
    <w:rsid w:val="40024103"/>
    <w:rsid w:val="41E86DDB"/>
    <w:rsid w:val="425437D8"/>
    <w:rsid w:val="440050BF"/>
    <w:rsid w:val="44B34094"/>
    <w:rsid w:val="456C6F92"/>
    <w:rsid w:val="45A77607"/>
    <w:rsid w:val="463722D1"/>
    <w:rsid w:val="497124CB"/>
    <w:rsid w:val="4DEC5540"/>
    <w:rsid w:val="4F670A08"/>
    <w:rsid w:val="50773B48"/>
    <w:rsid w:val="52741889"/>
    <w:rsid w:val="54535ABB"/>
    <w:rsid w:val="54847803"/>
    <w:rsid w:val="5A3C110B"/>
    <w:rsid w:val="5AD17565"/>
    <w:rsid w:val="5C9D0D56"/>
    <w:rsid w:val="5DC734DF"/>
    <w:rsid w:val="5DF40E66"/>
    <w:rsid w:val="5F435AE8"/>
    <w:rsid w:val="62E755A8"/>
    <w:rsid w:val="64780106"/>
    <w:rsid w:val="667F1910"/>
    <w:rsid w:val="67747470"/>
    <w:rsid w:val="69C801C5"/>
    <w:rsid w:val="6B374EDD"/>
    <w:rsid w:val="6D487DD9"/>
    <w:rsid w:val="6DF7EE49"/>
    <w:rsid w:val="6E633902"/>
    <w:rsid w:val="6ED0562E"/>
    <w:rsid w:val="6FF1122B"/>
    <w:rsid w:val="70127EA2"/>
    <w:rsid w:val="70706A16"/>
    <w:rsid w:val="71F44CD5"/>
    <w:rsid w:val="73F56BA5"/>
    <w:rsid w:val="74361FFC"/>
    <w:rsid w:val="758F8100"/>
    <w:rsid w:val="75B76C2A"/>
    <w:rsid w:val="774E4800"/>
    <w:rsid w:val="777B4810"/>
    <w:rsid w:val="7784723D"/>
    <w:rsid w:val="786A3F82"/>
    <w:rsid w:val="79EC6D23"/>
    <w:rsid w:val="7A615DBA"/>
    <w:rsid w:val="7CDD3271"/>
    <w:rsid w:val="7D5BD7BA"/>
    <w:rsid w:val="7E036287"/>
    <w:rsid w:val="7ED3793B"/>
    <w:rsid w:val="7EED24AA"/>
    <w:rsid w:val="7EF93844"/>
    <w:rsid w:val="7F582E4C"/>
    <w:rsid w:val="7F6528B4"/>
    <w:rsid w:val="7F723DCE"/>
    <w:rsid w:val="82FCFCBC"/>
    <w:rsid w:val="DBFF50A9"/>
    <w:rsid w:val="F9D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正文文本 字符"/>
    <w:basedOn w:val="13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Thinkpad</dc:creator>
  <cp:lastModifiedBy>JANE</cp:lastModifiedBy>
  <dcterms:modified xsi:type="dcterms:W3CDTF">2021-05-18T03:41:56Z</dcterms:modified>
  <dc:title>山东省工业和信息化厅文件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262103815_btnclosed</vt:lpwstr>
  </property>
</Properties>
</file>