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5A" w:rsidRDefault="00E7570C">
      <w:pPr>
        <w:rPr>
          <w:rFonts w:ascii="方正公文黑体" w:eastAsia="方正公文黑体" w:hAnsi="方正公文黑体" w:cs="方正公文黑体"/>
          <w:sz w:val="32"/>
          <w:szCs w:val="32"/>
        </w:rPr>
      </w:pPr>
      <w:r>
        <w:rPr>
          <w:rFonts w:ascii="方正公文黑体" w:eastAsia="方正公文黑体" w:hAnsi="方正公文黑体" w:cs="方正公文黑体" w:hint="eastAsia"/>
          <w:sz w:val="32"/>
          <w:szCs w:val="32"/>
        </w:rPr>
        <w:t>附件</w:t>
      </w:r>
      <w:r>
        <w:rPr>
          <w:rFonts w:ascii="方正公文黑体" w:eastAsia="方正公文黑体" w:hAnsi="方正公文黑体" w:cs="方正公文黑体" w:hint="eastAsia"/>
          <w:sz w:val="32"/>
          <w:szCs w:val="32"/>
        </w:rPr>
        <w:t>3</w:t>
      </w:r>
    </w:p>
    <w:p w:rsidR="008F3A5A" w:rsidRDefault="008F3A5A">
      <w:pPr>
        <w:rPr>
          <w:rFonts w:ascii="方正公文黑体" w:eastAsia="方正公文黑体" w:hAnsi="方正公文黑体" w:cs="方正公文黑体"/>
          <w:sz w:val="32"/>
          <w:szCs w:val="32"/>
        </w:rPr>
      </w:pPr>
    </w:p>
    <w:p w:rsidR="008F3A5A" w:rsidRDefault="00E7570C">
      <w:pPr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年度瞪</w:t>
      </w:r>
      <w:proofErr w:type="gramStart"/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羚</w:t>
      </w:r>
      <w:proofErr w:type="gramEnd"/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企业复审通过企业汇总表</w:t>
      </w:r>
    </w:p>
    <w:p w:rsidR="008F3A5A" w:rsidRDefault="008F3A5A">
      <w:pPr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</w:p>
    <w:tbl>
      <w:tblPr>
        <w:tblW w:w="8482" w:type="dxa"/>
        <w:tblInd w:w="93" w:type="dxa"/>
        <w:tblLook w:val="04A0" w:firstRow="1" w:lastRow="0" w:firstColumn="1" w:lastColumn="0" w:noHBand="0" w:noVBand="1"/>
      </w:tblPr>
      <w:tblGrid>
        <w:gridCol w:w="1794"/>
        <w:gridCol w:w="6688"/>
      </w:tblGrid>
      <w:tr w:rsidR="008F3A5A">
        <w:trPr>
          <w:trHeight w:val="624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6"/>
                <w:szCs w:val="36"/>
                <w:lang w:bidi="ar"/>
              </w:rPr>
              <w:t>序号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6"/>
                <w:szCs w:val="36"/>
                <w:lang w:bidi="ar"/>
              </w:rPr>
              <w:t>企业名称</w:t>
            </w:r>
          </w:p>
        </w:tc>
      </w:tr>
      <w:tr w:rsidR="008F3A5A">
        <w:trPr>
          <w:trHeight w:val="624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8F3A5A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8F3A5A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6"/>
                <w:szCs w:val="36"/>
              </w:rPr>
            </w:pP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山东华软金盾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软件股份有限公司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山东海莱云视股份有限公司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山东和同信息科技股份有限公司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山东闻远通信技术有限公司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5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山东亿云信息技术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6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山东天音生物科技有限公司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7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齐鲁华信高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科有限公司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8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山东瑞泰新材料科技有限公司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9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山东新华安得医疗用品有限公司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10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山东精工电子科技有限公司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11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山东大明消毒科技有限公司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山东汇佳软件科技股份有限公司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烟台柳鑫新材料科技有限公司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14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烟台一诺电子材料有限公司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15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欧瑞传动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电气股份有限公司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16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山东盛华新材料科技股份有公司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17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山东艾欧特智慧城市有限公司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18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山东环球软件股份有限公司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19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山东博苑医药化学股份有限公司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20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山东潍科软件科技有限公司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山东仙普爱瑞科技股份有限公司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山东恒涛节能环保有限公司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山东埃尔派粉体科技有限公司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24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山东金鸿新材料股份有限公司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25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山东龙港硅业科技有限公司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26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俊富非织造材料有限公司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27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山东金大丰机械有限公司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28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山东天意机械股份有限公司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29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山东嘉源检测技术股份有限公司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30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山东爱福地生物股份有限公司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山东晶导微电子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山东水发环境科技有限公司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山东广安车联科技股份有限公司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34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欣格瑞（山东）环境科技有限公司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35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山东融通电子科技有限公司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36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泰安协同软件有限公司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37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山东中玻节能环保发展有限公司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38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山东一滕新材料股份有限公司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39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山东瑞福锂业有限公司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40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泰山恒信有限公司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41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山东捷讯通信技术有限公司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荣成青木高新材料有限公司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威海联桥新材料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科技股份有限公司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44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山东浩然特塑股份有限公司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45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创泽智能机器人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集团股份有限公司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46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山东源泉机械有限公司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47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山东天庆科技发展有限公司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48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山东金光复合材料股份有限公司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49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山东博远重工有限公司</w:t>
            </w:r>
          </w:p>
        </w:tc>
      </w:tr>
      <w:tr w:rsidR="008F3A5A">
        <w:trPr>
          <w:trHeight w:val="9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50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A5A" w:rsidRDefault="00E75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  <w:lang w:bidi="ar"/>
              </w:rPr>
              <w:t>山东开泰抛丸机械股份有限公司</w:t>
            </w:r>
          </w:p>
        </w:tc>
      </w:tr>
    </w:tbl>
    <w:p w:rsidR="008F3A5A" w:rsidRDefault="008F3A5A"/>
    <w:sectPr w:rsidR="008F3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黑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DB27D3"/>
    <w:rsid w:val="65FAC434"/>
    <w:rsid w:val="AFDB27D3"/>
    <w:rsid w:val="FF7E59DD"/>
    <w:rsid w:val="008F3A5A"/>
    <w:rsid w:val="00E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Dafeng</cp:lastModifiedBy>
  <cp:revision>2</cp:revision>
  <dcterms:created xsi:type="dcterms:W3CDTF">2021-11-04T09:06:00Z</dcterms:created>
  <dcterms:modified xsi:type="dcterms:W3CDTF">2021-11-04T09:06:00Z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