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tabs>
          <w:tab w:val="left" w:pos="0"/>
        </w:tabs>
        <w:spacing w:line="360" w:lineRule="auto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spacing w:line="57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第六届山东省移动互联网及5G应用创新</w:t>
      </w:r>
    </w:p>
    <w:p>
      <w:pPr>
        <w:adjustRightInd w:val="0"/>
        <w:snapToGrid w:val="0"/>
        <w:spacing w:after="0" w:line="550" w:lineRule="exact"/>
        <w:ind w:firstLine="880" w:firstLineChars="200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</w:rPr>
        <w:t>职业技能竞赛组委会成员名单</w:t>
      </w:r>
    </w:p>
    <w:tbl>
      <w:tblPr>
        <w:tblStyle w:val="3"/>
        <w:tblW w:w="8644" w:type="dxa"/>
        <w:tblInd w:w="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722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主  任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安文建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山东省工业和信息化厅党组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副书记</w:t>
            </w: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、副厅长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军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中共山东省委网络安全和信息化委员会办公室副主任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梁恺龙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山东省科学技术厅党组成员、副厅长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潘文勇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山东省人力资源和社会保障厅党组成员、副厅长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徐  民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山东省卫生健康委员会党组成员、副主任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孟  强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山东省通信管理局党组成员、副局长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盛  夏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共青团山东省委副书记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副主任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韦  伟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山东省工业和信息化厅工业互联网处处长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  <w:lang w:eastAsia="zh-CN"/>
              </w:rPr>
              <w:t>张学辉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山东省通信管理局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信息通信发展处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处长、一级调研员</w:t>
            </w:r>
            <w:bookmarkStart w:id="0" w:name="_GoBack"/>
            <w:bookmarkEnd w:id="0"/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孟  玲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中共山东省委网络安全和信息化委员会办公室信息化发展处处长、一级调研员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邓宁宁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山东省科学技术厅高新技术发展及产业化处处长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刘海鹏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山东省人力资源和社会保障厅职业能力建设处处长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磊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山东省卫生健康委员会规划发展与信息化处处长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迟蔚蔚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山东健康医疗大数据管理中心党委书记、主任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张子涵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Hans"/>
              </w:rPr>
              <w:t>共青团山东省委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青年发展部部长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吴兴波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山东省国防机械电子工会主席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辛卫华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山东电子商会党支部书记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陆万福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山东省通信行业协会理事长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成  员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笑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山东省人力资源和社会保障厅职业能力建设处四级调研员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丁文花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山东省公共就业和人才服务中心技能人才评价管理服务处副处长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程  志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山东省卫生健康委员会规划发展与信息化处副处长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屈彦钢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山东省科学技术厅高新技术发展及产业化处一级主任科员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 xml:space="preserve">尹向群 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山东省国防机械电子工会副主席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胡树干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山东青年报刊传媒中心副主任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马庆营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山东省工业和信息化厅工业互联网处三级主任科员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王  玎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山东健康医疗大数据管理中心业务指导和产业促进部部长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程  涛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山东电子商会轮值会长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刘守志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山东省通信行业协会秘书长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强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山东电子商会副会长兼秘书长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44" w:type="dxa"/>
            <w:gridSpan w:val="2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竞赛办公室主任（兼）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李  强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山东电子商会副会长兼秘书长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644" w:type="dxa"/>
            <w:gridSpan w:val="2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黑体" w:hAnsi="黑体" w:eastAsia="黑体" w:cs="宋体"/>
                <w:color w:val="000000"/>
                <w:kern w:val="0"/>
                <w:sz w:val="32"/>
                <w:szCs w:val="32"/>
              </w:rPr>
              <w:t>竞赛办公室成员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张亚俊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山东电子商会副秘书长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刘  阳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山东省通信行业协会秘书处主任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杨  兴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济南展雄电子有限公司总经理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赵  飞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中科磐云（北京）科技有限公司大区总监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陈标标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深圳市艾优威科技有限公司区域总监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418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王佳祥</w:t>
            </w:r>
          </w:p>
        </w:tc>
        <w:tc>
          <w:tcPr>
            <w:tcW w:w="7226" w:type="dxa"/>
            <w:noWrap/>
          </w:tcPr>
          <w:p>
            <w:pPr>
              <w:widowControl/>
              <w:spacing w:after="0" w:line="240" w:lineRule="auto"/>
              <w:jc w:val="left"/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等线" w:eastAsia="仿宋_GB2312" w:cs="宋体"/>
                <w:color w:val="000000"/>
                <w:kern w:val="0"/>
                <w:sz w:val="32"/>
                <w:szCs w:val="32"/>
              </w:rPr>
              <w:t>新道科技股份有限公司电信业务拓展部部门经理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FE617E"/>
    <w:rsid w:val="0D2B6F63"/>
    <w:rsid w:val="17FE617E"/>
    <w:rsid w:val="50EC75B2"/>
    <w:rsid w:val="55820BFF"/>
    <w:rsid w:val="625337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  <w14:ligatures w14:val="none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spacing w:after="0" w:line="240" w:lineRule="auto"/>
      <w:jc w:val="left"/>
    </w:pPr>
    <w:rPr>
      <w:rFonts w:asciiTheme="minorHAnsi" w:hAnsiTheme="minorHAnsi" w:eastAsiaTheme="minorEastAsia" w:cstheme="minorBidi"/>
      <w:sz w:val="18"/>
      <w:szCs w:val="18"/>
      <w14:ligatures w14:val="standardContextual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Office_11.8.6.8810_F1E327BC-269C-435d-A152-05C5408002CA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2024-10-14T06:39:00Z</dcterms:created>
  <dc:creator>荻玟琰钰.</dc:creator>
  <cp:lastModifiedBy>荻玟琰钰.</cp:lastModifiedBy>
  <dcterms:modified xsi:type="dcterms:W3CDTF">2024-10-14T07:22:38Z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2052-11.8.6.8810</vt:lpwstr>
  </property>
</Properties>
</file>