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2"/>
        </w:rPr>
      </w:pPr>
      <w:r>
        <w:rPr>
          <w:rFonts w:hint="default" w:ascii="Times New Roman" w:hAnsi="Times New Roman" w:eastAsia="黑体" w:cs="Times New Roman"/>
          <w:sz w:val="32"/>
          <w:szCs w:val="22"/>
        </w:rPr>
        <w:t>附件2：</w:t>
      </w:r>
    </w:p>
    <w:p>
      <w:pPr>
        <w:pStyle w:val="2"/>
        <w:bidi w:val="0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山东省工业和信息化领域工程技术人才</w:t>
      </w:r>
    </w:p>
    <w:p>
      <w:pPr>
        <w:pStyle w:val="2"/>
        <w:bidi w:val="0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sz w:val="44"/>
          <w:szCs w:val="44"/>
        </w:rPr>
        <w:t>高级职称评价标准条件对照表</w:t>
      </w:r>
      <w:r>
        <w:rPr>
          <w:rFonts w:hint="default" w:ascii="Times New Roman" w:hAnsi="Times New Roman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cs="Times New Roman"/>
          <w:sz w:val="44"/>
          <w:szCs w:val="44"/>
          <w:lang w:val="en-US" w:eastAsia="zh-CN"/>
        </w:rPr>
        <w:t>正高级工程师）</w:t>
      </w:r>
    </w:p>
    <w:p>
      <w:pPr>
        <w:rPr>
          <w:rFonts w:hint="default"/>
          <w:lang w:val="en-US" w:eastAsia="zh-CN"/>
        </w:rPr>
      </w:pPr>
    </w:p>
    <w:tbl>
      <w:tblPr>
        <w:tblStyle w:val="6"/>
        <w:tblW w:w="10658" w:type="dxa"/>
        <w:tblInd w:w="-7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978"/>
        <w:gridCol w:w="2002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标准条件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符合条件的业绩成果名称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业绩成果批复/颁发机构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作为主要完成人，获得市级以上工程技术类技术创新奖励；或作为前5完成人，获得省级科学技术奖以上（或同等次其他科技奖励）。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作为第一完成人，获授权发明专利1件，或作为主要完成人完成2件，并取得较高经济和社会效益。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作为第一完成人，编写国家、行业、地方标准或规范1项以上，或作为主要完成人编写2项以上，经有关部门批准并公布实施。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97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作为第一完成人，在核心期刊或SCI、EI收录期刊上发表本专业有较高学术价值的论文。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作为第一完成人，公开出版本专业有较高学术价值的著作或教材。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97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为前5位完成人，研制开发的新产品、新材料、新设备、新工艺等，列入省级以上重点项目、课题，并已投入生产，可比性技术经济指标处于国内领先水平；市属及以下企事业单位专业技术人员，作为主要完成人，研制开发的新产品、新材料、新设备、新工艺等，列入市级以上重点项目、课题，并已投入生产，可比性技术经济指标处于国内领先水平的，也可申报。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720" w:leftChars="-200" w:right="-1102" w:rightChars="-306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申报人认真对照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《山东省工业和信息化领域工程技术人才高级职称评价标准条件》（鲁工信人〔2020〕160号）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填写此表，需至少符合2项。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申报人签字：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工作单位审核盖章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2"/>
        <w:bidi w:val="0"/>
        <w:jc w:val="both"/>
        <w:rPr>
          <w:rFonts w:hint="default" w:ascii="Times New Roman" w:hAnsi="Times New Roman" w:cs="Times New Roman"/>
          <w:sz w:val="44"/>
          <w:szCs w:val="44"/>
        </w:rPr>
        <w:sectPr>
          <w:pgSz w:w="11906" w:h="16838"/>
          <w:pgMar w:top="1134" w:right="1644" w:bottom="1134" w:left="1644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山东省工业和信息化领域工程技术人才</w:t>
      </w:r>
    </w:p>
    <w:p>
      <w:pPr>
        <w:pStyle w:val="2"/>
        <w:bidi w:val="0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sz w:val="44"/>
          <w:szCs w:val="44"/>
        </w:rPr>
        <w:t>高级职称评价标准条件对照表</w:t>
      </w:r>
      <w:r>
        <w:rPr>
          <w:rFonts w:hint="default" w:ascii="Times New Roman" w:hAnsi="Times New Roman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cs="Times New Roman"/>
          <w:sz w:val="44"/>
          <w:szCs w:val="44"/>
          <w:lang w:val="en-US" w:eastAsia="zh-CN"/>
        </w:rPr>
        <w:t>高级工程师）</w:t>
      </w:r>
    </w:p>
    <w:p>
      <w:pPr>
        <w:rPr>
          <w:rFonts w:hint="default" w:ascii="Times New Roman" w:hAnsi="Times New Roman" w:cs="Times New Roman"/>
          <w:sz w:val="44"/>
          <w:szCs w:val="44"/>
        </w:rPr>
      </w:pPr>
    </w:p>
    <w:tbl>
      <w:tblPr>
        <w:tblStyle w:val="6"/>
        <w:tblW w:w="10575" w:type="dxa"/>
        <w:tblInd w:w="-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248"/>
        <w:gridCol w:w="2425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标准条件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符合条件的业绩成果名称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业绩成果批复/颁发机构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作为完成人，获得市级以上工程技术类技术创新奖励。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作为完成人获授权发明专利1件，或作为主要完成人获授权实用新型专利2件，并取得较高经济和社会效益。</w:t>
            </w:r>
            <w:bookmarkStart w:id="0" w:name="_GoBack"/>
            <w:bookmarkEnd w:id="0"/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作为完成人，编写国家、行业、地方标准或规范，经有关部门批准并公布实施。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作为完成人，在核心期刊或SCI、EI收录期刊上发表本专业有较高学术价值的论文1篇以上；或作为主要完成人，在学术期刊上发表本专业有较高学术价值的论文2篇以上。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作为完成人，公开出版本专业有较高学术价值的著作或教材。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作为前5位完成人，研制开发的新产品、新材料、新设备、新工艺等，列入市级以上重点项目、课题，并已投入生产，可比性技术经济指标处于国内较高水平；市属及以下企事业单位专业技术人员，作为主要完成人，研制开发的新产品、新材料、新设备、新工艺等，列入县级重点项目、课题，并已投入生产，可比性技术经济指标处于国内较高水平的，也可申报。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720" w:leftChars="-200" w:right="-1102" w:rightChars="-306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申报人认真对照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《山东省工业和信息化领域工程技术人才高级职称评价标准条件》（鲁工信人〔2020〕160号）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填写此表，需至少符合2项。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申报人签字：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工作单位审核盖章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84B17"/>
    <w:rsid w:val="1992244F"/>
    <w:rsid w:val="1F6F77D5"/>
    <w:rsid w:val="2158383D"/>
    <w:rsid w:val="2E2E5E8F"/>
    <w:rsid w:val="31962736"/>
    <w:rsid w:val="36057322"/>
    <w:rsid w:val="3C17060A"/>
    <w:rsid w:val="3FE909BD"/>
    <w:rsid w:val="41EB415F"/>
    <w:rsid w:val="4BF93641"/>
    <w:rsid w:val="4CA96F4D"/>
    <w:rsid w:val="4E0E377B"/>
    <w:rsid w:val="5A61550D"/>
    <w:rsid w:val="7271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6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="0" w:beforeAutospacing="0" w:after="0" w:afterAutospacing="0"/>
      <w:ind w:firstLine="0" w:firstLineChars="0"/>
      <w:jc w:val="center"/>
      <w:outlineLvl w:val="0"/>
    </w:pPr>
    <w:rPr>
      <w:rFonts w:hint="eastAsia" w:ascii="宋体" w:hAnsi="宋体" w:eastAsia="方正小标宋_GBK" w:cs="宋体"/>
      <w:kern w:val="44"/>
      <w:sz w:val="48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0"/>
    <w:pPr>
      <w:spacing w:line="600" w:lineRule="exact"/>
      <w:ind w:left="0" w:leftChars="0" w:right="0" w:rightChars="0" w:firstLine="960" w:firstLineChars="200"/>
    </w:pPr>
    <w:rPr>
      <w:rFonts w:eastAsia="仿宋_GB2312" w:asciiTheme="minorAscii" w:hAnsiTheme="minorAscii"/>
      <w:sz w:val="36"/>
      <w:szCs w:val="2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link w:val="2"/>
    <w:qFormat/>
    <w:uiPriority w:val="0"/>
    <w:rPr>
      <w:rFonts w:eastAsia="方正小标宋_GBK"/>
      <w:kern w:val="44"/>
      <w:sz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2022-03-07T00:48:00Z</dcterms:created>
  <dc:creator>86138</dc:creator>
  <cp:lastModifiedBy>86138</cp:lastModifiedBy>
  <dcterms:modified xsi:type="dcterms:W3CDTF">2022-12-07T09:41:28Z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