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3EFDA7">
      <w:pPr>
        <w:rPr>
          <w:rFonts w:hint="eastAsia" w:ascii="Times New Roman" w:hAnsi="Times New Roman" w:eastAsia="黑体" w:cs="Times New Roman"/>
          <w:bCs/>
          <w:color w:val="auto"/>
          <w:sz w:val="32"/>
          <w:szCs w:val="32"/>
          <w:lang w:val="en-US" w:eastAsia="zh-CN"/>
        </w:rPr>
      </w:pPr>
      <w:bookmarkStart w:id="0" w:name="_GoBack"/>
      <w:bookmarkEnd w:id="0"/>
      <w:r>
        <w:rPr>
          <w:rFonts w:hint="default" w:ascii="Times New Roman" w:hAnsi="Times New Roman" w:eastAsia="黑体" w:cs="Times New Roman"/>
          <w:bCs/>
          <w:color w:val="auto"/>
          <w:sz w:val="32"/>
          <w:szCs w:val="32"/>
        </w:rPr>
        <w:t>附件</w:t>
      </w:r>
      <w:r>
        <w:rPr>
          <w:rFonts w:hint="eastAsia" w:ascii="Times New Roman" w:hAnsi="Times New Roman" w:eastAsia="黑体" w:cs="Times New Roman"/>
          <w:bCs/>
          <w:color w:val="auto"/>
          <w:sz w:val="32"/>
          <w:szCs w:val="32"/>
          <w:lang w:val="en-US" w:eastAsia="zh-CN"/>
        </w:rPr>
        <w:t>2</w:t>
      </w:r>
    </w:p>
    <w:p w14:paraId="3192D594">
      <w:pPr>
        <w:pStyle w:val="2"/>
        <w:rPr>
          <w:rFonts w:hint="eastAsia"/>
          <w:lang w:val="en-US" w:eastAsia="zh-CN"/>
        </w:rPr>
      </w:pPr>
    </w:p>
    <w:p w14:paraId="7CDD93A3">
      <w:pPr>
        <w:widowControl/>
        <w:jc w:val="left"/>
        <w:rPr>
          <w:rFonts w:hint="default" w:ascii="Times New Roman" w:hAnsi="Times New Roman" w:eastAsia="仿宋_GB2312" w:cs="Times New Roman"/>
          <w:b w:val="0"/>
          <w:color w:val="auto"/>
          <w:sz w:val="44"/>
        </w:rPr>
      </w:pPr>
    </w:p>
    <w:p w14:paraId="2609F175">
      <w:pPr>
        <w:pStyle w:val="2"/>
        <w:rPr>
          <w:rFonts w:hint="default"/>
        </w:rPr>
      </w:pPr>
    </w:p>
    <w:p w14:paraId="0E222C77">
      <w:pPr>
        <w:widowControl/>
        <w:jc w:val="left"/>
        <w:rPr>
          <w:rFonts w:hint="default" w:ascii="Times New Roman" w:hAnsi="Times New Roman" w:eastAsia="仿宋_GB2312" w:cs="Times New Roman"/>
          <w:color w:val="auto"/>
          <w:sz w:val="44"/>
        </w:rPr>
      </w:pPr>
    </w:p>
    <w:p w14:paraId="40EF2526">
      <w:pPr>
        <w:widowControl/>
        <w:jc w:val="center"/>
        <w:rPr>
          <w:rFonts w:hint="default" w:ascii="Times New Roman" w:hAnsi="Times New Roman" w:eastAsia="方正小标宋_GBK" w:cs="Times New Roman"/>
          <w:bCs/>
          <w:color w:val="auto"/>
          <w:sz w:val="52"/>
          <w:szCs w:val="52"/>
        </w:rPr>
      </w:pPr>
      <w:r>
        <w:rPr>
          <w:rFonts w:hint="default" w:ascii="Times New Roman" w:hAnsi="Times New Roman" w:eastAsia="方正小标宋_GBK" w:cs="Times New Roman"/>
          <w:bCs/>
          <w:color w:val="auto"/>
          <w:sz w:val="52"/>
          <w:szCs w:val="52"/>
        </w:rPr>
        <w:t>XX企业</w:t>
      </w:r>
    </w:p>
    <w:p w14:paraId="4D24C23F">
      <w:pPr>
        <w:widowControl/>
        <w:jc w:val="center"/>
        <w:rPr>
          <w:rFonts w:hint="default" w:ascii="Times New Roman" w:hAnsi="Times New Roman" w:eastAsia="方正小标宋简体" w:cs="Times New Roman"/>
          <w:bCs/>
          <w:color w:val="auto"/>
          <w:sz w:val="52"/>
          <w:szCs w:val="52"/>
        </w:rPr>
      </w:pPr>
      <w:r>
        <w:rPr>
          <w:rFonts w:hint="default" w:ascii="Times New Roman" w:hAnsi="Times New Roman" w:eastAsia="方正小标宋_GBK" w:cs="Times New Roman"/>
          <w:bCs/>
          <w:color w:val="auto"/>
          <w:sz w:val="52"/>
          <w:szCs w:val="52"/>
        </w:rPr>
        <w:t>水效领跑者申请报告</w:t>
      </w:r>
    </w:p>
    <w:p w14:paraId="6ACCE1A0">
      <w:pPr>
        <w:widowControl/>
        <w:jc w:val="center"/>
        <w:rPr>
          <w:rFonts w:hint="default" w:ascii="Times New Roman" w:hAnsi="Times New Roman" w:eastAsia="仿宋_GB2312" w:cs="Times New Roman"/>
          <w:b w:val="0"/>
          <w:color w:val="auto"/>
          <w:sz w:val="44"/>
        </w:rPr>
      </w:pPr>
    </w:p>
    <w:p w14:paraId="1E228513">
      <w:pPr>
        <w:widowControl/>
        <w:jc w:val="center"/>
        <w:rPr>
          <w:rFonts w:hint="default" w:ascii="Times New Roman" w:hAnsi="Times New Roman" w:eastAsia="仿宋_GB2312" w:cs="Times New Roman"/>
          <w:b w:val="0"/>
          <w:color w:val="auto"/>
          <w:sz w:val="44"/>
        </w:rPr>
      </w:pPr>
    </w:p>
    <w:p w14:paraId="2AF7831D">
      <w:pPr>
        <w:widowControl/>
        <w:jc w:val="center"/>
        <w:rPr>
          <w:rFonts w:hint="default" w:ascii="Times New Roman" w:hAnsi="Times New Roman" w:eastAsia="仿宋_GB2312" w:cs="Times New Roman"/>
          <w:b w:val="0"/>
          <w:color w:val="auto"/>
          <w:sz w:val="44"/>
        </w:rPr>
      </w:pPr>
    </w:p>
    <w:p w14:paraId="2F01E16F">
      <w:pPr>
        <w:widowControl/>
        <w:jc w:val="center"/>
        <w:rPr>
          <w:rFonts w:hint="default" w:ascii="Times New Roman" w:hAnsi="Times New Roman" w:eastAsia="仿宋_GB2312" w:cs="Times New Roman"/>
          <w:b w:val="0"/>
          <w:color w:val="auto"/>
          <w:sz w:val="44"/>
        </w:rPr>
      </w:pPr>
    </w:p>
    <w:p w14:paraId="2F52A1F5">
      <w:pPr>
        <w:widowControl/>
        <w:jc w:val="center"/>
        <w:rPr>
          <w:rFonts w:hint="default" w:ascii="Times New Roman" w:hAnsi="Times New Roman" w:eastAsia="仿宋_GB2312" w:cs="Times New Roman"/>
          <w:b w:val="0"/>
          <w:color w:val="auto"/>
          <w:sz w:val="44"/>
        </w:rPr>
      </w:pPr>
    </w:p>
    <w:p w14:paraId="7B458F02">
      <w:pPr>
        <w:widowControl/>
        <w:jc w:val="center"/>
        <w:rPr>
          <w:rFonts w:hint="default" w:ascii="Times New Roman" w:hAnsi="Times New Roman" w:eastAsia="仿宋_GB2312" w:cs="Times New Roman"/>
          <w:b w:val="0"/>
          <w:color w:val="auto"/>
          <w:sz w:val="44"/>
        </w:rPr>
      </w:pPr>
    </w:p>
    <w:p w14:paraId="5FB53557">
      <w:pPr>
        <w:widowControl/>
        <w:jc w:val="center"/>
        <w:rPr>
          <w:rFonts w:hint="default" w:ascii="Times New Roman" w:hAnsi="Times New Roman" w:eastAsia="仿宋_GB2312" w:cs="Times New Roman"/>
          <w:b w:val="0"/>
          <w:color w:val="auto"/>
          <w:sz w:val="44"/>
        </w:rPr>
      </w:pPr>
    </w:p>
    <w:p w14:paraId="0C71B69D">
      <w:pPr>
        <w:widowControl/>
        <w:jc w:val="center"/>
        <w:rPr>
          <w:rFonts w:hint="default" w:ascii="Times New Roman" w:hAnsi="Times New Roman" w:eastAsia="仿宋_GB2312" w:cs="Times New Roman"/>
          <w:b w:val="0"/>
          <w:color w:val="auto"/>
          <w:sz w:val="44"/>
        </w:rPr>
      </w:pPr>
    </w:p>
    <w:p w14:paraId="32ED81D1">
      <w:pPr>
        <w:widowControl/>
        <w:jc w:val="center"/>
        <w:rPr>
          <w:rFonts w:hint="default" w:ascii="Times New Roman" w:hAnsi="Times New Roman" w:eastAsia="仿宋_GB2312" w:cs="Times New Roman"/>
          <w:b w:val="0"/>
          <w:color w:val="auto"/>
          <w:sz w:val="44"/>
        </w:rPr>
      </w:pPr>
    </w:p>
    <w:p w14:paraId="6F3E0B03">
      <w:pPr>
        <w:widowControl/>
        <w:jc w:val="center"/>
        <w:rPr>
          <w:rFonts w:hint="default" w:ascii="Times New Roman" w:hAnsi="Times New Roman" w:eastAsia="仿宋_GB2312" w:cs="Times New Roman"/>
          <w:b w:val="0"/>
          <w:color w:val="auto"/>
          <w:sz w:val="44"/>
        </w:rPr>
      </w:pPr>
    </w:p>
    <w:p w14:paraId="48107C79">
      <w:pPr>
        <w:widowControl/>
        <w:jc w:val="center"/>
        <w:rPr>
          <w:rFonts w:hint="default" w:ascii="Times New Roman" w:hAnsi="Times New Roman" w:eastAsia="仿宋_GB2312" w:cs="Times New Roman"/>
          <w:b w:val="0"/>
          <w:color w:val="auto"/>
          <w:sz w:val="44"/>
        </w:rPr>
      </w:pPr>
    </w:p>
    <w:p w14:paraId="0EE5E04D">
      <w:pPr>
        <w:widowControl/>
        <w:jc w:val="center"/>
        <w:rPr>
          <w:rFonts w:hint="default" w:ascii="Times New Roman" w:hAnsi="Times New Roman" w:eastAsia="仿宋_GB2312" w:cs="Times New Roman"/>
          <w:b w:val="0"/>
          <w:color w:val="auto"/>
          <w:sz w:val="44"/>
        </w:rPr>
      </w:pPr>
    </w:p>
    <w:p w14:paraId="1B4E4049">
      <w:pPr>
        <w:widowControl/>
        <w:jc w:val="center"/>
        <w:rPr>
          <w:rFonts w:hint="default" w:ascii="Times New Roman" w:hAnsi="Times New Roman" w:eastAsia="方正小标宋_GBK" w:cs="Times New Roman"/>
          <w:color w:val="auto"/>
          <w:sz w:val="32"/>
        </w:rPr>
      </w:pPr>
      <w:r>
        <w:rPr>
          <w:rFonts w:hint="default" w:ascii="Times New Roman" w:hAnsi="Times New Roman" w:eastAsia="方正小标宋_GBK" w:cs="Times New Roman"/>
          <w:color w:val="auto"/>
          <w:sz w:val="32"/>
        </w:rPr>
        <w:t>202</w:t>
      </w:r>
      <w:r>
        <w:rPr>
          <w:rFonts w:hint="eastAsia" w:ascii="Times New Roman" w:hAnsi="Times New Roman" w:eastAsia="方正小标宋_GBK" w:cs="Times New Roman"/>
          <w:color w:val="auto"/>
          <w:sz w:val="32"/>
          <w:lang w:val="en-US" w:eastAsia="zh-CN"/>
        </w:rPr>
        <w:t>5</w:t>
      </w:r>
      <w:r>
        <w:rPr>
          <w:rFonts w:hint="default" w:ascii="Times New Roman" w:hAnsi="Times New Roman" w:eastAsia="方正小标宋_GBK" w:cs="Times New Roman"/>
          <w:color w:val="auto"/>
          <w:sz w:val="32"/>
        </w:rPr>
        <w:t>年X月</w:t>
      </w:r>
    </w:p>
    <w:p w14:paraId="22C583D0">
      <w:pPr>
        <w:rPr>
          <w:rFonts w:hint="default" w:ascii="Times New Roman" w:hAnsi="Times New Roman" w:cs="Times New Roman"/>
          <w:color w:val="auto"/>
        </w:rPr>
      </w:pPr>
      <w:r>
        <w:rPr>
          <w:rFonts w:hint="default" w:ascii="Times New Roman" w:hAnsi="Times New Roman" w:cs="Times New Roman"/>
          <w:color w:val="auto"/>
        </w:rPr>
        <w:br w:type="page"/>
      </w:r>
    </w:p>
    <w:p w14:paraId="7935C5C0">
      <w:pPr>
        <w:widowControl/>
        <w:jc w:val="center"/>
        <w:rPr>
          <w:rFonts w:hint="default" w:ascii="Times New Roman" w:hAnsi="Times New Roman" w:eastAsia="黑体" w:cs="Times New Roman"/>
          <w:color w:val="auto"/>
          <w:sz w:val="36"/>
          <w:szCs w:val="36"/>
        </w:rPr>
      </w:pPr>
      <w:r>
        <w:rPr>
          <w:rFonts w:hint="default" w:ascii="Times New Roman" w:hAnsi="Times New Roman" w:eastAsia="黑体" w:cs="Times New Roman"/>
          <w:color w:val="auto"/>
          <w:sz w:val="36"/>
          <w:szCs w:val="36"/>
        </w:rPr>
        <w:t>填写说明</w:t>
      </w:r>
    </w:p>
    <w:p w14:paraId="3A627973">
      <w:pPr>
        <w:widowControl/>
        <w:ind w:firstLine="640" w:firstLineChars="200"/>
        <w:jc w:val="left"/>
        <w:rPr>
          <w:rFonts w:hint="default" w:ascii="Times New Roman" w:hAnsi="Times New Roman" w:eastAsia="仿宋_GB2312" w:cs="Times New Roman"/>
          <w:color w:val="auto"/>
          <w:sz w:val="32"/>
        </w:rPr>
      </w:pPr>
    </w:p>
    <w:p w14:paraId="4170B5CE">
      <w:pPr>
        <w:widowControl/>
        <w:ind w:firstLine="640" w:firstLineChars="200"/>
        <w:jc w:val="left"/>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1</w:t>
      </w:r>
      <w:r>
        <w:rPr>
          <w:rFonts w:hint="default" w:ascii="Times New Roman" w:hAnsi="Times New Roman" w:eastAsia="仿宋_GB2312" w:cs="Times New Roman"/>
          <w:color w:val="auto"/>
          <w:sz w:val="32"/>
          <w:lang w:val="en-US" w:eastAsia="zh-CN"/>
        </w:rPr>
        <w:t>.</w:t>
      </w:r>
      <w:r>
        <w:rPr>
          <w:rFonts w:hint="default" w:ascii="Times New Roman" w:hAnsi="Times New Roman" w:eastAsia="仿宋_GB2312" w:cs="Times New Roman"/>
          <w:color w:val="auto"/>
          <w:sz w:val="32"/>
        </w:rPr>
        <w:t>申报企业按照有关要求如实编写申请报告，并提供必要的证明材料。</w:t>
      </w:r>
    </w:p>
    <w:p w14:paraId="1A9843F6">
      <w:pPr>
        <w:widowControl/>
        <w:ind w:firstLine="640" w:firstLineChars="200"/>
        <w:jc w:val="left"/>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2</w:t>
      </w:r>
      <w:r>
        <w:rPr>
          <w:rFonts w:hint="default" w:ascii="Times New Roman" w:hAnsi="Times New Roman" w:eastAsia="仿宋_GB2312" w:cs="Times New Roman"/>
          <w:color w:val="auto"/>
          <w:sz w:val="32"/>
          <w:lang w:val="en-US" w:eastAsia="zh-CN"/>
        </w:rPr>
        <w:t>.</w:t>
      </w:r>
      <w:r>
        <w:rPr>
          <w:rFonts w:hint="default" w:ascii="Times New Roman" w:hAnsi="Times New Roman" w:eastAsia="仿宋_GB2312" w:cs="Times New Roman"/>
          <w:color w:val="auto"/>
          <w:sz w:val="32"/>
        </w:rPr>
        <w:t>申请报告包含但不限于下列内容：</w:t>
      </w:r>
    </w:p>
    <w:p w14:paraId="11D1C220">
      <w:pPr>
        <w:widowControl/>
        <w:ind w:firstLine="640" w:firstLineChars="200"/>
        <w:jc w:val="left"/>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（1）企业基本信息表</w:t>
      </w:r>
    </w:p>
    <w:p w14:paraId="332CF9C6">
      <w:pPr>
        <w:widowControl/>
        <w:ind w:firstLine="640" w:firstLineChars="200"/>
        <w:jc w:val="left"/>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（2）企业水效分析报告</w:t>
      </w:r>
    </w:p>
    <w:p w14:paraId="24F9EE06">
      <w:pPr>
        <w:widowControl/>
        <w:ind w:firstLine="640" w:firstLineChars="200"/>
        <w:jc w:val="left"/>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（3）企业自评表</w:t>
      </w:r>
    </w:p>
    <w:p w14:paraId="39F4E052">
      <w:pPr>
        <w:widowControl/>
        <w:ind w:firstLine="640" w:firstLineChars="200"/>
        <w:jc w:val="left"/>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3</w:t>
      </w:r>
      <w:r>
        <w:rPr>
          <w:rFonts w:hint="default" w:ascii="Times New Roman" w:hAnsi="Times New Roman" w:eastAsia="仿宋_GB2312" w:cs="Times New Roman"/>
          <w:color w:val="auto"/>
          <w:sz w:val="32"/>
          <w:lang w:val="en-US" w:eastAsia="zh-CN"/>
        </w:rPr>
        <w:t>.</w:t>
      </w:r>
      <w:r>
        <w:rPr>
          <w:rFonts w:hint="default" w:ascii="Times New Roman" w:hAnsi="Times New Roman" w:eastAsia="仿宋_GB2312" w:cs="Times New Roman"/>
          <w:color w:val="auto"/>
          <w:sz w:val="32"/>
        </w:rPr>
        <w:t>以上材料需按顺序编排，并在相应位置加盖公章。</w:t>
      </w:r>
    </w:p>
    <w:p w14:paraId="09452890">
      <w:pPr>
        <w:widowControl/>
        <w:jc w:val="center"/>
        <w:rPr>
          <w:rFonts w:hint="default" w:ascii="Times New Roman" w:hAnsi="Times New Roman" w:eastAsia="黑体" w:cs="Times New Roman"/>
          <w:color w:val="auto"/>
          <w:sz w:val="32"/>
          <w:szCs w:val="32"/>
        </w:rPr>
      </w:pPr>
      <w:r>
        <w:rPr>
          <w:rFonts w:hint="default" w:ascii="Times New Roman" w:hAnsi="Times New Roman" w:eastAsia="仿宋_GB2312" w:cs="Times New Roman"/>
          <w:color w:val="auto"/>
          <w:sz w:val="32"/>
        </w:rPr>
        <w:br w:type="page"/>
      </w:r>
      <w:r>
        <w:rPr>
          <w:rFonts w:hint="default" w:ascii="Times New Roman" w:hAnsi="Times New Roman" w:eastAsia="黑体" w:cs="Times New Roman"/>
          <w:b w:val="0"/>
          <w:color w:val="auto"/>
          <w:sz w:val="32"/>
          <w:szCs w:val="32"/>
        </w:rPr>
        <w:t>企业基本信息表</w:t>
      </w:r>
    </w:p>
    <w:tbl>
      <w:tblPr>
        <w:tblStyle w:val="7"/>
        <w:tblW w:w="87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5"/>
        <w:gridCol w:w="2440"/>
        <w:gridCol w:w="1523"/>
        <w:gridCol w:w="706"/>
        <w:gridCol w:w="817"/>
        <w:gridCol w:w="1524"/>
      </w:tblGrid>
      <w:tr w14:paraId="5F8F8B92">
        <w:trPr>
          <w:trHeight w:val="397" w:hRule="atLeast"/>
          <w:jc w:val="center"/>
        </w:trPr>
        <w:tc>
          <w:tcPr>
            <w:tcW w:w="8715" w:type="dxa"/>
            <w:gridSpan w:val="6"/>
            <w:tcBorders>
              <w:top w:val="single" w:color="auto" w:sz="4" w:space="0"/>
              <w:left w:val="single" w:color="auto" w:sz="4" w:space="0"/>
              <w:bottom w:val="single" w:color="auto" w:sz="4" w:space="0"/>
              <w:right w:val="single" w:color="auto" w:sz="4" w:space="0"/>
            </w:tcBorders>
            <w:vAlign w:val="center"/>
          </w:tcPr>
          <w:p w14:paraId="718CC375">
            <w:pPr>
              <w:spacing w:line="320" w:lineRule="exact"/>
              <w:jc w:val="left"/>
              <w:rPr>
                <w:rFonts w:hint="default" w:ascii="Times New Roman" w:hAnsi="Times New Roman" w:eastAsia="仿宋_GB2312" w:cs="Times New Roman"/>
                <w:b w:val="0"/>
                <w:color w:val="auto"/>
                <w:sz w:val="24"/>
              </w:rPr>
            </w:pPr>
            <w:r>
              <w:rPr>
                <w:rFonts w:hint="default" w:ascii="Times New Roman" w:hAnsi="Times New Roman" w:eastAsia="仿宋_GB2312" w:cs="Times New Roman"/>
                <w:b/>
                <w:bCs/>
                <w:color w:val="auto"/>
                <w:sz w:val="24"/>
              </w:rPr>
              <w:t>一、企业基本信息</w:t>
            </w:r>
          </w:p>
        </w:tc>
      </w:tr>
      <w:tr w14:paraId="29EFB1D0">
        <w:trPr>
          <w:trHeight w:val="397" w:hRule="atLeast"/>
          <w:jc w:val="center"/>
        </w:trPr>
        <w:tc>
          <w:tcPr>
            <w:tcW w:w="1705" w:type="dxa"/>
            <w:tcBorders>
              <w:top w:val="single" w:color="auto" w:sz="4" w:space="0"/>
              <w:left w:val="single" w:color="auto" w:sz="4" w:space="0"/>
              <w:bottom w:val="single" w:color="auto" w:sz="4" w:space="0"/>
              <w:right w:val="single" w:color="auto" w:sz="4" w:space="0"/>
            </w:tcBorders>
            <w:vAlign w:val="center"/>
          </w:tcPr>
          <w:p w14:paraId="6F61CCA7">
            <w:pPr>
              <w:spacing w:line="320" w:lineRule="exact"/>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企业名称</w:t>
            </w:r>
          </w:p>
        </w:tc>
        <w:tc>
          <w:tcPr>
            <w:tcW w:w="7010" w:type="dxa"/>
            <w:gridSpan w:val="5"/>
            <w:tcBorders>
              <w:top w:val="single" w:color="auto" w:sz="4" w:space="0"/>
              <w:left w:val="single" w:color="auto" w:sz="4" w:space="0"/>
              <w:bottom w:val="single" w:color="auto" w:sz="4" w:space="0"/>
              <w:right w:val="single" w:color="auto" w:sz="4" w:space="0"/>
            </w:tcBorders>
            <w:vAlign w:val="center"/>
          </w:tcPr>
          <w:p w14:paraId="3CF86E63">
            <w:pPr>
              <w:spacing w:line="320" w:lineRule="exact"/>
              <w:jc w:val="center"/>
              <w:rPr>
                <w:rFonts w:hint="default" w:ascii="Times New Roman" w:hAnsi="Times New Roman" w:eastAsia="仿宋_GB2312" w:cs="Times New Roman"/>
                <w:color w:val="auto"/>
                <w:sz w:val="24"/>
              </w:rPr>
            </w:pPr>
          </w:p>
        </w:tc>
      </w:tr>
      <w:tr w14:paraId="1F4046B5">
        <w:trPr>
          <w:trHeight w:val="397" w:hRule="atLeast"/>
          <w:jc w:val="center"/>
        </w:trPr>
        <w:tc>
          <w:tcPr>
            <w:tcW w:w="1705" w:type="dxa"/>
            <w:tcBorders>
              <w:top w:val="single" w:color="auto" w:sz="4" w:space="0"/>
              <w:left w:val="single" w:color="auto" w:sz="4" w:space="0"/>
              <w:bottom w:val="single" w:color="auto" w:sz="4" w:space="0"/>
              <w:right w:val="single" w:color="auto" w:sz="4" w:space="0"/>
            </w:tcBorders>
            <w:vAlign w:val="center"/>
          </w:tcPr>
          <w:p w14:paraId="1652E492">
            <w:pPr>
              <w:spacing w:line="320" w:lineRule="exact"/>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组织机构代码</w:t>
            </w:r>
          </w:p>
        </w:tc>
        <w:tc>
          <w:tcPr>
            <w:tcW w:w="2440" w:type="dxa"/>
            <w:tcBorders>
              <w:top w:val="single" w:color="auto" w:sz="4" w:space="0"/>
              <w:left w:val="single" w:color="auto" w:sz="4" w:space="0"/>
              <w:bottom w:val="single" w:color="auto" w:sz="4" w:space="0"/>
              <w:right w:val="single" w:color="auto" w:sz="4" w:space="0"/>
            </w:tcBorders>
            <w:vAlign w:val="center"/>
          </w:tcPr>
          <w:p w14:paraId="7FE119F7">
            <w:pPr>
              <w:spacing w:line="320" w:lineRule="exact"/>
              <w:jc w:val="center"/>
              <w:rPr>
                <w:rFonts w:hint="default" w:ascii="Times New Roman" w:hAnsi="Times New Roman" w:eastAsia="仿宋_GB2312" w:cs="Times New Roman"/>
                <w:color w:val="auto"/>
                <w:sz w:val="24"/>
              </w:rPr>
            </w:pPr>
          </w:p>
        </w:tc>
        <w:tc>
          <w:tcPr>
            <w:tcW w:w="2229" w:type="dxa"/>
            <w:gridSpan w:val="2"/>
            <w:tcBorders>
              <w:top w:val="single" w:color="auto" w:sz="4" w:space="0"/>
              <w:left w:val="single" w:color="auto" w:sz="4" w:space="0"/>
              <w:bottom w:val="single" w:color="auto" w:sz="4" w:space="0"/>
              <w:right w:val="single" w:color="auto" w:sz="4" w:space="0"/>
            </w:tcBorders>
            <w:vAlign w:val="center"/>
          </w:tcPr>
          <w:p w14:paraId="00EA5B33">
            <w:pPr>
              <w:spacing w:line="320" w:lineRule="exact"/>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邮编</w:t>
            </w:r>
          </w:p>
        </w:tc>
        <w:tc>
          <w:tcPr>
            <w:tcW w:w="2341" w:type="dxa"/>
            <w:gridSpan w:val="2"/>
            <w:tcBorders>
              <w:top w:val="single" w:color="auto" w:sz="4" w:space="0"/>
              <w:left w:val="single" w:color="auto" w:sz="4" w:space="0"/>
              <w:bottom w:val="single" w:color="auto" w:sz="4" w:space="0"/>
              <w:right w:val="single" w:color="auto" w:sz="4" w:space="0"/>
            </w:tcBorders>
            <w:vAlign w:val="center"/>
          </w:tcPr>
          <w:p w14:paraId="472B3DAF">
            <w:pPr>
              <w:spacing w:line="320" w:lineRule="exact"/>
              <w:jc w:val="center"/>
              <w:rPr>
                <w:rFonts w:hint="default" w:ascii="Times New Roman" w:hAnsi="Times New Roman" w:eastAsia="仿宋_GB2312" w:cs="Times New Roman"/>
                <w:color w:val="auto"/>
                <w:sz w:val="24"/>
              </w:rPr>
            </w:pPr>
          </w:p>
        </w:tc>
      </w:tr>
      <w:tr w14:paraId="50C5C28B">
        <w:trPr>
          <w:trHeight w:val="397" w:hRule="atLeast"/>
          <w:jc w:val="center"/>
        </w:trPr>
        <w:tc>
          <w:tcPr>
            <w:tcW w:w="1705" w:type="dxa"/>
            <w:tcBorders>
              <w:top w:val="single" w:color="auto" w:sz="4" w:space="0"/>
              <w:left w:val="single" w:color="auto" w:sz="4" w:space="0"/>
              <w:bottom w:val="single" w:color="auto" w:sz="4" w:space="0"/>
              <w:right w:val="single" w:color="auto" w:sz="4" w:space="0"/>
            </w:tcBorders>
            <w:vAlign w:val="center"/>
          </w:tcPr>
          <w:p w14:paraId="56995638">
            <w:pPr>
              <w:spacing w:line="320" w:lineRule="exact"/>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详细地址</w:t>
            </w:r>
          </w:p>
        </w:tc>
        <w:tc>
          <w:tcPr>
            <w:tcW w:w="7010" w:type="dxa"/>
            <w:gridSpan w:val="5"/>
            <w:tcBorders>
              <w:top w:val="single" w:color="auto" w:sz="4" w:space="0"/>
              <w:left w:val="single" w:color="auto" w:sz="4" w:space="0"/>
              <w:bottom w:val="single" w:color="auto" w:sz="4" w:space="0"/>
              <w:right w:val="single" w:color="auto" w:sz="4" w:space="0"/>
            </w:tcBorders>
            <w:vAlign w:val="center"/>
          </w:tcPr>
          <w:p w14:paraId="0B7D7E39">
            <w:pPr>
              <w:spacing w:line="320" w:lineRule="exact"/>
              <w:jc w:val="center"/>
              <w:rPr>
                <w:rFonts w:hint="default" w:ascii="Times New Roman" w:hAnsi="Times New Roman" w:eastAsia="仿宋_GB2312" w:cs="Times New Roman"/>
                <w:color w:val="auto"/>
                <w:sz w:val="24"/>
              </w:rPr>
            </w:pPr>
          </w:p>
        </w:tc>
      </w:tr>
      <w:tr w14:paraId="10F51E8B">
        <w:trPr>
          <w:trHeight w:val="397" w:hRule="atLeast"/>
          <w:jc w:val="center"/>
        </w:trPr>
        <w:tc>
          <w:tcPr>
            <w:tcW w:w="1705" w:type="dxa"/>
            <w:tcBorders>
              <w:top w:val="single" w:color="auto" w:sz="4" w:space="0"/>
              <w:left w:val="single" w:color="auto" w:sz="4" w:space="0"/>
              <w:bottom w:val="single" w:color="auto" w:sz="4" w:space="0"/>
              <w:right w:val="single" w:color="auto" w:sz="4" w:space="0"/>
            </w:tcBorders>
            <w:vAlign w:val="center"/>
          </w:tcPr>
          <w:p w14:paraId="48D95A63">
            <w:pPr>
              <w:spacing w:line="320" w:lineRule="exact"/>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法定代表人</w:t>
            </w:r>
          </w:p>
        </w:tc>
        <w:tc>
          <w:tcPr>
            <w:tcW w:w="2440" w:type="dxa"/>
            <w:tcBorders>
              <w:top w:val="single" w:color="auto" w:sz="4" w:space="0"/>
              <w:left w:val="single" w:color="auto" w:sz="4" w:space="0"/>
              <w:bottom w:val="single" w:color="auto" w:sz="4" w:space="0"/>
              <w:right w:val="single" w:color="auto" w:sz="4" w:space="0"/>
            </w:tcBorders>
            <w:vAlign w:val="center"/>
          </w:tcPr>
          <w:p w14:paraId="62A5BD99">
            <w:pPr>
              <w:spacing w:line="320" w:lineRule="exact"/>
              <w:jc w:val="center"/>
              <w:rPr>
                <w:rFonts w:hint="default" w:ascii="Times New Roman" w:hAnsi="Times New Roman" w:eastAsia="仿宋_GB2312" w:cs="Times New Roman"/>
                <w:color w:val="auto"/>
                <w:sz w:val="24"/>
              </w:rPr>
            </w:pPr>
          </w:p>
        </w:tc>
        <w:tc>
          <w:tcPr>
            <w:tcW w:w="2229" w:type="dxa"/>
            <w:gridSpan w:val="2"/>
            <w:tcBorders>
              <w:top w:val="single" w:color="auto" w:sz="4" w:space="0"/>
              <w:left w:val="single" w:color="auto" w:sz="4" w:space="0"/>
              <w:bottom w:val="single" w:color="auto" w:sz="4" w:space="0"/>
              <w:right w:val="single" w:color="auto" w:sz="4" w:space="0"/>
            </w:tcBorders>
            <w:vAlign w:val="center"/>
          </w:tcPr>
          <w:p w14:paraId="2A13397C">
            <w:pPr>
              <w:spacing w:line="320" w:lineRule="exact"/>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法人代表联系电话</w:t>
            </w:r>
          </w:p>
        </w:tc>
        <w:tc>
          <w:tcPr>
            <w:tcW w:w="2341" w:type="dxa"/>
            <w:gridSpan w:val="2"/>
            <w:tcBorders>
              <w:top w:val="single" w:color="auto" w:sz="4" w:space="0"/>
              <w:left w:val="single" w:color="auto" w:sz="4" w:space="0"/>
              <w:bottom w:val="single" w:color="auto" w:sz="4" w:space="0"/>
              <w:right w:val="single" w:color="auto" w:sz="4" w:space="0"/>
            </w:tcBorders>
            <w:vAlign w:val="center"/>
          </w:tcPr>
          <w:p w14:paraId="661FD7BB">
            <w:pPr>
              <w:spacing w:line="320" w:lineRule="exact"/>
              <w:jc w:val="center"/>
              <w:rPr>
                <w:rFonts w:hint="default" w:ascii="Times New Roman" w:hAnsi="Times New Roman" w:eastAsia="仿宋_GB2312" w:cs="Times New Roman"/>
                <w:color w:val="auto"/>
                <w:sz w:val="24"/>
              </w:rPr>
            </w:pPr>
          </w:p>
        </w:tc>
      </w:tr>
      <w:tr w14:paraId="0BD64F95">
        <w:trPr>
          <w:trHeight w:val="397" w:hRule="atLeast"/>
          <w:jc w:val="center"/>
        </w:trPr>
        <w:tc>
          <w:tcPr>
            <w:tcW w:w="1705" w:type="dxa"/>
            <w:tcBorders>
              <w:top w:val="single" w:color="auto" w:sz="4" w:space="0"/>
              <w:left w:val="single" w:color="auto" w:sz="4" w:space="0"/>
              <w:bottom w:val="single" w:color="auto" w:sz="4" w:space="0"/>
              <w:right w:val="single" w:color="auto" w:sz="4" w:space="0"/>
            </w:tcBorders>
            <w:vAlign w:val="center"/>
          </w:tcPr>
          <w:p w14:paraId="35B08644">
            <w:pPr>
              <w:spacing w:line="320" w:lineRule="exact"/>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联系部门</w:t>
            </w:r>
          </w:p>
        </w:tc>
        <w:tc>
          <w:tcPr>
            <w:tcW w:w="2440" w:type="dxa"/>
            <w:tcBorders>
              <w:top w:val="single" w:color="auto" w:sz="4" w:space="0"/>
              <w:left w:val="single" w:color="auto" w:sz="4" w:space="0"/>
              <w:bottom w:val="single" w:color="auto" w:sz="4" w:space="0"/>
              <w:right w:val="single" w:color="auto" w:sz="4" w:space="0"/>
            </w:tcBorders>
            <w:vAlign w:val="center"/>
          </w:tcPr>
          <w:p w14:paraId="70786680">
            <w:pPr>
              <w:spacing w:line="320" w:lineRule="exact"/>
              <w:jc w:val="center"/>
              <w:rPr>
                <w:rFonts w:hint="default" w:ascii="Times New Roman" w:hAnsi="Times New Roman" w:eastAsia="仿宋_GB2312" w:cs="Times New Roman"/>
                <w:color w:val="auto"/>
                <w:sz w:val="24"/>
              </w:rPr>
            </w:pPr>
          </w:p>
        </w:tc>
        <w:tc>
          <w:tcPr>
            <w:tcW w:w="2229" w:type="dxa"/>
            <w:gridSpan w:val="2"/>
            <w:tcBorders>
              <w:top w:val="single" w:color="auto" w:sz="4" w:space="0"/>
              <w:left w:val="single" w:color="auto" w:sz="4" w:space="0"/>
              <w:bottom w:val="single" w:color="auto" w:sz="4" w:space="0"/>
              <w:right w:val="single" w:color="auto" w:sz="4" w:space="0"/>
            </w:tcBorders>
            <w:vAlign w:val="center"/>
          </w:tcPr>
          <w:p w14:paraId="4BB7BE67">
            <w:pPr>
              <w:spacing w:line="320" w:lineRule="exact"/>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联系人</w:t>
            </w:r>
          </w:p>
        </w:tc>
        <w:tc>
          <w:tcPr>
            <w:tcW w:w="2341" w:type="dxa"/>
            <w:gridSpan w:val="2"/>
            <w:tcBorders>
              <w:top w:val="single" w:color="auto" w:sz="4" w:space="0"/>
              <w:left w:val="single" w:color="auto" w:sz="4" w:space="0"/>
              <w:bottom w:val="single" w:color="auto" w:sz="4" w:space="0"/>
              <w:right w:val="single" w:color="auto" w:sz="4" w:space="0"/>
            </w:tcBorders>
            <w:vAlign w:val="center"/>
          </w:tcPr>
          <w:p w14:paraId="358FB9F3">
            <w:pPr>
              <w:spacing w:line="320" w:lineRule="exact"/>
              <w:jc w:val="center"/>
              <w:rPr>
                <w:rFonts w:hint="default" w:ascii="Times New Roman" w:hAnsi="Times New Roman" w:eastAsia="仿宋_GB2312" w:cs="Times New Roman"/>
                <w:color w:val="auto"/>
                <w:sz w:val="24"/>
              </w:rPr>
            </w:pPr>
          </w:p>
        </w:tc>
      </w:tr>
      <w:tr w14:paraId="13C8A0BC">
        <w:trPr>
          <w:trHeight w:val="397" w:hRule="atLeast"/>
          <w:jc w:val="center"/>
        </w:trPr>
        <w:tc>
          <w:tcPr>
            <w:tcW w:w="1705" w:type="dxa"/>
            <w:tcBorders>
              <w:top w:val="single" w:color="auto" w:sz="4" w:space="0"/>
              <w:left w:val="single" w:color="auto" w:sz="4" w:space="0"/>
              <w:bottom w:val="single" w:color="auto" w:sz="4" w:space="0"/>
              <w:right w:val="single" w:color="auto" w:sz="4" w:space="0"/>
            </w:tcBorders>
            <w:vAlign w:val="center"/>
          </w:tcPr>
          <w:p w14:paraId="7B546767">
            <w:pPr>
              <w:spacing w:line="320" w:lineRule="exact"/>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联系电话</w:t>
            </w:r>
          </w:p>
        </w:tc>
        <w:tc>
          <w:tcPr>
            <w:tcW w:w="2440" w:type="dxa"/>
            <w:tcBorders>
              <w:top w:val="single" w:color="auto" w:sz="4" w:space="0"/>
              <w:left w:val="single" w:color="auto" w:sz="4" w:space="0"/>
              <w:bottom w:val="single" w:color="auto" w:sz="4" w:space="0"/>
              <w:right w:val="single" w:color="auto" w:sz="4" w:space="0"/>
            </w:tcBorders>
            <w:vAlign w:val="center"/>
          </w:tcPr>
          <w:p w14:paraId="551E487E">
            <w:pPr>
              <w:spacing w:line="320" w:lineRule="exact"/>
              <w:jc w:val="center"/>
              <w:rPr>
                <w:rFonts w:hint="default" w:ascii="Times New Roman" w:hAnsi="Times New Roman" w:eastAsia="仿宋_GB2312" w:cs="Times New Roman"/>
                <w:color w:val="auto"/>
                <w:sz w:val="24"/>
              </w:rPr>
            </w:pPr>
          </w:p>
        </w:tc>
        <w:tc>
          <w:tcPr>
            <w:tcW w:w="2229" w:type="dxa"/>
            <w:gridSpan w:val="2"/>
            <w:tcBorders>
              <w:top w:val="single" w:color="auto" w:sz="4" w:space="0"/>
              <w:left w:val="single" w:color="auto" w:sz="4" w:space="0"/>
              <w:bottom w:val="single" w:color="auto" w:sz="4" w:space="0"/>
              <w:right w:val="single" w:color="auto" w:sz="4" w:space="0"/>
            </w:tcBorders>
            <w:vAlign w:val="center"/>
          </w:tcPr>
          <w:p w14:paraId="061741EA">
            <w:pPr>
              <w:spacing w:line="320" w:lineRule="exact"/>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传真</w:t>
            </w:r>
          </w:p>
        </w:tc>
        <w:tc>
          <w:tcPr>
            <w:tcW w:w="2341" w:type="dxa"/>
            <w:gridSpan w:val="2"/>
            <w:tcBorders>
              <w:top w:val="single" w:color="auto" w:sz="4" w:space="0"/>
              <w:left w:val="single" w:color="auto" w:sz="4" w:space="0"/>
              <w:bottom w:val="single" w:color="auto" w:sz="4" w:space="0"/>
              <w:right w:val="single" w:color="auto" w:sz="4" w:space="0"/>
            </w:tcBorders>
            <w:vAlign w:val="center"/>
          </w:tcPr>
          <w:p w14:paraId="7E6F2EED">
            <w:pPr>
              <w:spacing w:line="320" w:lineRule="exact"/>
              <w:jc w:val="center"/>
              <w:rPr>
                <w:rFonts w:hint="default" w:ascii="Times New Roman" w:hAnsi="Times New Roman" w:eastAsia="仿宋_GB2312" w:cs="Times New Roman"/>
                <w:color w:val="auto"/>
                <w:sz w:val="24"/>
              </w:rPr>
            </w:pPr>
          </w:p>
        </w:tc>
      </w:tr>
      <w:tr w14:paraId="7401D8F7">
        <w:trPr>
          <w:trHeight w:val="397" w:hRule="atLeast"/>
          <w:jc w:val="center"/>
        </w:trPr>
        <w:tc>
          <w:tcPr>
            <w:tcW w:w="1705" w:type="dxa"/>
            <w:tcBorders>
              <w:top w:val="single" w:color="auto" w:sz="4" w:space="0"/>
              <w:left w:val="single" w:color="auto" w:sz="4" w:space="0"/>
              <w:bottom w:val="single" w:color="auto" w:sz="4" w:space="0"/>
              <w:right w:val="single" w:color="auto" w:sz="4" w:space="0"/>
            </w:tcBorders>
            <w:vAlign w:val="center"/>
          </w:tcPr>
          <w:p w14:paraId="3B483221">
            <w:pPr>
              <w:spacing w:line="320" w:lineRule="exact"/>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手机</w:t>
            </w:r>
          </w:p>
        </w:tc>
        <w:tc>
          <w:tcPr>
            <w:tcW w:w="2440" w:type="dxa"/>
            <w:tcBorders>
              <w:top w:val="single" w:color="auto" w:sz="4" w:space="0"/>
              <w:left w:val="single" w:color="auto" w:sz="4" w:space="0"/>
              <w:bottom w:val="single" w:color="auto" w:sz="4" w:space="0"/>
              <w:right w:val="single" w:color="auto" w:sz="4" w:space="0"/>
            </w:tcBorders>
            <w:vAlign w:val="center"/>
          </w:tcPr>
          <w:p w14:paraId="4D438C3E">
            <w:pPr>
              <w:spacing w:line="320" w:lineRule="exact"/>
              <w:jc w:val="center"/>
              <w:rPr>
                <w:rFonts w:hint="default" w:ascii="Times New Roman" w:hAnsi="Times New Roman" w:eastAsia="仿宋_GB2312" w:cs="Times New Roman"/>
                <w:color w:val="auto"/>
                <w:sz w:val="24"/>
              </w:rPr>
            </w:pPr>
          </w:p>
        </w:tc>
        <w:tc>
          <w:tcPr>
            <w:tcW w:w="2229" w:type="dxa"/>
            <w:gridSpan w:val="2"/>
            <w:tcBorders>
              <w:top w:val="single" w:color="auto" w:sz="4" w:space="0"/>
              <w:left w:val="single" w:color="auto" w:sz="4" w:space="0"/>
              <w:bottom w:val="single" w:color="auto" w:sz="4" w:space="0"/>
              <w:right w:val="single" w:color="auto" w:sz="4" w:space="0"/>
            </w:tcBorders>
            <w:vAlign w:val="center"/>
          </w:tcPr>
          <w:p w14:paraId="7C670EE6">
            <w:pPr>
              <w:spacing w:line="320" w:lineRule="exact"/>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电子邮箱</w:t>
            </w:r>
          </w:p>
        </w:tc>
        <w:tc>
          <w:tcPr>
            <w:tcW w:w="2341" w:type="dxa"/>
            <w:gridSpan w:val="2"/>
            <w:tcBorders>
              <w:top w:val="single" w:color="auto" w:sz="4" w:space="0"/>
              <w:left w:val="single" w:color="auto" w:sz="4" w:space="0"/>
              <w:bottom w:val="single" w:color="auto" w:sz="4" w:space="0"/>
              <w:right w:val="single" w:color="auto" w:sz="4" w:space="0"/>
            </w:tcBorders>
            <w:vAlign w:val="center"/>
          </w:tcPr>
          <w:p w14:paraId="570A91CC">
            <w:pPr>
              <w:spacing w:line="320" w:lineRule="exact"/>
              <w:jc w:val="center"/>
              <w:rPr>
                <w:rFonts w:hint="default" w:ascii="Times New Roman" w:hAnsi="Times New Roman" w:eastAsia="仿宋_GB2312" w:cs="Times New Roman"/>
                <w:color w:val="auto"/>
                <w:sz w:val="24"/>
              </w:rPr>
            </w:pPr>
          </w:p>
        </w:tc>
      </w:tr>
      <w:tr w14:paraId="5D12FB20">
        <w:trPr>
          <w:trHeight w:val="397" w:hRule="atLeast"/>
          <w:jc w:val="center"/>
        </w:trPr>
        <w:tc>
          <w:tcPr>
            <w:tcW w:w="1705" w:type="dxa"/>
            <w:tcBorders>
              <w:top w:val="single" w:color="auto" w:sz="4" w:space="0"/>
              <w:left w:val="single" w:color="auto" w:sz="4" w:space="0"/>
              <w:bottom w:val="single" w:color="auto" w:sz="4" w:space="0"/>
              <w:right w:val="single" w:color="auto" w:sz="4" w:space="0"/>
            </w:tcBorders>
            <w:vAlign w:val="center"/>
          </w:tcPr>
          <w:p w14:paraId="598D45C0">
            <w:pPr>
              <w:spacing w:line="320" w:lineRule="exact"/>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企业类型</w:t>
            </w:r>
          </w:p>
        </w:tc>
        <w:tc>
          <w:tcPr>
            <w:tcW w:w="7010" w:type="dxa"/>
            <w:gridSpan w:val="5"/>
            <w:tcBorders>
              <w:top w:val="single" w:color="auto" w:sz="4" w:space="0"/>
              <w:left w:val="single" w:color="auto" w:sz="4" w:space="0"/>
              <w:bottom w:val="single" w:color="auto" w:sz="4" w:space="0"/>
              <w:right w:val="single" w:color="auto" w:sz="4" w:space="0"/>
            </w:tcBorders>
            <w:vAlign w:val="center"/>
          </w:tcPr>
          <w:p w14:paraId="6A6B2523">
            <w:pPr>
              <w:spacing w:line="320" w:lineRule="exac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内</w:t>
            </w:r>
            <w:r>
              <w:rPr>
                <w:rFonts w:hint="eastAsia" w:ascii="仿宋_GB2312" w:hAnsi="仿宋_GB2312" w:eastAsia="仿宋_GB2312" w:cs="仿宋_GB2312"/>
                <w:color w:val="auto"/>
                <w:sz w:val="24"/>
                <w:szCs w:val="24"/>
              </w:rPr>
              <w:t>资（□国有□集体□民营）□中外合资□港澳台□外商独资</w:t>
            </w:r>
          </w:p>
        </w:tc>
      </w:tr>
      <w:tr w14:paraId="237A4EDB">
        <w:trPr>
          <w:trHeight w:val="397" w:hRule="atLeast"/>
          <w:jc w:val="center"/>
        </w:trPr>
        <w:tc>
          <w:tcPr>
            <w:tcW w:w="1705" w:type="dxa"/>
            <w:tcBorders>
              <w:top w:val="single" w:color="auto" w:sz="4" w:space="0"/>
              <w:left w:val="single" w:color="auto" w:sz="4" w:space="0"/>
              <w:bottom w:val="single" w:color="auto" w:sz="4" w:space="0"/>
              <w:right w:val="single" w:color="auto" w:sz="4" w:space="0"/>
            </w:tcBorders>
            <w:vAlign w:val="center"/>
          </w:tcPr>
          <w:p w14:paraId="1D9E68DB">
            <w:pPr>
              <w:spacing w:line="320" w:lineRule="exact"/>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所属行业</w:t>
            </w:r>
          </w:p>
        </w:tc>
        <w:tc>
          <w:tcPr>
            <w:tcW w:w="7010" w:type="dxa"/>
            <w:gridSpan w:val="5"/>
            <w:tcBorders>
              <w:top w:val="single" w:color="auto" w:sz="4" w:space="0"/>
              <w:left w:val="single" w:color="auto" w:sz="4" w:space="0"/>
              <w:bottom w:val="single" w:color="auto" w:sz="4" w:space="0"/>
              <w:right w:val="single" w:color="auto" w:sz="4" w:space="0"/>
            </w:tcBorders>
            <w:vAlign w:val="center"/>
          </w:tcPr>
          <w:p w14:paraId="390FCB6B">
            <w:pPr>
              <w:spacing w:line="320" w:lineRule="exact"/>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rPr>
              <w:t>□钢铁 □炼焦 □石油炼制 □乙烯 □氯碱 □氮肥□现代煤化工 □纺织染整 □化纤长丝织造 □造纸 □啤酒 □味精 □氧化铝 □电解铝  □船舶</w:t>
            </w:r>
          </w:p>
        </w:tc>
      </w:tr>
      <w:tr w14:paraId="5C5292C4">
        <w:trPr>
          <w:trHeight w:val="397" w:hRule="atLeast"/>
          <w:jc w:val="center"/>
        </w:trPr>
        <w:tc>
          <w:tcPr>
            <w:tcW w:w="8715" w:type="dxa"/>
            <w:gridSpan w:val="6"/>
            <w:tcBorders>
              <w:top w:val="single" w:color="auto" w:sz="4" w:space="0"/>
              <w:left w:val="single" w:color="auto" w:sz="4" w:space="0"/>
              <w:bottom w:val="single" w:color="auto" w:sz="4" w:space="0"/>
              <w:right w:val="single" w:color="auto" w:sz="4" w:space="0"/>
            </w:tcBorders>
            <w:vAlign w:val="center"/>
          </w:tcPr>
          <w:p w14:paraId="47398B0C">
            <w:pPr>
              <w:spacing w:line="320" w:lineRule="exact"/>
              <w:jc w:val="left"/>
              <w:rPr>
                <w:rFonts w:hint="default" w:ascii="Times New Roman" w:hAnsi="Times New Roman" w:eastAsia="仿宋_GB2312" w:cs="Times New Roman"/>
                <w:b w:val="0"/>
                <w:color w:val="auto"/>
                <w:sz w:val="24"/>
              </w:rPr>
            </w:pPr>
            <w:r>
              <w:rPr>
                <w:rFonts w:hint="default" w:ascii="Times New Roman" w:hAnsi="Times New Roman" w:eastAsia="仿宋_GB2312" w:cs="Times New Roman"/>
                <w:b/>
                <w:bCs/>
                <w:color w:val="auto"/>
                <w:sz w:val="24"/>
              </w:rPr>
              <w:t>二、企业水效指标</w:t>
            </w:r>
          </w:p>
        </w:tc>
      </w:tr>
      <w:tr w14:paraId="78A3FE3B">
        <w:trPr>
          <w:trHeight w:val="397" w:hRule="atLeast"/>
          <w:jc w:val="center"/>
        </w:trPr>
        <w:tc>
          <w:tcPr>
            <w:tcW w:w="4145" w:type="dxa"/>
            <w:gridSpan w:val="2"/>
            <w:tcBorders>
              <w:top w:val="single" w:color="auto" w:sz="4" w:space="0"/>
              <w:left w:val="single" w:color="auto" w:sz="4" w:space="0"/>
              <w:bottom w:val="single" w:color="auto" w:sz="4" w:space="0"/>
              <w:right w:val="single" w:color="auto" w:sz="4" w:space="0"/>
            </w:tcBorders>
            <w:vAlign w:val="center"/>
          </w:tcPr>
          <w:p w14:paraId="0865CE19">
            <w:pPr>
              <w:spacing w:line="320" w:lineRule="exact"/>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主要产品</w:t>
            </w:r>
          </w:p>
        </w:tc>
        <w:tc>
          <w:tcPr>
            <w:tcW w:w="4570" w:type="dxa"/>
            <w:gridSpan w:val="4"/>
            <w:tcBorders>
              <w:top w:val="single" w:color="auto" w:sz="4" w:space="0"/>
              <w:left w:val="single" w:color="auto" w:sz="4" w:space="0"/>
              <w:bottom w:val="single" w:color="auto" w:sz="4" w:space="0"/>
              <w:right w:val="single" w:color="auto" w:sz="4" w:space="0"/>
            </w:tcBorders>
            <w:vAlign w:val="center"/>
          </w:tcPr>
          <w:p w14:paraId="423FEAEA">
            <w:pPr>
              <w:spacing w:line="320" w:lineRule="exact"/>
              <w:rPr>
                <w:rFonts w:hint="default" w:ascii="Times New Roman" w:hAnsi="Times New Roman" w:eastAsia="仿宋_GB2312" w:cs="Times New Roman"/>
                <w:color w:val="auto"/>
                <w:sz w:val="24"/>
              </w:rPr>
            </w:pPr>
          </w:p>
        </w:tc>
      </w:tr>
      <w:tr w14:paraId="3627C295">
        <w:trPr>
          <w:trHeight w:val="397" w:hRule="atLeast"/>
          <w:jc w:val="center"/>
        </w:trPr>
        <w:tc>
          <w:tcPr>
            <w:tcW w:w="4145" w:type="dxa"/>
            <w:gridSpan w:val="2"/>
            <w:tcBorders>
              <w:top w:val="single" w:color="auto" w:sz="4" w:space="0"/>
              <w:left w:val="single" w:color="auto" w:sz="4" w:space="0"/>
              <w:bottom w:val="single" w:color="auto" w:sz="4" w:space="0"/>
              <w:right w:val="single" w:color="auto" w:sz="4" w:space="0"/>
            </w:tcBorders>
            <w:vAlign w:val="center"/>
          </w:tcPr>
          <w:p w14:paraId="7000C606">
            <w:pPr>
              <w:spacing w:line="320" w:lineRule="exact"/>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主要水源</w:t>
            </w:r>
          </w:p>
        </w:tc>
        <w:tc>
          <w:tcPr>
            <w:tcW w:w="4570" w:type="dxa"/>
            <w:gridSpan w:val="4"/>
            <w:tcBorders>
              <w:top w:val="single" w:color="auto" w:sz="4" w:space="0"/>
              <w:left w:val="single" w:color="auto" w:sz="4" w:space="0"/>
              <w:bottom w:val="single" w:color="auto" w:sz="4" w:space="0"/>
              <w:right w:val="single" w:color="auto" w:sz="4" w:space="0"/>
            </w:tcBorders>
            <w:vAlign w:val="center"/>
          </w:tcPr>
          <w:p w14:paraId="06D7713F">
            <w:pPr>
              <w:spacing w:line="320" w:lineRule="exact"/>
              <w:rPr>
                <w:rFonts w:hint="default" w:ascii="Times New Roman" w:hAnsi="Times New Roman" w:eastAsia="仿宋_GB2312" w:cs="Times New Roman"/>
                <w:color w:val="auto"/>
                <w:sz w:val="24"/>
                <w:u w:val="single"/>
              </w:rPr>
            </w:pPr>
          </w:p>
        </w:tc>
      </w:tr>
      <w:tr w14:paraId="23A09085">
        <w:trPr>
          <w:trHeight w:val="397" w:hRule="atLeast"/>
          <w:jc w:val="center"/>
        </w:trPr>
        <w:tc>
          <w:tcPr>
            <w:tcW w:w="4145" w:type="dxa"/>
            <w:gridSpan w:val="2"/>
            <w:tcBorders>
              <w:top w:val="single" w:color="auto" w:sz="4" w:space="0"/>
              <w:left w:val="single" w:color="auto" w:sz="4" w:space="0"/>
              <w:bottom w:val="single" w:color="auto" w:sz="4" w:space="0"/>
              <w:right w:val="single" w:color="auto" w:sz="4" w:space="0"/>
            </w:tcBorders>
            <w:vAlign w:val="center"/>
          </w:tcPr>
          <w:p w14:paraId="601C4633">
            <w:pPr>
              <w:spacing w:line="320" w:lineRule="exact"/>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202</w:t>
            </w:r>
            <w:r>
              <w:rPr>
                <w:rFonts w:hint="eastAsia" w:ascii="Times New Roman" w:hAnsi="Times New Roman" w:eastAsia="仿宋_GB2312" w:cs="Times New Roman"/>
                <w:color w:val="auto"/>
                <w:sz w:val="24"/>
                <w:lang w:val="en-US" w:eastAsia="zh-CN"/>
              </w:rPr>
              <w:t>4</w:t>
            </w:r>
            <w:r>
              <w:rPr>
                <w:rFonts w:hint="default" w:ascii="Times New Roman" w:hAnsi="Times New Roman" w:eastAsia="仿宋_GB2312" w:cs="Times New Roman"/>
                <w:color w:val="auto"/>
                <w:sz w:val="24"/>
              </w:rPr>
              <w:t>年总产值（万元）</w:t>
            </w:r>
          </w:p>
        </w:tc>
        <w:tc>
          <w:tcPr>
            <w:tcW w:w="4570" w:type="dxa"/>
            <w:gridSpan w:val="4"/>
            <w:tcBorders>
              <w:top w:val="single" w:color="auto" w:sz="4" w:space="0"/>
              <w:left w:val="single" w:color="auto" w:sz="4" w:space="0"/>
              <w:bottom w:val="single" w:color="auto" w:sz="4" w:space="0"/>
              <w:right w:val="single" w:color="auto" w:sz="4" w:space="0"/>
            </w:tcBorders>
            <w:vAlign w:val="center"/>
          </w:tcPr>
          <w:p w14:paraId="0FD5D960">
            <w:pPr>
              <w:spacing w:line="320" w:lineRule="exact"/>
              <w:rPr>
                <w:rFonts w:hint="default" w:ascii="Times New Roman" w:hAnsi="Times New Roman" w:eastAsia="仿宋_GB2312" w:cs="Times New Roman"/>
                <w:color w:val="auto"/>
                <w:sz w:val="24"/>
              </w:rPr>
            </w:pPr>
          </w:p>
        </w:tc>
      </w:tr>
      <w:tr w14:paraId="529D5CC1">
        <w:trPr>
          <w:trHeight w:val="397" w:hRule="atLeast"/>
          <w:jc w:val="center"/>
        </w:trPr>
        <w:tc>
          <w:tcPr>
            <w:tcW w:w="4145" w:type="dxa"/>
            <w:gridSpan w:val="2"/>
            <w:tcBorders>
              <w:top w:val="single" w:color="auto" w:sz="4" w:space="0"/>
              <w:left w:val="single" w:color="auto" w:sz="4" w:space="0"/>
              <w:bottom w:val="single" w:color="auto" w:sz="4" w:space="0"/>
              <w:right w:val="single" w:color="auto" w:sz="4" w:space="0"/>
            </w:tcBorders>
            <w:vAlign w:val="center"/>
          </w:tcPr>
          <w:p w14:paraId="4EBC64A4">
            <w:pPr>
              <w:spacing w:line="320" w:lineRule="exact"/>
              <w:jc w:val="center"/>
              <w:rPr>
                <w:rFonts w:hint="default" w:ascii="Times New Roman" w:hAnsi="Times New Roman" w:eastAsia="仿宋_GB2312" w:cs="Times New Roman"/>
                <w:color w:val="auto"/>
                <w:sz w:val="24"/>
                <w:lang w:val="en"/>
              </w:rPr>
            </w:pPr>
            <w:r>
              <w:rPr>
                <w:rFonts w:hint="default" w:ascii="Times New Roman" w:hAnsi="Times New Roman" w:eastAsia="仿宋_GB2312" w:cs="Times New Roman"/>
                <w:color w:val="auto"/>
                <w:sz w:val="24"/>
                <w:lang w:val="en"/>
              </w:rPr>
              <w:t>202</w:t>
            </w:r>
            <w:r>
              <w:rPr>
                <w:rFonts w:hint="eastAsia" w:ascii="Times New Roman" w:hAnsi="Times New Roman" w:eastAsia="仿宋_GB2312" w:cs="Times New Roman"/>
                <w:color w:val="auto"/>
                <w:sz w:val="24"/>
                <w:lang w:val="en-US" w:eastAsia="zh-CN"/>
              </w:rPr>
              <w:t>4</w:t>
            </w:r>
            <w:r>
              <w:rPr>
                <w:rFonts w:hint="default" w:ascii="Times New Roman" w:hAnsi="Times New Roman" w:eastAsia="仿宋_GB2312" w:cs="Times New Roman"/>
                <w:color w:val="auto"/>
                <w:sz w:val="24"/>
                <w:lang w:val="en"/>
              </w:rPr>
              <w:t>主要产品产量（请注明单位）</w:t>
            </w:r>
          </w:p>
        </w:tc>
        <w:tc>
          <w:tcPr>
            <w:tcW w:w="4570" w:type="dxa"/>
            <w:gridSpan w:val="4"/>
            <w:tcBorders>
              <w:top w:val="single" w:color="auto" w:sz="4" w:space="0"/>
              <w:left w:val="single" w:color="auto" w:sz="4" w:space="0"/>
              <w:bottom w:val="single" w:color="auto" w:sz="4" w:space="0"/>
              <w:right w:val="single" w:color="auto" w:sz="4" w:space="0"/>
            </w:tcBorders>
            <w:vAlign w:val="center"/>
          </w:tcPr>
          <w:p w14:paraId="0D1DDDF7">
            <w:pPr>
              <w:spacing w:line="320" w:lineRule="exact"/>
              <w:rPr>
                <w:rFonts w:hint="default" w:ascii="Times New Roman" w:hAnsi="Times New Roman" w:eastAsia="仿宋_GB2312" w:cs="Times New Roman"/>
                <w:color w:val="auto"/>
                <w:sz w:val="24"/>
              </w:rPr>
            </w:pPr>
          </w:p>
        </w:tc>
      </w:tr>
      <w:tr w14:paraId="2D4EE36C">
        <w:trPr>
          <w:trHeight w:val="397" w:hRule="atLeast"/>
          <w:jc w:val="center"/>
        </w:trPr>
        <w:tc>
          <w:tcPr>
            <w:tcW w:w="1705" w:type="dxa"/>
            <w:vMerge w:val="restart"/>
            <w:tcBorders>
              <w:top w:val="single" w:color="auto" w:sz="4" w:space="0"/>
              <w:left w:val="single" w:color="auto" w:sz="4" w:space="0"/>
              <w:right w:val="single" w:color="auto" w:sz="4" w:space="0"/>
            </w:tcBorders>
            <w:vAlign w:val="center"/>
          </w:tcPr>
          <w:p w14:paraId="56E63BB8">
            <w:pPr>
              <w:spacing w:line="320" w:lineRule="exact"/>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202</w:t>
            </w:r>
            <w:r>
              <w:rPr>
                <w:rFonts w:hint="eastAsia" w:ascii="Times New Roman" w:hAnsi="Times New Roman" w:eastAsia="仿宋_GB2312" w:cs="Times New Roman"/>
                <w:color w:val="auto"/>
                <w:sz w:val="24"/>
                <w:lang w:val="en-US" w:eastAsia="zh-CN"/>
              </w:rPr>
              <w:t>4</w:t>
            </w:r>
            <w:r>
              <w:rPr>
                <w:rFonts w:hint="default" w:ascii="Times New Roman" w:hAnsi="Times New Roman" w:eastAsia="仿宋_GB2312" w:cs="Times New Roman"/>
                <w:color w:val="auto"/>
                <w:sz w:val="24"/>
              </w:rPr>
              <w:t>年取水量（立方米）</w:t>
            </w:r>
          </w:p>
        </w:tc>
        <w:tc>
          <w:tcPr>
            <w:tcW w:w="2440" w:type="dxa"/>
            <w:tcBorders>
              <w:top w:val="single" w:color="auto" w:sz="4" w:space="0"/>
              <w:left w:val="single" w:color="auto" w:sz="4" w:space="0"/>
              <w:right w:val="single" w:color="auto" w:sz="4" w:space="0"/>
            </w:tcBorders>
            <w:vAlign w:val="center"/>
          </w:tcPr>
          <w:p w14:paraId="62327C37">
            <w:pPr>
              <w:spacing w:line="320" w:lineRule="exact"/>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常规水源取水量</w:t>
            </w:r>
          </w:p>
        </w:tc>
        <w:tc>
          <w:tcPr>
            <w:tcW w:w="4570" w:type="dxa"/>
            <w:gridSpan w:val="4"/>
            <w:tcBorders>
              <w:top w:val="single" w:color="auto" w:sz="4" w:space="0"/>
              <w:left w:val="single" w:color="auto" w:sz="4" w:space="0"/>
              <w:bottom w:val="single" w:color="auto" w:sz="4" w:space="0"/>
              <w:right w:val="single" w:color="auto" w:sz="4" w:space="0"/>
            </w:tcBorders>
            <w:vAlign w:val="center"/>
          </w:tcPr>
          <w:p w14:paraId="1E29CA1E">
            <w:pPr>
              <w:spacing w:line="320" w:lineRule="exact"/>
              <w:rPr>
                <w:rFonts w:hint="default" w:ascii="Times New Roman" w:hAnsi="Times New Roman" w:eastAsia="仿宋_GB2312" w:cs="Times New Roman"/>
                <w:color w:val="auto"/>
                <w:sz w:val="24"/>
              </w:rPr>
            </w:pPr>
          </w:p>
        </w:tc>
      </w:tr>
      <w:tr w14:paraId="7D1DAFBA">
        <w:trPr>
          <w:trHeight w:val="397" w:hRule="atLeast"/>
          <w:jc w:val="center"/>
        </w:trPr>
        <w:tc>
          <w:tcPr>
            <w:tcW w:w="1705" w:type="dxa"/>
            <w:vMerge w:val="continue"/>
            <w:tcBorders>
              <w:left w:val="single" w:color="auto" w:sz="4" w:space="0"/>
              <w:bottom w:val="single" w:color="auto" w:sz="4" w:space="0"/>
              <w:right w:val="single" w:color="auto" w:sz="4" w:space="0"/>
            </w:tcBorders>
            <w:vAlign w:val="center"/>
          </w:tcPr>
          <w:p w14:paraId="5FE29F78">
            <w:pPr>
              <w:spacing w:line="320" w:lineRule="exact"/>
              <w:jc w:val="center"/>
              <w:rPr>
                <w:rFonts w:hint="default" w:ascii="Times New Roman" w:hAnsi="Times New Roman" w:eastAsia="仿宋_GB2312" w:cs="Times New Roman"/>
                <w:color w:val="auto"/>
                <w:sz w:val="24"/>
              </w:rPr>
            </w:pPr>
          </w:p>
        </w:tc>
        <w:tc>
          <w:tcPr>
            <w:tcW w:w="2440" w:type="dxa"/>
            <w:tcBorders>
              <w:left w:val="single" w:color="auto" w:sz="4" w:space="0"/>
              <w:bottom w:val="single" w:color="auto" w:sz="4" w:space="0"/>
              <w:right w:val="single" w:color="auto" w:sz="4" w:space="0"/>
            </w:tcBorders>
            <w:vAlign w:val="center"/>
          </w:tcPr>
          <w:p w14:paraId="5872124D">
            <w:pPr>
              <w:spacing w:line="320" w:lineRule="exact"/>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非常规水源取水量</w:t>
            </w:r>
          </w:p>
        </w:tc>
        <w:tc>
          <w:tcPr>
            <w:tcW w:w="4570" w:type="dxa"/>
            <w:gridSpan w:val="4"/>
            <w:tcBorders>
              <w:top w:val="single" w:color="auto" w:sz="4" w:space="0"/>
              <w:left w:val="single" w:color="auto" w:sz="4" w:space="0"/>
              <w:bottom w:val="single" w:color="auto" w:sz="4" w:space="0"/>
              <w:right w:val="single" w:color="auto" w:sz="4" w:space="0"/>
            </w:tcBorders>
            <w:vAlign w:val="center"/>
          </w:tcPr>
          <w:p w14:paraId="1220F37E">
            <w:pPr>
              <w:spacing w:line="320" w:lineRule="exact"/>
              <w:rPr>
                <w:rFonts w:hint="default" w:ascii="Times New Roman" w:hAnsi="Times New Roman" w:eastAsia="仿宋_GB2312" w:cs="Times New Roman"/>
                <w:color w:val="auto"/>
                <w:sz w:val="24"/>
              </w:rPr>
            </w:pPr>
          </w:p>
        </w:tc>
      </w:tr>
      <w:tr w14:paraId="0FDF025D">
        <w:trPr>
          <w:trHeight w:val="397" w:hRule="atLeast"/>
          <w:jc w:val="center"/>
        </w:trPr>
        <w:tc>
          <w:tcPr>
            <w:tcW w:w="1705" w:type="dxa"/>
            <w:vMerge w:val="restart"/>
            <w:tcBorders>
              <w:top w:val="single" w:color="auto" w:sz="4" w:space="0"/>
              <w:left w:val="single" w:color="auto" w:sz="4" w:space="0"/>
              <w:bottom w:val="single" w:color="auto" w:sz="4" w:space="0"/>
              <w:right w:val="single" w:color="auto" w:sz="4" w:space="0"/>
            </w:tcBorders>
            <w:vAlign w:val="center"/>
          </w:tcPr>
          <w:p w14:paraId="4973D498">
            <w:pPr>
              <w:spacing w:line="320" w:lineRule="exact"/>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近三年企业</w:t>
            </w:r>
            <w:r>
              <w:rPr>
                <w:rFonts w:hint="default" w:ascii="Times New Roman" w:hAnsi="Times New Roman" w:eastAsia="仿宋_GB2312" w:cs="Times New Roman"/>
                <w:color w:val="auto"/>
                <w:sz w:val="24"/>
                <w:lang w:eastAsia="zh-CN"/>
              </w:rPr>
              <w:t>主要水效</w:t>
            </w:r>
            <w:r>
              <w:rPr>
                <w:rFonts w:hint="default" w:ascii="Times New Roman" w:hAnsi="Times New Roman" w:eastAsia="仿宋_GB2312" w:cs="Times New Roman"/>
                <w:color w:val="auto"/>
                <w:sz w:val="24"/>
              </w:rPr>
              <w:t>指标（请注明单位）</w:t>
            </w:r>
          </w:p>
        </w:tc>
        <w:tc>
          <w:tcPr>
            <w:tcW w:w="2440" w:type="dxa"/>
            <w:tcBorders>
              <w:top w:val="single" w:color="auto" w:sz="4" w:space="0"/>
              <w:left w:val="single" w:color="auto" w:sz="4" w:space="0"/>
              <w:bottom w:val="single" w:color="auto" w:sz="4" w:space="0"/>
              <w:right w:val="single" w:color="auto" w:sz="4" w:space="0"/>
            </w:tcBorders>
            <w:vAlign w:val="center"/>
          </w:tcPr>
          <w:p w14:paraId="64B26FAF">
            <w:pPr>
              <w:spacing w:line="320" w:lineRule="exact"/>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年份</w:t>
            </w:r>
          </w:p>
        </w:tc>
        <w:tc>
          <w:tcPr>
            <w:tcW w:w="1523" w:type="dxa"/>
            <w:tcBorders>
              <w:top w:val="single" w:color="auto" w:sz="4" w:space="0"/>
              <w:left w:val="single" w:color="auto" w:sz="4" w:space="0"/>
              <w:bottom w:val="single" w:color="auto" w:sz="4" w:space="0"/>
              <w:right w:val="single" w:color="auto" w:sz="4" w:space="0"/>
            </w:tcBorders>
            <w:vAlign w:val="center"/>
          </w:tcPr>
          <w:p w14:paraId="3BCD5D6E">
            <w:pPr>
              <w:spacing w:line="320" w:lineRule="exact"/>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20</w:t>
            </w:r>
            <w:r>
              <w:rPr>
                <w:rFonts w:hint="default" w:ascii="Times New Roman" w:hAnsi="Times New Roman" w:eastAsia="仿宋_GB2312" w:cs="Times New Roman"/>
                <w:color w:val="auto"/>
                <w:sz w:val="24"/>
                <w:lang w:val="en-US" w:eastAsia="zh-CN"/>
              </w:rPr>
              <w:t>2</w:t>
            </w:r>
            <w:r>
              <w:rPr>
                <w:rFonts w:hint="eastAsia" w:ascii="Times New Roman" w:hAnsi="Times New Roman" w:eastAsia="仿宋_GB2312" w:cs="Times New Roman"/>
                <w:color w:val="auto"/>
                <w:sz w:val="24"/>
                <w:lang w:val="en-US" w:eastAsia="zh-CN"/>
              </w:rPr>
              <w:t>2</w:t>
            </w:r>
            <w:r>
              <w:rPr>
                <w:rFonts w:hint="default" w:ascii="Times New Roman" w:hAnsi="Times New Roman" w:eastAsia="仿宋_GB2312" w:cs="Times New Roman"/>
                <w:color w:val="auto"/>
                <w:sz w:val="24"/>
              </w:rPr>
              <w:t>年</w:t>
            </w:r>
          </w:p>
        </w:tc>
        <w:tc>
          <w:tcPr>
            <w:tcW w:w="1523" w:type="dxa"/>
            <w:gridSpan w:val="2"/>
            <w:tcBorders>
              <w:top w:val="single" w:color="auto" w:sz="4" w:space="0"/>
              <w:left w:val="single" w:color="auto" w:sz="4" w:space="0"/>
              <w:bottom w:val="single" w:color="auto" w:sz="4" w:space="0"/>
              <w:right w:val="single" w:color="auto" w:sz="4" w:space="0"/>
            </w:tcBorders>
            <w:vAlign w:val="center"/>
          </w:tcPr>
          <w:p w14:paraId="37217FFC">
            <w:pPr>
              <w:spacing w:line="320" w:lineRule="exact"/>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202</w:t>
            </w:r>
            <w:r>
              <w:rPr>
                <w:rFonts w:hint="eastAsia" w:ascii="Times New Roman" w:hAnsi="Times New Roman" w:eastAsia="仿宋_GB2312" w:cs="Times New Roman"/>
                <w:color w:val="auto"/>
                <w:sz w:val="24"/>
                <w:lang w:val="en-US" w:eastAsia="zh-CN"/>
              </w:rPr>
              <w:t>3</w:t>
            </w:r>
            <w:r>
              <w:rPr>
                <w:rFonts w:hint="default" w:ascii="Times New Roman" w:hAnsi="Times New Roman" w:eastAsia="仿宋_GB2312" w:cs="Times New Roman"/>
                <w:color w:val="auto"/>
                <w:sz w:val="24"/>
              </w:rPr>
              <w:t>年</w:t>
            </w:r>
          </w:p>
        </w:tc>
        <w:tc>
          <w:tcPr>
            <w:tcW w:w="1524" w:type="dxa"/>
            <w:tcBorders>
              <w:top w:val="single" w:color="auto" w:sz="4" w:space="0"/>
              <w:left w:val="single" w:color="auto" w:sz="4" w:space="0"/>
              <w:bottom w:val="single" w:color="auto" w:sz="4" w:space="0"/>
              <w:right w:val="single" w:color="auto" w:sz="4" w:space="0"/>
            </w:tcBorders>
            <w:vAlign w:val="center"/>
          </w:tcPr>
          <w:p w14:paraId="4F80293F">
            <w:pPr>
              <w:spacing w:line="320" w:lineRule="exact"/>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202</w:t>
            </w:r>
            <w:r>
              <w:rPr>
                <w:rFonts w:hint="eastAsia" w:ascii="Times New Roman" w:hAnsi="Times New Roman" w:eastAsia="仿宋_GB2312" w:cs="Times New Roman"/>
                <w:color w:val="auto"/>
                <w:sz w:val="24"/>
                <w:lang w:val="en-US" w:eastAsia="zh-CN"/>
              </w:rPr>
              <w:t>4</w:t>
            </w:r>
            <w:r>
              <w:rPr>
                <w:rFonts w:hint="default" w:ascii="Times New Roman" w:hAnsi="Times New Roman" w:eastAsia="仿宋_GB2312" w:cs="Times New Roman"/>
                <w:color w:val="auto"/>
                <w:sz w:val="24"/>
              </w:rPr>
              <w:t>年</w:t>
            </w:r>
          </w:p>
        </w:tc>
      </w:tr>
      <w:tr w14:paraId="133DFEA2">
        <w:trPr>
          <w:trHeight w:val="397" w:hRule="atLeast"/>
          <w:jc w:val="center"/>
        </w:trPr>
        <w:tc>
          <w:tcPr>
            <w:tcW w:w="1705" w:type="dxa"/>
            <w:vMerge w:val="continue"/>
            <w:tcBorders>
              <w:top w:val="single" w:color="auto" w:sz="4" w:space="0"/>
              <w:left w:val="single" w:color="auto" w:sz="4" w:space="0"/>
              <w:bottom w:val="single" w:color="auto" w:sz="4" w:space="0"/>
              <w:right w:val="single" w:color="auto" w:sz="4" w:space="0"/>
            </w:tcBorders>
            <w:vAlign w:val="center"/>
          </w:tcPr>
          <w:p w14:paraId="0D016580">
            <w:pPr>
              <w:widowControl/>
              <w:jc w:val="center"/>
              <w:rPr>
                <w:rFonts w:hint="default" w:ascii="Times New Roman" w:hAnsi="Times New Roman" w:eastAsia="仿宋_GB2312" w:cs="Times New Roman"/>
                <w:color w:val="auto"/>
                <w:sz w:val="24"/>
              </w:rPr>
            </w:pPr>
          </w:p>
        </w:tc>
        <w:tc>
          <w:tcPr>
            <w:tcW w:w="2440" w:type="dxa"/>
            <w:tcBorders>
              <w:top w:val="single" w:color="auto" w:sz="4" w:space="0"/>
              <w:left w:val="single" w:color="auto" w:sz="4" w:space="0"/>
              <w:bottom w:val="single" w:color="auto" w:sz="4" w:space="0"/>
              <w:right w:val="single" w:color="auto" w:sz="4" w:space="0"/>
            </w:tcBorders>
            <w:vAlign w:val="center"/>
          </w:tcPr>
          <w:p w14:paraId="7FC6F9F2">
            <w:pPr>
              <w:spacing w:line="320" w:lineRule="exact"/>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lang w:eastAsia="zh-CN"/>
              </w:rPr>
              <w:t>主要产品</w:t>
            </w:r>
            <w:r>
              <w:rPr>
                <w:rFonts w:hint="default" w:ascii="Times New Roman" w:hAnsi="Times New Roman" w:eastAsia="仿宋_GB2312" w:cs="Times New Roman"/>
                <w:color w:val="auto"/>
                <w:sz w:val="24"/>
              </w:rPr>
              <w:t>单位取水量</w:t>
            </w:r>
          </w:p>
        </w:tc>
        <w:tc>
          <w:tcPr>
            <w:tcW w:w="1523" w:type="dxa"/>
            <w:tcBorders>
              <w:top w:val="single" w:color="auto" w:sz="4" w:space="0"/>
              <w:left w:val="single" w:color="auto" w:sz="4" w:space="0"/>
              <w:bottom w:val="single" w:color="auto" w:sz="4" w:space="0"/>
              <w:right w:val="single" w:color="auto" w:sz="4" w:space="0"/>
            </w:tcBorders>
            <w:vAlign w:val="center"/>
          </w:tcPr>
          <w:p w14:paraId="313FA3D9">
            <w:pPr>
              <w:spacing w:line="320" w:lineRule="exact"/>
              <w:jc w:val="left"/>
              <w:rPr>
                <w:rFonts w:hint="default" w:ascii="Times New Roman" w:hAnsi="Times New Roman" w:eastAsia="仿宋_GB2312" w:cs="Times New Roman"/>
                <w:color w:val="auto"/>
                <w:sz w:val="24"/>
              </w:rPr>
            </w:pPr>
          </w:p>
        </w:tc>
        <w:tc>
          <w:tcPr>
            <w:tcW w:w="1523" w:type="dxa"/>
            <w:gridSpan w:val="2"/>
            <w:tcBorders>
              <w:top w:val="single" w:color="auto" w:sz="4" w:space="0"/>
              <w:left w:val="single" w:color="auto" w:sz="4" w:space="0"/>
              <w:bottom w:val="single" w:color="auto" w:sz="4" w:space="0"/>
              <w:right w:val="single" w:color="auto" w:sz="4" w:space="0"/>
            </w:tcBorders>
            <w:vAlign w:val="center"/>
          </w:tcPr>
          <w:p w14:paraId="04763B4E">
            <w:pPr>
              <w:spacing w:line="320" w:lineRule="exact"/>
              <w:jc w:val="left"/>
              <w:rPr>
                <w:rFonts w:hint="default" w:ascii="Times New Roman" w:hAnsi="Times New Roman" w:eastAsia="仿宋_GB2312" w:cs="Times New Roman"/>
                <w:color w:val="auto"/>
                <w:sz w:val="24"/>
              </w:rPr>
            </w:pPr>
          </w:p>
        </w:tc>
        <w:tc>
          <w:tcPr>
            <w:tcW w:w="1524" w:type="dxa"/>
            <w:tcBorders>
              <w:top w:val="single" w:color="auto" w:sz="4" w:space="0"/>
              <w:left w:val="single" w:color="auto" w:sz="4" w:space="0"/>
              <w:bottom w:val="single" w:color="auto" w:sz="4" w:space="0"/>
              <w:right w:val="single" w:color="auto" w:sz="4" w:space="0"/>
            </w:tcBorders>
            <w:vAlign w:val="center"/>
          </w:tcPr>
          <w:p w14:paraId="0AF9CD2E">
            <w:pPr>
              <w:spacing w:line="320" w:lineRule="exact"/>
              <w:jc w:val="left"/>
              <w:rPr>
                <w:rFonts w:hint="default" w:ascii="Times New Roman" w:hAnsi="Times New Roman" w:eastAsia="仿宋_GB2312" w:cs="Times New Roman"/>
                <w:color w:val="auto"/>
                <w:sz w:val="24"/>
              </w:rPr>
            </w:pPr>
          </w:p>
        </w:tc>
      </w:tr>
      <w:tr w14:paraId="5AD717E9">
        <w:trPr>
          <w:trHeight w:val="397" w:hRule="atLeast"/>
          <w:jc w:val="center"/>
        </w:trPr>
        <w:tc>
          <w:tcPr>
            <w:tcW w:w="1705" w:type="dxa"/>
            <w:vMerge w:val="continue"/>
            <w:tcBorders>
              <w:top w:val="single" w:color="auto" w:sz="4" w:space="0"/>
              <w:left w:val="single" w:color="auto" w:sz="4" w:space="0"/>
              <w:bottom w:val="single" w:color="auto" w:sz="4" w:space="0"/>
              <w:right w:val="single" w:color="auto" w:sz="4" w:space="0"/>
            </w:tcBorders>
            <w:vAlign w:val="center"/>
          </w:tcPr>
          <w:p w14:paraId="0BD2F45D">
            <w:pPr>
              <w:widowControl/>
              <w:jc w:val="center"/>
              <w:rPr>
                <w:rFonts w:hint="default" w:ascii="Times New Roman" w:hAnsi="Times New Roman" w:eastAsia="仿宋_GB2312" w:cs="Times New Roman"/>
                <w:color w:val="auto"/>
                <w:sz w:val="24"/>
              </w:rPr>
            </w:pPr>
          </w:p>
        </w:tc>
        <w:tc>
          <w:tcPr>
            <w:tcW w:w="2440" w:type="dxa"/>
            <w:tcBorders>
              <w:top w:val="single" w:color="auto" w:sz="4" w:space="0"/>
              <w:left w:val="single" w:color="auto" w:sz="4" w:space="0"/>
              <w:bottom w:val="single" w:color="auto" w:sz="4" w:space="0"/>
              <w:right w:val="single" w:color="auto" w:sz="4" w:space="0"/>
            </w:tcBorders>
            <w:vAlign w:val="center"/>
          </w:tcPr>
          <w:p w14:paraId="352E5A5C">
            <w:pPr>
              <w:spacing w:line="320" w:lineRule="exact"/>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水重复利用率</w:t>
            </w:r>
          </w:p>
        </w:tc>
        <w:tc>
          <w:tcPr>
            <w:tcW w:w="1523" w:type="dxa"/>
            <w:tcBorders>
              <w:top w:val="single" w:color="auto" w:sz="4" w:space="0"/>
              <w:left w:val="single" w:color="auto" w:sz="4" w:space="0"/>
              <w:bottom w:val="single" w:color="auto" w:sz="4" w:space="0"/>
              <w:right w:val="single" w:color="auto" w:sz="4" w:space="0"/>
            </w:tcBorders>
            <w:vAlign w:val="center"/>
          </w:tcPr>
          <w:p w14:paraId="695EA3B4">
            <w:pPr>
              <w:spacing w:line="320" w:lineRule="exact"/>
              <w:jc w:val="left"/>
              <w:rPr>
                <w:rFonts w:hint="default" w:ascii="Times New Roman" w:hAnsi="Times New Roman" w:eastAsia="仿宋_GB2312" w:cs="Times New Roman"/>
                <w:color w:val="auto"/>
                <w:sz w:val="24"/>
              </w:rPr>
            </w:pPr>
          </w:p>
        </w:tc>
        <w:tc>
          <w:tcPr>
            <w:tcW w:w="1523" w:type="dxa"/>
            <w:gridSpan w:val="2"/>
            <w:tcBorders>
              <w:top w:val="single" w:color="auto" w:sz="4" w:space="0"/>
              <w:left w:val="single" w:color="auto" w:sz="4" w:space="0"/>
              <w:bottom w:val="single" w:color="auto" w:sz="4" w:space="0"/>
              <w:right w:val="single" w:color="auto" w:sz="4" w:space="0"/>
            </w:tcBorders>
            <w:vAlign w:val="center"/>
          </w:tcPr>
          <w:p w14:paraId="5FE75FEA">
            <w:pPr>
              <w:spacing w:line="320" w:lineRule="exact"/>
              <w:jc w:val="left"/>
              <w:rPr>
                <w:rFonts w:hint="default" w:ascii="Times New Roman" w:hAnsi="Times New Roman" w:eastAsia="仿宋_GB2312" w:cs="Times New Roman"/>
                <w:color w:val="auto"/>
                <w:sz w:val="24"/>
              </w:rPr>
            </w:pPr>
          </w:p>
        </w:tc>
        <w:tc>
          <w:tcPr>
            <w:tcW w:w="1524" w:type="dxa"/>
            <w:tcBorders>
              <w:top w:val="single" w:color="auto" w:sz="4" w:space="0"/>
              <w:left w:val="single" w:color="auto" w:sz="4" w:space="0"/>
              <w:bottom w:val="single" w:color="auto" w:sz="4" w:space="0"/>
              <w:right w:val="single" w:color="auto" w:sz="4" w:space="0"/>
            </w:tcBorders>
            <w:vAlign w:val="center"/>
          </w:tcPr>
          <w:p w14:paraId="66899F2E">
            <w:pPr>
              <w:spacing w:line="320" w:lineRule="exact"/>
              <w:jc w:val="left"/>
              <w:rPr>
                <w:rFonts w:hint="default" w:ascii="Times New Roman" w:hAnsi="Times New Roman" w:eastAsia="仿宋_GB2312" w:cs="Times New Roman"/>
                <w:color w:val="auto"/>
                <w:sz w:val="24"/>
              </w:rPr>
            </w:pPr>
          </w:p>
        </w:tc>
      </w:tr>
      <w:tr w14:paraId="4ED20EAA">
        <w:trPr>
          <w:trHeight w:val="397" w:hRule="atLeast"/>
          <w:jc w:val="center"/>
        </w:trPr>
        <w:tc>
          <w:tcPr>
            <w:tcW w:w="8715" w:type="dxa"/>
            <w:gridSpan w:val="6"/>
            <w:tcBorders>
              <w:top w:val="single" w:color="auto" w:sz="4" w:space="0"/>
              <w:left w:val="single" w:color="auto" w:sz="4" w:space="0"/>
              <w:bottom w:val="single" w:color="auto" w:sz="4" w:space="0"/>
              <w:right w:val="single" w:color="auto" w:sz="4" w:space="0"/>
            </w:tcBorders>
            <w:vAlign w:val="center"/>
          </w:tcPr>
          <w:p w14:paraId="0D067AF0">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both"/>
              <w:textAlignment w:val="auto"/>
              <w:outlineLvl w:val="9"/>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材料真实性承诺：</w:t>
            </w:r>
          </w:p>
          <w:p w14:paraId="34A60AB1">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420"/>
              <w:jc w:val="both"/>
              <w:textAlignment w:val="auto"/>
              <w:outlineLvl w:val="9"/>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我单位郑重承诺：本次申报国家水效领跑者所提交的相关数据和信息均真实、有效，近三年未发生重大安全、环境事故或质量违法行为，愿接受并积极配合主管部门的监督抽查和核验。如有违反，愿承担由此产生的相应责任。</w:t>
            </w:r>
          </w:p>
          <w:p w14:paraId="100E30AE">
            <w:pPr>
              <w:spacing w:line="320" w:lineRule="exact"/>
              <w:ind w:firstLine="4800" w:firstLineChars="2000"/>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单位负责人（签字）：</w:t>
            </w:r>
          </w:p>
          <w:p w14:paraId="71F0A64D">
            <w:pPr>
              <w:spacing w:line="320" w:lineRule="exact"/>
              <w:ind w:firstLine="420"/>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 xml:space="preserve">                                     （申报单位公章）</w:t>
            </w:r>
          </w:p>
          <w:p w14:paraId="2A891CDA">
            <w:pPr>
              <w:spacing w:line="320" w:lineRule="exact"/>
              <w:ind w:firstLine="420"/>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 xml:space="preserve">                                       年    月    日</w:t>
            </w:r>
          </w:p>
        </w:tc>
      </w:tr>
      <w:tr w14:paraId="17F7488B">
        <w:trPr>
          <w:trHeight w:val="97" w:hRule="atLeast"/>
          <w:jc w:val="center"/>
        </w:trPr>
        <w:tc>
          <w:tcPr>
            <w:tcW w:w="8715" w:type="dxa"/>
            <w:gridSpan w:val="6"/>
            <w:tcBorders>
              <w:top w:val="single" w:color="auto" w:sz="4" w:space="0"/>
              <w:left w:val="single" w:color="auto" w:sz="4" w:space="0"/>
              <w:bottom w:val="single" w:color="auto" w:sz="4" w:space="0"/>
              <w:right w:val="single" w:color="auto" w:sz="4" w:space="0"/>
            </w:tcBorders>
            <w:vAlign w:val="top"/>
          </w:tcPr>
          <w:p w14:paraId="6B2D389F">
            <w:pPr>
              <w:spacing w:line="320" w:lineRule="exact"/>
              <w:ind w:firstLine="0"/>
              <w:rPr>
                <w:rFonts w:hint="default" w:ascii="Times New Roman" w:hAnsi="Times New Roman" w:eastAsia="仿宋_GB2312" w:cs="Times New Roman"/>
                <w:color w:val="auto"/>
                <w:sz w:val="24"/>
              </w:rPr>
            </w:pPr>
          </w:p>
          <w:p w14:paraId="21D5418B">
            <w:pPr>
              <w:spacing w:line="320" w:lineRule="exact"/>
              <w:ind w:firstLine="0"/>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推荐单位意见：</w:t>
            </w:r>
          </w:p>
          <w:p w14:paraId="25E479CD">
            <w:pPr>
              <w:spacing w:line="320" w:lineRule="exact"/>
              <w:ind w:firstLine="0"/>
              <w:rPr>
                <w:rFonts w:hint="default" w:ascii="Times New Roman" w:hAnsi="Times New Roman" w:eastAsia="仿宋_GB2312" w:cs="Times New Roman"/>
                <w:color w:val="auto"/>
                <w:sz w:val="24"/>
              </w:rPr>
            </w:pPr>
          </w:p>
          <w:p w14:paraId="7C9E9969">
            <w:pPr>
              <w:spacing w:line="320" w:lineRule="exact"/>
              <w:ind w:firstLine="0"/>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（推荐单位公章）</w:t>
            </w:r>
          </w:p>
          <w:p w14:paraId="2525E375">
            <w:pPr>
              <w:spacing w:line="320" w:lineRule="exact"/>
              <w:ind w:firstLine="420"/>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 xml:space="preserve">                                       年    月    日</w:t>
            </w:r>
          </w:p>
        </w:tc>
      </w:tr>
    </w:tbl>
    <w:p w14:paraId="4BA994E8">
      <w:pPr>
        <w:widowControl/>
        <w:ind w:firstLine="0"/>
        <w:jc w:val="center"/>
        <w:outlineLvl w:val="0"/>
        <w:rPr>
          <w:rFonts w:hint="default" w:ascii="Times New Roman" w:hAnsi="Times New Roman" w:eastAsia="仿宋_GB2312" w:cs="Times New Roman"/>
          <w:b w:val="0"/>
          <w:color w:val="auto"/>
          <w:sz w:val="36"/>
        </w:rPr>
      </w:pPr>
      <w:r>
        <w:rPr>
          <w:rFonts w:hint="default" w:ascii="Times New Roman" w:hAnsi="Times New Roman" w:eastAsia="黑体" w:cs="Times New Roman"/>
          <w:b w:val="0"/>
          <w:color w:val="auto"/>
          <w:sz w:val="36"/>
        </w:rPr>
        <w:t>企业水效分析报告（格式）</w:t>
      </w:r>
    </w:p>
    <w:p w14:paraId="623CB278">
      <w:pPr>
        <w:widowControl/>
        <w:ind w:firstLine="723"/>
        <w:jc w:val="left"/>
        <w:rPr>
          <w:rFonts w:hint="default" w:ascii="Times New Roman" w:hAnsi="Times New Roman" w:eastAsia="仿宋_GB2312" w:cs="Times New Roman"/>
          <w:color w:val="auto"/>
          <w:sz w:val="20"/>
        </w:rPr>
      </w:pPr>
    </w:p>
    <w:p w14:paraId="23548966">
      <w:pPr>
        <w:spacing w:beforeLines="0" w:afterLines="0" w:line="560" w:lineRule="exact"/>
        <w:ind w:firstLine="640" w:firstLineChars="200"/>
        <w:outlineLvl w:val="0"/>
        <w:rPr>
          <w:rFonts w:hint="default" w:ascii="Times New Roman" w:hAnsi="Times New Roman" w:eastAsia="黑体" w:cs="Times New Roman"/>
          <w:color w:val="auto"/>
          <w:sz w:val="32"/>
        </w:rPr>
      </w:pPr>
      <w:r>
        <w:rPr>
          <w:rFonts w:hint="default" w:ascii="Times New Roman" w:hAnsi="Times New Roman" w:eastAsia="黑体" w:cs="Times New Roman"/>
          <w:color w:val="auto"/>
          <w:sz w:val="32"/>
        </w:rPr>
        <w:t>一、基本情况</w:t>
      </w:r>
    </w:p>
    <w:p w14:paraId="2DA3045B">
      <w:pPr>
        <w:spacing w:beforeLines="0" w:afterLines="0" w:line="560" w:lineRule="exact"/>
        <w:ind w:firstLine="640" w:firstLineChars="200"/>
        <w:outlineLvl w:val="0"/>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（一）企业基本情况</w:t>
      </w:r>
    </w:p>
    <w:p w14:paraId="2E5C1BF1">
      <w:pPr>
        <w:spacing w:beforeLines="0" w:afterLines="0" w:line="560" w:lineRule="exact"/>
        <w:ind w:firstLine="640" w:firstLineChars="200"/>
        <w:outlineLvl w:val="0"/>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1.企业规模：包括企业地理位置（流域）、近三年的生产规模、产品结构、产量、产值、组织结构、员工人数等；</w:t>
      </w:r>
    </w:p>
    <w:p w14:paraId="426DAD00">
      <w:pPr>
        <w:spacing w:beforeLines="0" w:afterLines="0" w:line="560" w:lineRule="exact"/>
        <w:ind w:firstLine="640" w:firstLineChars="200"/>
        <w:outlineLvl w:val="0"/>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2.生产情况：包括企业生产的主要原材料消耗、能源消耗、主要用水环节和用水设备等；</w:t>
      </w:r>
    </w:p>
    <w:p w14:paraId="7E59BEA8">
      <w:pPr>
        <w:spacing w:beforeLines="0" w:afterLines="0" w:line="560" w:lineRule="exact"/>
        <w:ind w:firstLine="640" w:firstLineChars="200"/>
        <w:outlineLvl w:val="0"/>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3.取用水情况：包括企业的取水水源（常规水源、非常规水源）、取水量、水重复利用率、排水量、用水计量设备配备、用水计量、水质数据监测等情况。</w:t>
      </w:r>
    </w:p>
    <w:p w14:paraId="5D7C745B">
      <w:pPr>
        <w:spacing w:beforeLines="0" w:afterLines="0" w:line="560" w:lineRule="exact"/>
        <w:ind w:firstLine="640" w:firstLineChars="200"/>
        <w:outlineLvl w:val="0"/>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（二）申请水效领跑者的相关生产情况</w:t>
      </w:r>
    </w:p>
    <w:p w14:paraId="3C166006">
      <w:pPr>
        <w:spacing w:beforeLines="0" w:afterLines="0" w:line="560" w:lineRule="exact"/>
        <w:ind w:firstLine="640" w:firstLineChars="200"/>
        <w:outlineLvl w:val="0"/>
        <w:rPr>
          <w:rFonts w:hint="default" w:ascii="Times New Roman" w:hAnsi="Times New Roman" w:eastAsia="黑体" w:cs="Times New Roman"/>
          <w:color w:val="auto"/>
          <w:sz w:val="32"/>
        </w:rPr>
      </w:pPr>
      <w:r>
        <w:rPr>
          <w:rFonts w:hint="default" w:ascii="Times New Roman" w:hAnsi="Times New Roman" w:eastAsia="黑体" w:cs="Times New Roman"/>
          <w:color w:val="auto"/>
          <w:sz w:val="32"/>
        </w:rPr>
        <w:t>二、工艺及技术水平</w:t>
      </w:r>
    </w:p>
    <w:p w14:paraId="087F3C80">
      <w:pPr>
        <w:spacing w:beforeLines="0" w:afterLines="0" w:line="560" w:lineRule="exact"/>
        <w:ind w:firstLine="640" w:firstLineChars="200"/>
        <w:outlineLvl w:val="0"/>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（一）主要工艺流程</w:t>
      </w:r>
    </w:p>
    <w:p w14:paraId="26D9EF90">
      <w:pPr>
        <w:spacing w:beforeLines="0" w:afterLines="0" w:line="560" w:lineRule="exact"/>
        <w:ind w:firstLine="640" w:firstLineChars="200"/>
        <w:outlineLvl w:val="0"/>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（二）主要用水设备规模及其技术水平</w:t>
      </w:r>
    </w:p>
    <w:p w14:paraId="678C980E">
      <w:pPr>
        <w:spacing w:beforeLines="0" w:afterLines="0" w:line="560" w:lineRule="exact"/>
        <w:ind w:firstLine="640" w:firstLineChars="200"/>
        <w:outlineLvl w:val="0"/>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包括企业循环水系统、冷却塔、换热器、锅炉、制冷、制氧、软化处理、污水处理等主要用水设备的设备配置、服务区域、运行情况、处理能力等，以及主要用水设备的技术水平情况。</w:t>
      </w:r>
    </w:p>
    <w:p w14:paraId="0DF77903">
      <w:pPr>
        <w:spacing w:beforeLines="0" w:afterLines="0" w:line="560" w:lineRule="exact"/>
        <w:ind w:firstLine="640" w:firstLineChars="200"/>
        <w:outlineLvl w:val="0"/>
        <w:rPr>
          <w:rFonts w:hint="default" w:ascii="Times New Roman" w:hAnsi="Times New Roman" w:eastAsia="黑体" w:cs="Times New Roman"/>
          <w:color w:val="auto"/>
          <w:sz w:val="32"/>
        </w:rPr>
      </w:pPr>
      <w:r>
        <w:rPr>
          <w:rFonts w:hint="default" w:ascii="Times New Roman" w:hAnsi="Times New Roman" w:eastAsia="黑体" w:cs="Times New Roman"/>
          <w:color w:val="auto"/>
          <w:sz w:val="32"/>
        </w:rPr>
        <w:t>三、取用水情况及水效指标</w:t>
      </w:r>
    </w:p>
    <w:p w14:paraId="0C618239">
      <w:pPr>
        <w:spacing w:beforeLines="0" w:afterLines="0" w:line="560" w:lineRule="exact"/>
        <w:ind w:firstLine="640" w:firstLineChars="200"/>
        <w:outlineLvl w:val="0"/>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（一）主要用水工序、用水设备的取用水情况</w:t>
      </w:r>
    </w:p>
    <w:p w14:paraId="1A9088AA">
      <w:pPr>
        <w:spacing w:beforeLines="0" w:afterLines="0" w:line="560" w:lineRule="exact"/>
        <w:ind w:firstLine="640" w:firstLineChars="200"/>
        <w:outlineLvl w:val="0"/>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包括企业生产主要用水工序、用水设备的取水量、排水量、水质情况等。</w:t>
      </w:r>
    </w:p>
    <w:p w14:paraId="006DB3AA">
      <w:pPr>
        <w:spacing w:beforeLines="0" w:afterLines="0" w:line="560" w:lineRule="exact"/>
        <w:ind w:firstLine="640" w:firstLineChars="200"/>
        <w:outlineLvl w:val="0"/>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（二）近三年单位产品取水量及水效指标。</w:t>
      </w:r>
    </w:p>
    <w:p w14:paraId="7062CBA3">
      <w:pPr>
        <w:spacing w:beforeLines="0" w:afterLines="0" w:line="560" w:lineRule="exact"/>
        <w:ind w:firstLine="640" w:firstLineChars="200"/>
        <w:outlineLvl w:val="0"/>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水效指标主要包括单位产品取水量、重复利用率等。具体指标要求及报表格式依据以下标准：</w:t>
      </w:r>
    </w:p>
    <w:p w14:paraId="6082C326">
      <w:pPr>
        <w:spacing w:beforeLines="0" w:afterLines="0" w:line="560" w:lineRule="exact"/>
        <w:ind w:firstLine="640" w:firstLineChars="200"/>
        <w:outlineLvl w:val="0"/>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GB/T 21534-20</w:t>
      </w:r>
      <w:r>
        <w:rPr>
          <w:rFonts w:hint="default" w:ascii="Times New Roman" w:hAnsi="Times New Roman" w:eastAsia="仿宋_GB2312" w:cs="Times New Roman"/>
          <w:color w:val="auto"/>
          <w:sz w:val="32"/>
          <w:lang w:val="en-US" w:eastAsia="zh-CN"/>
        </w:rPr>
        <w:t>21</w:t>
      </w:r>
      <w:r>
        <w:rPr>
          <w:rFonts w:hint="default" w:ascii="Times New Roman" w:hAnsi="Times New Roman" w:eastAsia="仿宋_GB2312" w:cs="Times New Roman"/>
          <w:color w:val="auto"/>
          <w:sz w:val="32"/>
        </w:rPr>
        <w:t xml:space="preserve"> </w:t>
      </w:r>
      <w:r>
        <w:rPr>
          <w:rFonts w:hint="default" w:ascii="Times New Roman" w:hAnsi="Times New Roman" w:eastAsia="仿宋_GB2312" w:cs="Times New Roman"/>
          <w:color w:val="auto"/>
          <w:sz w:val="32"/>
          <w:lang w:eastAsia="zh-CN"/>
        </w:rPr>
        <w:t>节约</w:t>
      </w:r>
      <w:r>
        <w:rPr>
          <w:rFonts w:hint="default" w:ascii="Times New Roman" w:hAnsi="Times New Roman" w:eastAsia="仿宋_GB2312" w:cs="Times New Roman"/>
          <w:color w:val="auto"/>
          <w:sz w:val="32"/>
        </w:rPr>
        <w:t>用水 术语</w:t>
      </w:r>
    </w:p>
    <w:p w14:paraId="277EDFCC">
      <w:pPr>
        <w:spacing w:beforeLines="0" w:afterLines="0" w:line="560" w:lineRule="exact"/>
        <w:ind w:firstLine="640"/>
        <w:outlineLvl w:val="0"/>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GB</w:t>
      </w:r>
      <w:r>
        <w:rPr>
          <w:rFonts w:hint="eastAsia" w:ascii="Times New Roman" w:hAnsi="Times New Roman" w:eastAsia="仿宋_GB2312" w:cs="Times New Roman"/>
          <w:color w:val="auto"/>
          <w:sz w:val="32"/>
          <w:lang w:val="en-US" w:eastAsia="zh-CN"/>
        </w:rPr>
        <w:t xml:space="preserve">/T </w:t>
      </w:r>
      <w:r>
        <w:rPr>
          <w:rFonts w:hint="default" w:ascii="Times New Roman" w:hAnsi="Times New Roman" w:eastAsia="仿宋_GB2312" w:cs="Times New Roman"/>
          <w:color w:val="auto"/>
          <w:sz w:val="32"/>
        </w:rPr>
        <w:t>24789-20</w:t>
      </w:r>
      <w:r>
        <w:rPr>
          <w:rFonts w:hint="eastAsia" w:ascii="Times New Roman" w:hAnsi="Times New Roman" w:eastAsia="仿宋_GB2312" w:cs="Times New Roman"/>
          <w:color w:val="auto"/>
          <w:sz w:val="32"/>
          <w:lang w:val="en-US" w:eastAsia="zh-CN"/>
        </w:rPr>
        <w:t>22</w:t>
      </w:r>
      <w:r>
        <w:rPr>
          <w:rFonts w:hint="default" w:ascii="Times New Roman" w:hAnsi="Times New Roman" w:eastAsia="仿宋_GB2312" w:cs="Times New Roman"/>
          <w:color w:val="auto"/>
          <w:sz w:val="32"/>
        </w:rPr>
        <w:t xml:space="preserve"> 用水单位水计量器具配备和管理通则</w:t>
      </w:r>
    </w:p>
    <w:p w14:paraId="457855CE">
      <w:pPr>
        <w:spacing w:beforeLines="0" w:afterLines="0" w:line="560" w:lineRule="exact"/>
        <w:ind w:firstLine="640"/>
        <w:outlineLvl w:val="0"/>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GB/T 7119-2018 节水型企业评价导则</w:t>
      </w:r>
    </w:p>
    <w:p w14:paraId="73846FF8">
      <w:pPr>
        <w:spacing w:beforeLines="0" w:afterLines="0" w:line="560" w:lineRule="exact"/>
        <w:ind w:firstLine="640"/>
        <w:outlineLvl w:val="0"/>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GB/T 26924-2011 节水型企业 钢铁行业</w:t>
      </w:r>
    </w:p>
    <w:p w14:paraId="0A282801">
      <w:pPr>
        <w:spacing w:beforeLines="0" w:afterLines="0" w:line="560" w:lineRule="exact"/>
        <w:ind w:firstLine="640"/>
        <w:outlineLvl w:val="0"/>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GB/T 34610-2017 节水型企业 炼焦行业</w:t>
      </w:r>
    </w:p>
    <w:p w14:paraId="20EDB9D3">
      <w:pPr>
        <w:spacing w:beforeLines="0" w:afterLines="0" w:line="560" w:lineRule="exact"/>
        <w:ind w:firstLine="640"/>
        <w:outlineLvl w:val="0"/>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GB/T 26926-2011 节水型企业 石油炼制行业</w:t>
      </w:r>
    </w:p>
    <w:p w14:paraId="5EC2F4C0">
      <w:pPr>
        <w:spacing w:beforeLines="0" w:afterLines="0" w:line="560" w:lineRule="exact"/>
        <w:ind w:firstLine="640"/>
        <w:outlineLvl w:val="0"/>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GB/T 32164-2015 节水型企业 乙烯行业</w:t>
      </w:r>
    </w:p>
    <w:p w14:paraId="10F0D1E6">
      <w:pPr>
        <w:spacing w:beforeLines="0" w:afterLines="0" w:line="560" w:lineRule="exact"/>
        <w:ind w:firstLine="640"/>
        <w:outlineLvl w:val="0"/>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GB/T 37271-2018 节水型企业 氯碱行业</w:t>
      </w:r>
    </w:p>
    <w:p w14:paraId="6274E45E">
      <w:pPr>
        <w:spacing w:beforeLines="0" w:afterLines="0" w:line="560" w:lineRule="exact"/>
        <w:ind w:firstLine="640"/>
        <w:outlineLvl w:val="0"/>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GB/T 36895-2018 节水型企业 氮肥行业</w:t>
      </w:r>
    </w:p>
    <w:p w14:paraId="1395874D">
      <w:pPr>
        <w:spacing w:beforeLines="0" w:afterLines="0" w:line="560" w:lineRule="exact"/>
        <w:ind w:firstLine="640"/>
        <w:outlineLvl w:val="0"/>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GB/T 37759-2019 节水型企业 现代煤化工行业</w:t>
      </w:r>
    </w:p>
    <w:p w14:paraId="7CB66A04">
      <w:pPr>
        <w:spacing w:beforeLines="0" w:afterLines="0" w:line="560" w:lineRule="exact"/>
        <w:ind w:firstLine="640"/>
        <w:outlineLvl w:val="0"/>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GB/T 26923-2011 节水型企业 纺织染整行业</w:t>
      </w:r>
    </w:p>
    <w:p w14:paraId="3738FD4F">
      <w:pPr>
        <w:spacing w:beforeLines="0" w:afterLines="0" w:line="560" w:lineRule="exact"/>
        <w:ind w:firstLine="640"/>
        <w:outlineLvl w:val="0"/>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GB/T 37832-2019 节水型企业 化纤长丝织造行业</w:t>
      </w:r>
    </w:p>
    <w:p w14:paraId="24E2D93E">
      <w:pPr>
        <w:spacing w:beforeLines="0" w:afterLines="0" w:line="560" w:lineRule="exact"/>
        <w:ind w:firstLine="640"/>
        <w:outlineLvl w:val="0"/>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GB/T 26927-20</w:t>
      </w:r>
      <w:r>
        <w:rPr>
          <w:rFonts w:hint="eastAsia" w:ascii="Times New Roman" w:hAnsi="Times New Roman" w:eastAsia="仿宋_GB2312" w:cs="Times New Roman"/>
          <w:color w:val="auto"/>
          <w:sz w:val="32"/>
          <w:lang w:val="en-US" w:eastAsia="zh-CN"/>
        </w:rPr>
        <w:t>23</w:t>
      </w:r>
      <w:r>
        <w:rPr>
          <w:rFonts w:hint="default" w:ascii="Times New Roman" w:hAnsi="Times New Roman" w:eastAsia="仿宋_GB2312" w:cs="Times New Roman"/>
          <w:color w:val="auto"/>
          <w:sz w:val="32"/>
        </w:rPr>
        <w:t xml:space="preserve"> 节水型企业 造纸行业</w:t>
      </w:r>
    </w:p>
    <w:p w14:paraId="3D4ED13D">
      <w:pPr>
        <w:spacing w:beforeLines="0" w:afterLines="0" w:line="560" w:lineRule="exact"/>
        <w:ind w:firstLine="640"/>
        <w:outlineLvl w:val="0"/>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GB/T 35576-2017 节水型企业 啤酒行业</w:t>
      </w:r>
    </w:p>
    <w:p w14:paraId="60A61D05">
      <w:pPr>
        <w:spacing w:beforeLines="0" w:afterLines="0" w:line="560" w:lineRule="exact"/>
        <w:ind w:firstLine="640"/>
        <w:outlineLvl w:val="0"/>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GB/T 32165-20</w:t>
      </w:r>
      <w:r>
        <w:rPr>
          <w:rFonts w:hint="eastAsia" w:ascii="Times New Roman" w:hAnsi="Times New Roman" w:eastAsia="仿宋_GB2312" w:cs="Times New Roman"/>
          <w:color w:val="auto"/>
          <w:sz w:val="32"/>
          <w:lang w:val="en-US" w:eastAsia="zh-CN"/>
        </w:rPr>
        <w:t>23</w:t>
      </w:r>
      <w:r>
        <w:rPr>
          <w:rFonts w:hint="default" w:ascii="Times New Roman" w:hAnsi="Times New Roman" w:eastAsia="仿宋_GB2312" w:cs="Times New Roman"/>
          <w:color w:val="auto"/>
          <w:sz w:val="32"/>
        </w:rPr>
        <w:t xml:space="preserve"> 节水型企业 </w:t>
      </w:r>
      <w:r>
        <w:rPr>
          <w:rFonts w:hint="eastAsia" w:ascii="Times New Roman" w:hAnsi="Times New Roman" w:eastAsia="仿宋_GB2312" w:cs="Times New Roman"/>
          <w:color w:val="auto"/>
          <w:sz w:val="32"/>
          <w:lang w:val="en-US" w:eastAsia="zh-CN"/>
        </w:rPr>
        <w:t>发酵</w:t>
      </w:r>
      <w:r>
        <w:rPr>
          <w:rFonts w:hint="default" w:ascii="Times New Roman" w:hAnsi="Times New Roman" w:eastAsia="仿宋_GB2312" w:cs="Times New Roman"/>
          <w:color w:val="auto"/>
          <w:sz w:val="32"/>
        </w:rPr>
        <w:t>行业</w:t>
      </w:r>
    </w:p>
    <w:p w14:paraId="2FF11657">
      <w:pPr>
        <w:spacing w:beforeLines="0" w:afterLines="0" w:line="560" w:lineRule="exact"/>
        <w:ind w:firstLine="640"/>
        <w:outlineLvl w:val="0"/>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GB/T 33232-2016 节水型企业 氧化铝行业</w:t>
      </w:r>
    </w:p>
    <w:p w14:paraId="305C5610">
      <w:pPr>
        <w:spacing w:beforeLines="0" w:afterLines="0" w:line="560" w:lineRule="exact"/>
        <w:ind w:firstLine="640"/>
        <w:outlineLvl w:val="0"/>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GB/T 33233-20</w:t>
      </w:r>
      <w:r>
        <w:rPr>
          <w:rFonts w:hint="eastAsia" w:ascii="Times New Roman" w:hAnsi="Times New Roman" w:eastAsia="仿宋_GB2312" w:cs="Times New Roman"/>
          <w:color w:val="auto"/>
          <w:sz w:val="32"/>
          <w:lang w:val="en-US" w:eastAsia="zh-CN"/>
        </w:rPr>
        <w:t>23</w:t>
      </w:r>
      <w:r>
        <w:rPr>
          <w:rFonts w:hint="default" w:ascii="Times New Roman" w:hAnsi="Times New Roman" w:eastAsia="仿宋_GB2312" w:cs="Times New Roman"/>
          <w:color w:val="auto"/>
          <w:sz w:val="32"/>
        </w:rPr>
        <w:t xml:space="preserve"> 节水型企业 电解铝行业</w:t>
      </w:r>
    </w:p>
    <w:p w14:paraId="0C1DF736">
      <w:pPr>
        <w:spacing w:beforeLines="0" w:afterLines="0" w:line="560" w:lineRule="exact"/>
        <w:ind w:firstLine="640"/>
        <w:outlineLvl w:val="0"/>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GB/T 37332-2019 节水型企业 船舶行业</w:t>
      </w:r>
    </w:p>
    <w:p w14:paraId="424C17B9">
      <w:pPr>
        <w:spacing w:beforeLines="0" w:afterLines="0" w:line="560" w:lineRule="exact"/>
        <w:ind w:firstLine="640" w:firstLineChars="200"/>
        <w:outlineLvl w:val="0"/>
        <w:rPr>
          <w:rFonts w:hint="default" w:ascii="Times New Roman" w:hAnsi="Times New Roman" w:eastAsia="黑体" w:cs="Times New Roman"/>
          <w:color w:val="auto"/>
          <w:sz w:val="32"/>
        </w:rPr>
      </w:pPr>
      <w:r>
        <w:rPr>
          <w:rFonts w:hint="default" w:ascii="Times New Roman" w:hAnsi="Times New Roman" w:eastAsia="黑体" w:cs="Times New Roman"/>
          <w:color w:val="auto"/>
          <w:sz w:val="32"/>
        </w:rPr>
        <w:t>四、水效提升经验</w:t>
      </w:r>
    </w:p>
    <w:p w14:paraId="5CC126CA">
      <w:pPr>
        <w:spacing w:beforeLines="0" w:afterLines="0" w:line="560" w:lineRule="exact"/>
        <w:ind w:firstLine="640" w:firstLineChars="200"/>
        <w:rPr>
          <w:rFonts w:hint="default" w:ascii="Times New Roman" w:hAnsi="Times New Roman" w:eastAsia="仿宋_GB2312" w:cs="Times New Roman"/>
          <w:color w:val="auto"/>
          <w:sz w:val="32"/>
        </w:rPr>
      </w:pPr>
      <w:r>
        <w:rPr>
          <w:rFonts w:hint="default" w:ascii="Times New Roman" w:hAnsi="Times New Roman" w:eastAsia="方正楷体_GBK" w:cs="Times New Roman"/>
          <w:color w:val="auto"/>
          <w:sz w:val="32"/>
        </w:rPr>
        <w:t>（一）企业节水管理经验</w:t>
      </w:r>
      <w:r>
        <w:rPr>
          <w:rFonts w:hint="default" w:ascii="Times New Roman" w:hAnsi="Times New Roman" w:eastAsia="仿宋_GB2312" w:cs="Times New Roman"/>
          <w:color w:val="auto"/>
          <w:sz w:val="32"/>
        </w:rPr>
        <w:t>。介绍企业在节水方面采取的管理措施、方法、制度以及取得的效果。</w:t>
      </w:r>
    </w:p>
    <w:p w14:paraId="005BCFE8">
      <w:pPr>
        <w:spacing w:beforeLines="0" w:afterLines="0" w:line="560" w:lineRule="exact"/>
        <w:ind w:firstLine="640" w:firstLineChars="200"/>
        <w:rPr>
          <w:rFonts w:hint="default" w:ascii="Times New Roman" w:hAnsi="Times New Roman" w:eastAsia="仿宋_GB2312" w:cs="Times New Roman"/>
          <w:color w:val="auto"/>
          <w:sz w:val="32"/>
        </w:rPr>
      </w:pPr>
      <w:r>
        <w:rPr>
          <w:rFonts w:hint="default" w:ascii="Times New Roman" w:hAnsi="Times New Roman" w:eastAsia="方正楷体_GBK" w:cs="Times New Roman"/>
          <w:color w:val="auto"/>
          <w:sz w:val="32"/>
        </w:rPr>
        <w:t>（二）企业节水技术改造经验。</w:t>
      </w:r>
      <w:r>
        <w:rPr>
          <w:rFonts w:hint="default" w:ascii="Times New Roman" w:hAnsi="Times New Roman" w:eastAsia="仿宋_GB2312" w:cs="Times New Roman"/>
          <w:color w:val="auto"/>
          <w:sz w:val="32"/>
        </w:rPr>
        <w:t>介绍企业实施的重大节水技术改造工程，包括种类、数量以及因此取得的节水效益；采用的先进节水技术、装备和产品，采取的优化运行、水重复利用等方面的节水措施以及取得的节水效益。</w:t>
      </w:r>
    </w:p>
    <w:p w14:paraId="7CD7F57D">
      <w:pPr>
        <w:spacing w:beforeLines="0" w:afterLines="0" w:line="560" w:lineRule="exact"/>
        <w:ind w:firstLine="640" w:firstLineChars="200"/>
        <w:rPr>
          <w:rFonts w:hint="default" w:ascii="Times New Roman" w:hAnsi="Times New Roman" w:eastAsia="黑体" w:cs="Times New Roman"/>
          <w:color w:val="auto"/>
          <w:sz w:val="32"/>
        </w:rPr>
      </w:pPr>
      <w:r>
        <w:rPr>
          <w:rFonts w:hint="default" w:ascii="Times New Roman" w:hAnsi="Times New Roman" w:eastAsia="黑体" w:cs="Times New Roman"/>
          <w:color w:val="auto"/>
          <w:sz w:val="32"/>
        </w:rPr>
        <w:t>五、未来三年拟采取的主要水效提升措施</w:t>
      </w:r>
    </w:p>
    <w:p w14:paraId="0A932FAC">
      <w:pPr>
        <w:spacing w:beforeLines="0" w:afterLines="0" w:line="560" w:lineRule="exact"/>
        <w:ind w:firstLine="640" w:firstLineChars="200"/>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未来三年拟采取的主要水效提升措施，如节水技术改造项目（如</w:t>
      </w:r>
      <w:r>
        <w:rPr>
          <w:rFonts w:hint="default" w:ascii="Times New Roman" w:hAnsi="Times New Roman" w:eastAsia="仿宋_GB2312" w:cs="Times New Roman"/>
          <w:color w:val="auto"/>
          <w:sz w:val="32"/>
          <w:lang w:eastAsia="zh-CN"/>
        </w:rPr>
        <w:t>废水循环</w:t>
      </w:r>
      <w:r>
        <w:rPr>
          <w:rFonts w:hint="default" w:ascii="Times New Roman" w:hAnsi="Times New Roman" w:eastAsia="仿宋_GB2312" w:cs="Times New Roman"/>
          <w:color w:val="auto"/>
          <w:sz w:val="32"/>
        </w:rPr>
        <w:t>利用、非常规水利用等）、节水管理措施（如用水管理负责人制度、合同节水管理</w:t>
      </w:r>
      <w:r>
        <w:rPr>
          <w:rFonts w:hint="default" w:ascii="Times New Roman" w:hAnsi="Times New Roman" w:eastAsia="仿宋_GB2312" w:cs="Times New Roman"/>
          <w:color w:val="auto"/>
          <w:sz w:val="32"/>
          <w:lang w:eastAsia="zh-CN"/>
        </w:rPr>
        <w:t>、节水信息化管理</w:t>
      </w:r>
      <w:r>
        <w:rPr>
          <w:rFonts w:hint="default" w:ascii="Times New Roman" w:hAnsi="Times New Roman" w:eastAsia="仿宋_GB2312" w:cs="Times New Roman"/>
          <w:color w:val="auto"/>
          <w:sz w:val="32"/>
        </w:rPr>
        <w:t>等）。请分项简述建设内容、预期投资和预期节水效果。</w:t>
      </w:r>
    </w:p>
    <w:p w14:paraId="4D337FB6">
      <w:pPr>
        <w:spacing w:beforeLines="0" w:afterLines="0" w:line="560" w:lineRule="exact"/>
        <w:ind w:firstLine="640" w:firstLineChars="200"/>
        <w:rPr>
          <w:rFonts w:hint="default" w:ascii="Times New Roman" w:hAnsi="Times New Roman" w:eastAsia="黑体" w:cs="Times New Roman"/>
          <w:color w:val="auto"/>
          <w:sz w:val="32"/>
        </w:rPr>
      </w:pPr>
      <w:r>
        <w:rPr>
          <w:rFonts w:hint="default" w:ascii="Times New Roman" w:hAnsi="Times New Roman" w:eastAsia="黑体" w:cs="Times New Roman"/>
          <w:color w:val="auto"/>
          <w:sz w:val="32"/>
        </w:rPr>
        <w:t>六、证明材料</w:t>
      </w:r>
    </w:p>
    <w:p w14:paraId="15041D36">
      <w:pPr>
        <w:spacing w:beforeLines="0" w:afterLines="0" w:line="560" w:lineRule="exact"/>
        <w:ind w:firstLine="640" w:firstLineChars="200"/>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此部分包括但不限于以下材料：</w:t>
      </w:r>
    </w:p>
    <w:p w14:paraId="6946611B">
      <w:pPr>
        <w:spacing w:beforeLines="0" w:afterLines="0" w:line="560" w:lineRule="exact"/>
        <w:ind w:firstLine="640" w:firstLineChars="200"/>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（一）企业营业执照复印件，企业组织机构代码证复印件（适用时）；</w:t>
      </w:r>
    </w:p>
    <w:p w14:paraId="6E834308">
      <w:pPr>
        <w:spacing w:beforeLines="0" w:afterLines="0" w:line="560" w:lineRule="exact"/>
        <w:ind w:firstLine="640" w:firstLineChars="200"/>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（二）企业取水相关证明材料（取水许可证或用水合同协议、近三年取水无超计划等）；</w:t>
      </w:r>
    </w:p>
    <w:p w14:paraId="4D2D9A04">
      <w:pPr>
        <w:spacing w:beforeLines="0" w:afterLines="0" w:line="560" w:lineRule="exact"/>
        <w:ind w:firstLine="640" w:firstLineChars="200"/>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（三）企业用水相关材料（企业用水记录、统计报表、费用账单、水计量器具台账、供排水管网图、维修及校验记录等）；</w:t>
      </w:r>
    </w:p>
    <w:p w14:paraId="2E22CBC2">
      <w:pPr>
        <w:spacing w:beforeLines="0" w:afterLines="0" w:line="560" w:lineRule="exact"/>
        <w:ind w:firstLine="640" w:firstLineChars="200"/>
        <w:rPr>
          <w:rFonts w:hint="default" w:ascii="Times New Roman" w:hAnsi="Times New Roman" w:eastAsia="仿宋_GB2312" w:cs="Times New Roman"/>
          <w:color w:val="auto"/>
          <w:sz w:val="32"/>
          <w:lang w:eastAsia="zh-CN"/>
        </w:rPr>
      </w:pPr>
      <w:r>
        <w:rPr>
          <w:rFonts w:hint="default" w:ascii="Times New Roman" w:hAnsi="Times New Roman" w:eastAsia="仿宋_GB2312" w:cs="Times New Roman"/>
          <w:color w:val="auto"/>
          <w:sz w:val="32"/>
          <w:lang w:eastAsia="zh-CN"/>
        </w:rPr>
        <w:t>（四）企业废水达标排放证明材料（地方排污许可证或地方环保证明）；</w:t>
      </w:r>
    </w:p>
    <w:p w14:paraId="5240BAB0">
      <w:pPr>
        <w:spacing w:beforeLines="0" w:afterLines="0" w:line="560" w:lineRule="exact"/>
        <w:ind w:firstLine="640" w:firstLineChars="200"/>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w:t>
      </w:r>
      <w:r>
        <w:rPr>
          <w:rFonts w:hint="default" w:ascii="Times New Roman" w:hAnsi="Times New Roman" w:eastAsia="仿宋_GB2312" w:cs="Times New Roman"/>
          <w:color w:val="auto"/>
          <w:sz w:val="32"/>
          <w:lang w:eastAsia="zh-CN"/>
        </w:rPr>
        <w:t>五</w:t>
      </w:r>
      <w:r>
        <w:rPr>
          <w:rFonts w:hint="default" w:ascii="Times New Roman" w:hAnsi="Times New Roman" w:eastAsia="仿宋_GB2312" w:cs="Times New Roman"/>
          <w:color w:val="auto"/>
          <w:sz w:val="32"/>
        </w:rPr>
        <w:t>）企业用水设备相关材料（用水设备</w:t>
      </w:r>
      <w:r>
        <w:rPr>
          <w:rFonts w:hint="default" w:ascii="Times New Roman" w:hAnsi="Times New Roman" w:eastAsia="仿宋_GB2312" w:cs="Times New Roman"/>
          <w:color w:val="auto"/>
          <w:sz w:val="32"/>
          <w:lang w:eastAsia="zh-CN"/>
        </w:rPr>
        <w:t>设计图纸、设备配备</w:t>
      </w:r>
      <w:r>
        <w:rPr>
          <w:rFonts w:hint="default" w:ascii="Times New Roman" w:hAnsi="Times New Roman" w:eastAsia="仿宋_GB2312" w:cs="Times New Roman"/>
          <w:color w:val="auto"/>
          <w:sz w:val="32"/>
        </w:rPr>
        <w:t>情况、运行记录、节水设施现场图片资料等）；</w:t>
      </w:r>
    </w:p>
    <w:p w14:paraId="5F2CC96C">
      <w:pPr>
        <w:spacing w:beforeLines="0" w:afterLines="0" w:line="560" w:lineRule="exact"/>
        <w:ind w:firstLine="640" w:firstLineChars="200"/>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w:t>
      </w:r>
      <w:r>
        <w:rPr>
          <w:rFonts w:hint="default" w:ascii="Times New Roman" w:hAnsi="Times New Roman" w:eastAsia="仿宋_GB2312" w:cs="Times New Roman"/>
          <w:color w:val="auto"/>
          <w:sz w:val="32"/>
          <w:lang w:eastAsia="zh-CN"/>
        </w:rPr>
        <w:t>六</w:t>
      </w:r>
      <w:r>
        <w:rPr>
          <w:rFonts w:hint="default" w:ascii="Times New Roman" w:hAnsi="Times New Roman" w:eastAsia="仿宋_GB2312" w:cs="Times New Roman"/>
          <w:color w:val="auto"/>
          <w:sz w:val="32"/>
        </w:rPr>
        <w:t>）企业节水管理相关材料（水平衡测试报告、节水管理制度文件、节水规划和年度节水计划文件、节水统计报表等）。</w:t>
      </w:r>
    </w:p>
    <w:p w14:paraId="470927FE">
      <w:pPr>
        <w:rPr>
          <w:rFonts w:hint="default" w:ascii="Times New Roman" w:hAnsi="Times New Roman" w:cs="Times New Roman"/>
          <w:color w:val="auto"/>
        </w:rPr>
      </w:pPr>
      <w:r>
        <w:rPr>
          <w:rFonts w:hint="default" w:ascii="Times New Roman" w:hAnsi="Times New Roman" w:cs="Times New Roman"/>
          <w:color w:val="auto"/>
        </w:rPr>
        <w:br w:type="page"/>
      </w:r>
    </w:p>
    <w:p w14:paraId="59590195">
      <w:pPr>
        <w:widowControl/>
        <w:ind w:firstLine="0"/>
        <w:jc w:val="center"/>
        <w:outlineLvl w:val="0"/>
        <w:rPr>
          <w:rFonts w:hint="default" w:ascii="Times New Roman" w:hAnsi="Times New Roman" w:eastAsia="黑体" w:cs="Times New Roman"/>
          <w:b w:val="0"/>
          <w:color w:val="auto"/>
          <w:sz w:val="36"/>
        </w:rPr>
      </w:pPr>
      <w:r>
        <w:rPr>
          <w:rFonts w:hint="default" w:ascii="Times New Roman" w:hAnsi="Times New Roman" w:eastAsia="黑体" w:cs="Times New Roman"/>
          <w:b w:val="0"/>
          <w:color w:val="auto"/>
          <w:sz w:val="36"/>
        </w:rPr>
        <w:t>企业自评表</w:t>
      </w:r>
    </w:p>
    <w:p w14:paraId="1E6F223C">
      <w:pPr>
        <w:spacing w:before="156" w:beforeLines="50" w:line="360" w:lineRule="auto"/>
        <w:ind w:firstLine="640" w:firstLineChars="200"/>
        <w:textAlignment w:val="baseline"/>
        <w:rPr>
          <w:rFonts w:hint="default" w:ascii="Times New Roman" w:hAnsi="Times New Roman" w:eastAsia="黑体" w:cs="Times New Roman"/>
          <w:bCs/>
          <w:color w:val="auto"/>
          <w:sz w:val="32"/>
          <w:szCs w:val="32"/>
        </w:rPr>
      </w:pPr>
      <w:r>
        <w:rPr>
          <w:rFonts w:hint="default" w:ascii="Times New Roman" w:hAnsi="Times New Roman" w:eastAsia="黑体" w:cs="Times New Roman"/>
          <w:bCs/>
          <w:color w:val="auto"/>
          <w:sz w:val="32"/>
          <w:szCs w:val="32"/>
        </w:rPr>
        <w:t>一、自评总则</w:t>
      </w:r>
    </w:p>
    <w:p w14:paraId="2B685D80">
      <w:pPr>
        <w:spacing w:line="360" w:lineRule="auto"/>
        <w:ind w:firstLine="640" w:firstLineChars="200"/>
        <w:textAlignment w:val="baseline"/>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Cs/>
          <w:color w:val="auto"/>
          <w:sz w:val="32"/>
          <w:szCs w:val="32"/>
        </w:rPr>
        <w:t>（一）水效领跑者企业自评指标分为一票否决指标和量化指标，量化指标又分管理指标和技术指标。</w:t>
      </w:r>
    </w:p>
    <w:p w14:paraId="3976A764">
      <w:pPr>
        <w:spacing w:line="360" w:lineRule="auto"/>
        <w:ind w:firstLine="640" w:firstLineChars="200"/>
        <w:textAlignment w:val="baseline"/>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Cs/>
          <w:color w:val="auto"/>
          <w:sz w:val="32"/>
          <w:szCs w:val="32"/>
        </w:rPr>
        <w:t>（二）一票否决指标如有不满足项，取消该企业水效领跑者评选资格，不参加后续量化指标评价。</w:t>
      </w:r>
    </w:p>
    <w:p w14:paraId="5AE56051">
      <w:pPr>
        <w:spacing w:line="360" w:lineRule="auto"/>
        <w:ind w:firstLine="640" w:firstLineChars="200"/>
        <w:textAlignment w:val="baseline"/>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Cs/>
          <w:color w:val="auto"/>
          <w:sz w:val="32"/>
          <w:szCs w:val="32"/>
        </w:rPr>
        <w:t>（三）钢铁、炼焦、石油炼制、乙烯、纺织染整、造纸、啤酒、味精、氧化铝、电解铝行业管理指标得分须达到48分以上（含48分）；氯碱、氮肥、现代煤化工、化纤长丝织造、船舶行业管理指标得分须达到52分以上（含52分），且序号1、2、4、5四项评分</w:t>
      </w:r>
      <w:r>
        <w:rPr>
          <w:rFonts w:hint="default" w:ascii="Times New Roman" w:hAnsi="Times New Roman" w:eastAsia="仿宋_GB2312" w:cs="Times New Roman"/>
          <w:bCs/>
          <w:color w:val="auto"/>
          <w:sz w:val="32"/>
          <w:szCs w:val="32"/>
          <w:lang w:eastAsia="zh-CN"/>
        </w:rPr>
        <w:t>之和</w:t>
      </w:r>
      <w:r>
        <w:rPr>
          <w:rFonts w:hint="default" w:ascii="Times New Roman" w:hAnsi="Times New Roman" w:eastAsia="仿宋_GB2312" w:cs="Times New Roman"/>
          <w:bCs/>
          <w:color w:val="auto"/>
          <w:sz w:val="32"/>
          <w:szCs w:val="32"/>
        </w:rPr>
        <w:t>不低于34分（含34分）。</w:t>
      </w:r>
    </w:p>
    <w:p w14:paraId="38746646">
      <w:pPr>
        <w:numPr>
          <w:ilvl w:val="0"/>
          <w:numId w:val="1"/>
        </w:numPr>
        <w:spacing w:line="360" w:lineRule="auto"/>
        <w:ind w:firstLine="640" w:firstLineChars="200"/>
        <w:textAlignment w:val="baseline"/>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Cs/>
          <w:color w:val="auto"/>
          <w:sz w:val="32"/>
          <w:szCs w:val="32"/>
        </w:rPr>
        <w:t>技术指标采用上一年度计量或统计数据对各项指标进行赋值和评价，指标值须达到表中最低限值。</w:t>
      </w:r>
    </w:p>
    <w:p w14:paraId="5123E28B">
      <w:pPr>
        <w:spacing w:before="156" w:beforeLines="50" w:line="360" w:lineRule="auto"/>
        <w:ind w:firstLine="640" w:firstLineChars="200"/>
        <w:textAlignment w:val="baseline"/>
        <w:rPr>
          <w:rFonts w:hint="default" w:ascii="Times New Roman" w:hAnsi="Times New Roman" w:eastAsia="黑体" w:cs="Times New Roman"/>
          <w:bCs/>
          <w:color w:val="auto"/>
          <w:sz w:val="32"/>
          <w:szCs w:val="32"/>
        </w:rPr>
      </w:pPr>
      <w:r>
        <w:rPr>
          <w:rFonts w:hint="default" w:ascii="Times New Roman" w:hAnsi="Times New Roman" w:eastAsia="黑体" w:cs="Times New Roman"/>
          <w:bCs/>
          <w:color w:val="auto"/>
          <w:sz w:val="32"/>
          <w:szCs w:val="32"/>
        </w:rPr>
        <w:t>二、自评表</w:t>
      </w:r>
    </w:p>
    <w:p w14:paraId="3873BB95">
      <w:pPr>
        <w:spacing w:line="360" w:lineRule="auto"/>
        <w:ind w:firstLine="640" w:firstLineChars="200"/>
        <w:textAlignment w:val="baseline"/>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Cs/>
          <w:color w:val="auto"/>
          <w:sz w:val="32"/>
          <w:szCs w:val="32"/>
        </w:rPr>
        <w:t>（一）一票否决指标自评表见附表1，管理指标自评表见附表2，技术指标自评表见附表3（表</w:t>
      </w:r>
      <w:r>
        <w:rPr>
          <w:rFonts w:hint="default" w:ascii="Times New Roman" w:hAnsi="Times New Roman" w:eastAsia="仿宋_GB2312" w:cs="Times New Roman"/>
          <w:bCs/>
          <w:color w:val="auto"/>
          <w:sz w:val="32"/>
          <w:szCs w:val="32"/>
          <w:lang w:val="en-US" w:eastAsia="zh-CN"/>
        </w:rPr>
        <w:t>3-</w:t>
      </w:r>
      <w:r>
        <w:rPr>
          <w:rFonts w:hint="default" w:ascii="Times New Roman" w:hAnsi="Times New Roman" w:eastAsia="仿宋_GB2312" w:cs="Times New Roman"/>
          <w:bCs/>
          <w:color w:val="auto"/>
          <w:sz w:val="32"/>
          <w:szCs w:val="32"/>
        </w:rPr>
        <w:t>1</w:t>
      </w:r>
      <w:r>
        <w:rPr>
          <w:rFonts w:hint="default" w:ascii="Times New Roman" w:hAnsi="Times New Roman" w:eastAsia="仿宋_GB2312" w:cs="Times New Roman"/>
          <w:bCs/>
          <w:color w:val="auto"/>
          <w:sz w:val="32"/>
          <w:szCs w:val="32"/>
          <w:lang w:val="en-US" w:eastAsia="zh-CN"/>
        </w:rPr>
        <w:t>至</w:t>
      </w:r>
      <w:r>
        <w:rPr>
          <w:rFonts w:hint="default" w:ascii="Times New Roman" w:hAnsi="Times New Roman" w:eastAsia="仿宋_GB2312" w:cs="Times New Roman"/>
          <w:bCs/>
          <w:color w:val="auto"/>
          <w:sz w:val="32"/>
          <w:szCs w:val="32"/>
        </w:rPr>
        <w:t>表</w:t>
      </w:r>
      <w:r>
        <w:rPr>
          <w:rFonts w:hint="default" w:ascii="Times New Roman" w:hAnsi="Times New Roman" w:eastAsia="仿宋_GB2312" w:cs="Times New Roman"/>
          <w:bCs/>
          <w:color w:val="auto"/>
          <w:sz w:val="32"/>
          <w:szCs w:val="32"/>
          <w:lang w:val="en-US" w:eastAsia="zh-CN"/>
        </w:rPr>
        <w:t>3-</w:t>
      </w:r>
      <w:r>
        <w:rPr>
          <w:rFonts w:hint="default" w:ascii="Times New Roman" w:hAnsi="Times New Roman" w:eastAsia="仿宋_GB2312" w:cs="Times New Roman"/>
          <w:bCs/>
          <w:color w:val="auto"/>
          <w:sz w:val="32"/>
          <w:szCs w:val="32"/>
        </w:rPr>
        <w:t>17）。</w:t>
      </w:r>
    </w:p>
    <w:p w14:paraId="012C396E">
      <w:pPr>
        <w:spacing w:line="360" w:lineRule="auto"/>
        <w:ind w:firstLine="640" w:firstLineChars="200"/>
        <w:textAlignment w:val="baseline"/>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Cs/>
          <w:color w:val="auto"/>
          <w:sz w:val="32"/>
          <w:szCs w:val="32"/>
        </w:rPr>
        <w:t>（二）自评表中列出证明材料索引，相关证明材料附后。</w:t>
      </w:r>
    </w:p>
    <w:p w14:paraId="199F6E53">
      <w:pPr>
        <w:pStyle w:val="2"/>
        <w:rPr>
          <w:rFonts w:hint="default" w:ascii="Times New Roman" w:hAnsi="Times New Roman" w:eastAsia="仿宋_GB2312" w:cs="Times New Roman"/>
          <w:bCs/>
          <w:color w:val="auto"/>
          <w:sz w:val="32"/>
          <w:szCs w:val="32"/>
        </w:rPr>
      </w:pPr>
    </w:p>
    <w:p w14:paraId="2F60CC40">
      <w:pPr>
        <w:pStyle w:val="3"/>
        <w:rPr>
          <w:rFonts w:hint="default" w:ascii="Times New Roman" w:hAnsi="Times New Roman" w:cs="Times New Roman"/>
          <w:color w:val="auto"/>
        </w:rPr>
        <w:sectPr>
          <w:headerReference r:id="rId3" w:type="default"/>
          <w:footerReference r:id="rId4" w:type="default"/>
          <w:pgSz w:w="11906" w:h="16838"/>
          <w:pgMar w:top="1587" w:right="1587" w:bottom="1587" w:left="1587" w:header="851" w:footer="1474" w:gutter="0"/>
          <w:pgNumType w:fmt="decimal"/>
          <w:cols w:space="0" w:num="1"/>
          <w:rtlGutter w:val="0"/>
          <w:docGrid w:type="lines" w:linePitch="319" w:charSpace="0"/>
        </w:sectPr>
      </w:pPr>
    </w:p>
    <w:p w14:paraId="596F2A6D">
      <w:pPr>
        <w:spacing w:line="360" w:lineRule="auto"/>
        <w:textAlignment w:val="baseline"/>
        <w:rPr>
          <w:rFonts w:hint="default" w:ascii="Times New Roman" w:hAnsi="Times New Roman" w:eastAsia="仿宋_GB2312" w:cs="Times New Roman"/>
          <w:color w:val="auto"/>
          <w:sz w:val="32"/>
          <w:szCs w:val="32"/>
        </w:rPr>
      </w:pPr>
      <w:r>
        <w:rPr>
          <w:rFonts w:hint="default" w:ascii="Times New Roman" w:hAnsi="Times New Roman" w:eastAsia="黑体" w:cs="Times New Roman"/>
          <w:color w:val="auto"/>
          <w:sz w:val="32"/>
          <w:szCs w:val="32"/>
        </w:rPr>
        <w:t>附表1</w:t>
      </w:r>
    </w:p>
    <w:p w14:paraId="350E4378">
      <w:pPr>
        <w:spacing w:before="156" w:beforeLines="50" w:line="360" w:lineRule="auto"/>
        <w:jc w:val="center"/>
        <w:textAlignment w:val="baseline"/>
        <w:rPr>
          <w:rFonts w:hint="default" w:ascii="Times New Roman" w:hAnsi="Times New Roman" w:eastAsia="黑体" w:cs="Times New Roman"/>
          <w:bCs/>
          <w:color w:val="auto"/>
          <w:sz w:val="36"/>
          <w:szCs w:val="36"/>
        </w:rPr>
      </w:pPr>
      <w:r>
        <w:rPr>
          <w:rFonts w:hint="default" w:ascii="Times New Roman" w:hAnsi="Times New Roman" w:eastAsia="黑体" w:cs="Times New Roman"/>
          <w:bCs/>
          <w:color w:val="auto"/>
          <w:sz w:val="36"/>
          <w:szCs w:val="36"/>
        </w:rPr>
        <w:t>一票否决指标自评表</w:t>
      </w:r>
    </w:p>
    <w:tbl>
      <w:tblPr>
        <w:tblStyle w:val="7"/>
        <w:tblW w:w="138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0"/>
        <w:gridCol w:w="7110"/>
        <w:gridCol w:w="2355"/>
        <w:gridCol w:w="3343"/>
      </w:tblGrid>
      <w:tr w14:paraId="2C2B31AF">
        <w:trPr>
          <w:trHeight w:val="680" w:hRule="atLeast"/>
          <w:tblHeader/>
          <w:jc w:val="center"/>
        </w:trPr>
        <w:tc>
          <w:tcPr>
            <w:tcW w:w="1020" w:type="dxa"/>
            <w:tcBorders>
              <w:top w:val="single" w:color="auto" w:sz="4" w:space="0"/>
              <w:left w:val="single" w:color="auto" w:sz="4" w:space="0"/>
              <w:bottom w:val="single" w:color="auto" w:sz="4" w:space="0"/>
              <w:right w:val="single" w:color="auto" w:sz="4" w:space="0"/>
            </w:tcBorders>
            <w:vAlign w:val="center"/>
          </w:tcPr>
          <w:p w14:paraId="2F9672AB">
            <w:pPr>
              <w:adjustRightInd w:val="0"/>
              <w:snapToGrid w:val="0"/>
              <w:jc w:val="center"/>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序号</w:t>
            </w:r>
          </w:p>
        </w:tc>
        <w:tc>
          <w:tcPr>
            <w:tcW w:w="7110" w:type="dxa"/>
            <w:tcBorders>
              <w:top w:val="single" w:color="auto" w:sz="4" w:space="0"/>
              <w:left w:val="single" w:color="auto" w:sz="4" w:space="0"/>
              <w:bottom w:val="single" w:color="auto" w:sz="4" w:space="0"/>
              <w:right w:val="single" w:color="auto" w:sz="4" w:space="0"/>
            </w:tcBorders>
            <w:vAlign w:val="center"/>
          </w:tcPr>
          <w:p w14:paraId="7777A817">
            <w:pPr>
              <w:adjustRightInd w:val="0"/>
              <w:snapToGrid w:val="0"/>
              <w:jc w:val="center"/>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评价指标</w:t>
            </w:r>
          </w:p>
        </w:tc>
        <w:tc>
          <w:tcPr>
            <w:tcW w:w="2355" w:type="dxa"/>
            <w:tcBorders>
              <w:top w:val="single" w:color="auto" w:sz="4" w:space="0"/>
              <w:left w:val="single" w:color="auto" w:sz="4" w:space="0"/>
              <w:bottom w:val="single" w:color="auto" w:sz="4" w:space="0"/>
              <w:right w:val="single" w:color="auto" w:sz="4" w:space="0"/>
            </w:tcBorders>
            <w:vAlign w:val="center"/>
          </w:tcPr>
          <w:p w14:paraId="175B9FF5">
            <w:pPr>
              <w:adjustRightInd w:val="0"/>
              <w:snapToGrid w:val="0"/>
              <w:jc w:val="center"/>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评价情况</w:t>
            </w:r>
          </w:p>
        </w:tc>
        <w:tc>
          <w:tcPr>
            <w:tcW w:w="3343" w:type="dxa"/>
            <w:tcBorders>
              <w:top w:val="single" w:color="auto" w:sz="4" w:space="0"/>
              <w:left w:val="single" w:color="auto" w:sz="4" w:space="0"/>
              <w:bottom w:val="single" w:color="auto" w:sz="4" w:space="0"/>
              <w:right w:val="single" w:color="auto" w:sz="4" w:space="0"/>
            </w:tcBorders>
            <w:vAlign w:val="center"/>
          </w:tcPr>
          <w:p w14:paraId="65495626">
            <w:pPr>
              <w:adjustRightInd w:val="0"/>
              <w:snapToGrid w:val="0"/>
              <w:jc w:val="center"/>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证明材料索引</w:t>
            </w:r>
          </w:p>
        </w:tc>
      </w:tr>
      <w:tr w14:paraId="2179F161">
        <w:trPr>
          <w:trHeight w:val="574" w:hRule="atLeast"/>
          <w:jc w:val="center"/>
        </w:trPr>
        <w:tc>
          <w:tcPr>
            <w:tcW w:w="1020" w:type="dxa"/>
            <w:tcBorders>
              <w:top w:val="single" w:color="auto" w:sz="4" w:space="0"/>
              <w:left w:val="single" w:color="auto" w:sz="4" w:space="0"/>
              <w:bottom w:val="single" w:color="auto" w:sz="4" w:space="0"/>
              <w:right w:val="single" w:color="auto" w:sz="4" w:space="0"/>
            </w:tcBorders>
            <w:vAlign w:val="center"/>
          </w:tcPr>
          <w:p w14:paraId="5311A38C">
            <w:pPr>
              <w:adjustRightInd w:val="0"/>
              <w:snapToGrid w:val="0"/>
              <w:jc w:val="center"/>
              <w:rPr>
                <w:rFonts w:hint="default" w:ascii="Times New Roman" w:hAnsi="Times New Roman" w:eastAsia="仿宋_GB2312" w:cs="Times New Roman"/>
                <w:color w:val="auto"/>
                <w:sz w:val="22"/>
                <w:lang w:eastAsia="zh-CN"/>
              </w:rPr>
            </w:pPr>
            <w:r>
              <w:rPr>
                <w:rFonts w:hint="default" w:ascii="Times New Roman" w:hAnsi="Times New Roman" w:eastAsia="仿宋_GB2312" w:cs="Times New Roman"/>
                <w:color w:val="auto"/>
                <w:sz w:val="22"/>
                <w:lang w:val="en-US" w:eastAsia="zh-CN"/>
              </w:rPr>
              <w:t>1</w:t>
            </w:r>
          </w:p>
        </w:tc>
        <w:tc>
          <w:tcPr>
            <w:tcW w:w="7110" w:type="dxa"/>
            <w:tcBorders>
              <w:top w:val="single" w:color="auto" w:sz="4" w:space="0"/>
              <w:left w:val="single" w:color="auto" w:sz="4" w:space="0"/>
              <w:bottom w:val="single" w:color="auto" w:sz="4" w:space="0"/>
              <w:right w:val="single" w:color="auto" w:sz="4" w:space="0"/>
            </w:tcBorders>
            <w:vAlign w:val="center"/>
          </w:tcPr>
          <w:p w14:paraId="650BED8B">
            <w:pPr>
              <w:adjustRightInd w:val="0"/>
              <w:snapToGrid w:val="0"/>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有取水资源的合法手续</w:t>
            </w:r>
          </w:p>
        </w:tc>
        <w:tc>
          <w:tcPr>
            <w:tcW w:w="2355" w:type="dxa"/>
            <w:tcBorders>
              <w:top w:val="single" w:color="auto" w:sz="4" w:space="0"/>
              <w:left w:val="single" w:color="auto" w:sz="4" w:space="0"/>
              <w:bottom w:val="single" w:color="auto" w:sz="4" w:space="0"/>
              <w:right w:val="single" w:color="auto" w:sz="4" w:space="0"/>
            </w:tcBorders>
            <w:vAlign w:val="center"/>
          </w:tcPr>
          <w:p w14:paraId="3A8500F5">
            <w:pPr>
              <w:adjustRightInd w:val="0"/>
              <w:snapToGrid w:val="0"/>
              <w:jc w:val="center"/>
              <w:rPr>
                <w:rFonts w:hint="eastAsia" w:ascii="仿宋_GB2312" w:hAnsi="仿宋_GB2312" w:eastAsia="仿宋_GB2312" w:cs="仿宋_GB2312"/>
                <w:color w:val="auto"/>
                <w:sz w:val="22"/>
              </w:rPr>
            </w:pPr>
            <w:r>
              <w:rPr>
                <w:rFonts w:hint="eastAsia" w:ascii="仿宋_GB2312" w:hAnsi="仿宋_GB2312" w:eastAsia="仿宋_GB2312" w:cs="仿宋_GB2312"/>
                <w:color w:val="auto"/>
                <w:sz w:val="22"/>
              </w:rPr>
              <w:t>□是    □否</w:t>
            </w:r>
          </w:p>
        </w:tc>
        <w:tc>
          <w:tcPr>
            <w:tcW w:w="3343" w:type="dxa"/>
            <w:tcBorders>
              <w:top w:val="single" w:color="auto" w:sz="4" w:space="0"/>
              <w:left w:val="single" w:color="auto" w:sz="4" w:space="0"/>
              <w:bottom w:val="single" w:color="auto" w:sz="4" w:space="0"/>
              <w:right w:val="single" w:color="auto" w:sz="4" w:space="0"/>
            </w:tcBorders>
            <w:vAlign w:val="center"/>
          </w:tcPr>
          <w:p w14:paraId="43796610">
            <w:pPr>
              <w:adjustRightInd w:val="0"/>
              <w:snapToGrid w:val="0"/>
              <w:jc w:val="center"/>
              <w:rPr>
                <w:rFonts w:hint="default" w:ascii="Times New Roman" w:hAnsi="Times New Roman" w:eastAsia="仿宋_GB2312" w:cs="Times New Roman"/>
                <w:color w:val="auto"/>
                <w:sz w:val="22"/>
              </w:rPr>
            </w:pPr>
          </w:p>
        </w:tc>
      </w:tr>
      <w:tr w14:paraId="2814DFB3">
        <w:trPr>
          <w:trHeight w:val="499" w:hRule="atLeast"/>
          <w:jc w:val="center"/>
        </w:trPr>
        <w:tc>
          <w:tcPr>
            <w:tcW w:w="1020" w:type="dxa"/>
            <w:tcBorders>
              <w:top w:val="single" w:color="auto" w:sz="4" w:space="0"/>
              <w:left w:val="single" w:color="auto" w:sz="4" w:space="0"/>
              <w:bottom w:val="single" w:color="auto" w:sz="4" w:space="0"/>
              <w:right w:val="single" w:color="auto" w:sz="4" w:space="0"/>
            </w:tcBorders>
            <w:vAlign w:val="center"/>
          </w:tcPr>
          <w:p w14:paraId="6E412229">
            <w:pPr>
              <w:adjustRightInd w:val="0"/>
              <w:snapToGrid w:val="0"/>
              <w:jc w:val="center"/>
              <w:rPr>
                <w:rFonts w:hint="default" w:ascii="Times New Roman" w:hAnsi="Times New Roman" w:eastAsia="仿宋_GB2312" w:cs="Times New Roman"/>
                <w:color w:val="auto"/>
                <w:sz w:val="22"/>
                <w:lang w:eastAsia="zh-CN"/>
              </w:rPr>
            </w:pPr>
            <w:r>
              <w:rPr>
                <w:rFonts w:hint="default" w:ascii="Times New Roman" w:hAnsi="Times New Roman" w:eastAsia="仿宋_GB2312" w:cs="Times New Roman"/>
                <w:color w:val="auto"/>
                <w:sz w:val="22"/>
                <w:lang w:val="en-US" w:eastAsia="zh-CN"/>
              </w:rPr>
              <w:t>2</w:t>
            </w:r>
          </w:p>
        </w:tc>
        <w:tc>
          <w:tcPr>
            <w:tcW w:w="7110" w:type="dxa"/>
            <w:tcBorders>
              <w:top w:val="single" w:color="auto" w:sz="4" w:space="0"/>
              <w:left w:val="single" w:color="auto" w:sz="4" w:space="0"/>
              <w:bottom w:val="single" w:color="auto" w:sz="4" w:space="0"/>
              <w:right w:val="single" w:color="auto" w:sz="4" w:space="0"/>
            </w:tcBorders>
            <w:vAlign w:val="center"/>
          </w:tcPr>
          <w:p w14:paraId="3B4FEE0E">
            <w:pPr>
              <w:adjustRightInd w:val="0"/>
              <w:snapToGrid w:val="0"/>
              <w:rPr>
                <w:rFonts w:hint="default" w:ascii="Times New Roman" w:hAnsi="Times New Roman" w:eastAsia="仿宋_GB2312" w:cs="Times New Roman"/>
                <w:color w:val="auto"/>
                <w:sz w:val="22"/>
                <w:lang w:val="en-US" w:eastAsia="zh-CN"/>
              </w:rPr>
            </w:pPr>
            <w:r>
              <w:rPr>
                <w:rFonts w:hint="default" w:ascii="Times New Roman" w:hAnsi="Times New Roman" w:eastAsia="仿宋_GB2312" w:cs="Times New Roman"/>
                <w:color w:val="auto"/>
                <w:sz w:val="22"/>
              </w:rPr>
              <w:t>近三年无超计划</w:t>
            </w:r>
            <w:r>
              <w:rPr>
                <w:rFonts w:hint="eastAsia" w:ascii="Times New Roman" w:hAnsi="Times New Roman" w:eastAsia="仿宋_GB2312" w:cs="Times New Roman"/>
                <w:color w:val="auto"/>
                <w:sz w:val="22"/>
                <w:lang w:val="en-US" w:eastAsia="zh-CN"/>
              </w:rPr>
              <w:t>用水、超许可取水行为</w:t>
            </w:r>
          </w:p>
        </w:tc>
        <w:tc>
          <w:tcPr>
            <w:tcW w:w="2355" w:type="dxa"/>
            <w:tcBorders>
              <w:top w:val="single" w:color="auto" w:sz="4" w:space="0"/>
              <w:left w:val="single" w:color="auto" w:sz="4" w:space="0"/>
              <w:bottom w:val="single" w:color="auto" w:sz="4" w:space="0"/>
              <w:right w:val="single" w:color="auto" w:sz="4" w:space="0"/>
            </w:tcBorders>
            <w:vAlign w:val="center"/>
          </w:tcPr>
          <w:p w14:paraId="7FFBE38A">
            <w:pPr>
              <w:adjustRightInd w:val="0"/>
              <w:snapToGrid w:val="0"/>
              <w:jc w:val="center"/>
              <w:rPr>
                <w:rFonts w:hint="eastAsia" w:ascii="仿宋_GB2312" w:hAnsi="仿宋_GB2312" w:eastAsia="仿宋_GB2312" w:cs="仿宋_GB2312"/>
                <w:color w:val="auto"/>
                <w:sz w:val="22"/>
              </w:rPr>
            </w:pPr>
            <w:r>
              <w:rPr>
                <w:rFonts w:hint="eastAsia" w:ascii="仿宋_GB2312" w:hAnsi="仿宋_GB2312" w:eastAsia="仿宋_GB2312" w:cs="仿宋_GB2312"/>
                <w:color w:val="auto"/>
                <w:sz w:val="22"/>
              </w:rPr>
              <w:t>□是    □否</w:t>
            </w:r>
          </w:p>
        </w:tc>
        <w:tc>
          <w:tcPr>
            <w:tcW w:w="3343" w:type="dxa"/>
            <w:tcBorders>
              <w:top w:val="single" w:color="auto" w:sz="4" w:space="0"/>
              <w:left w:val="single" w:color="auto" w:sz="4" w:space="0"/>
              <w:bottom w:val="single" w:color="auto" w:sz="4" w:space="0"/>
              <w:right w:val="single" w:color="auto" w:sz="4" w:space="0"/>
            </w:tcBorders>
            <w:vAlign w:val="center"/>
          </w:tcPr>
          <w:p w14:paraId="07B97120">
            <w:pPr>
              <w:adjustRightInd w:val="0"/>
              <w:snapToGrid w:val="0"/>
              <w:jc w:val="center"/>
              <w:rPr>
                <w:rFonts w:hint="default" w:ascii="Times New Roman" w:hAnsi="Times New Roman" w:eastAsia="仿宋_GB2312" w:cs="Times New Roman"/>
                <w:color w:val="auto"/>
                <w:sz w:val="22"/>
              </w:rPr>
            </w:pPr>
          </w:p>
        </w:tc>
      </w:tr>
      <w:tr w14:paraId="78C47296">
        <w:trPr>
          <w:trHeight w:val="680" w:hRule="atLeast"/>
          <w:jc w:val="center"/>
        </w:trPr>
        <w:tc>
          <w:tcPr>
            <w:tcW w:w="1020" w:type="dxa"/>
            <w:tcBorders>
              <w:top w:val="single" w:color="auto" w:sz="4" w:space="0"/>
              <w:left w:val="single" w:color="auto" w:sz="4" w:space="0"/>
              <w:bottom w:val="single" w:color="auto" w:sz="4" w:space="0"/>
              <w:right w:val="single" w:color="auto" w:sz="4" w:space="0"/>
            </w:tcBorders>
            <w:vAlign w:val="center"/>
          </w:tcPr>
          <w:p w14:paraId="06157F18">
            <w:pPr>
              <w:adjustRightInd w:val="0"/>
              <w:snapToGrid w:val="0"/>
              <w:jc w:val="center"/>
              <w:rPr>
                <w:rFonts w:hint="default" w:ascii="Times New Roman" w:hAnsi="Times New Roman" w:eastAsia="仿宋_GB2312" w:cs="Times New Roman"/>
                <w:color w:val="auto"/>
                <w:sz w:val="22"/>
                <w:lang w:eastAsia="zh-CN"/>
              </w:rPr>
            </w:pPr>
            <w:r>
              <w:rPr>
                <w:rFonts w:hint="default" w:ascii="Times New Roman" w:hAnsi="Times New Roman" w:eastAsia="仿宋_GB2312" w:cs="Times New Roman"/>
                <w:color w:val="auto"/>
                <w:sz w:val="22"/>
                <w:lang w:val="en-US" w:eastAsia="zh-CN"/>
              </w:rPr>
              <w:t>3</w:t>
            </w:r>
          </w:p>
        </w:tc>
        <w:tc>
          <w:tcPr>
            <w:tcW w:w="7110" w:type="dxa"/>
            <w:tcBorders>
              <w:top w:val="single" w:color="auto" w:sz="4" w:space="0"/>
              <w:left w:val="single" w:color="auto" w:sz="4" w:space="0"/>
              <w:bottom w:val="single" w:color="auto" w:sz="4" w:space="0"/>
              <w:right w:val="single" w:color="auto" w:sz="4" w:space="0"/>
            </w:tcBorders>
            <w:vAlign w:val="center"/>
          </w:tcPr>
          <w:p w14:paraId="27CAE26B">
            <w:pPr>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近三年内未发生安全</w:t>
            </w:r>
            <w:r>
              <w:rPr>
                <w:rFonts w:hint="eastAsia" w:ascii="Times New Roman" w:hAnsi="Times New Roman" w:eastAsia="仿宋_GB2312" w:cs="Times New Roman"/>
                <w:color w:val="auto"/>
                <w:sz w:val="22"/>
                <w:lang w:eastAsia="zh-CN"/>
              </w:rPr>
              <w:t>（</w:t>
            </w:r>
            <w:r>
              <w:rPr>
                <w:rFonts w:hint="eastAsia" w:ascii="Times New Roman" w:hAnsi="Times New Roman" w:eastAsia="仿宋_GB2312" w:cs="Times New Roman"/>
                <w:color w:val="auto"/>
                <w:sz w:val="22"/>
                <w:lang w:val="en-US" w:eastAsia="zh-CN"/>
              </w:rPr>
              <w:t>含网络安全、数据安全</w:t>
            </w:r>
            <w:r>
              <w:rPr>
                <w:rFonts w:hint="eastAsia" w:ascii="Times New Roman" w:hAnsi="Times New Roman" w:eastAsia="仿宋_GB2312" w:cs="Times New Roman"/>
                <w:color w:val="auto"/>
                <w:sz w:val="22"/>
                <w:lang w:eastAsia="zh-CN"/>
              </w:rPr>
              <w:t>）</w:t>
            </w:r>
            <w:r>
              <w:rPr>
                <w:rFonts w:hint="default" w:ascii="Times New Roman" w:hAnsi="Times New Roman" w:eastAsia="仿宋_GB2312" w:cs="Times New Roman"/>
                <w:color w:val="auto"/>
                <w:sz w:val="22"/>
              </w:rPr>
              <w:t>、</w:t>
            </w:r>
            <w:r>
              <w:rPr>
                <w:rFonts w:hint="eastAsia" w:ascii="Times New Roman" w:hAnsi="Times New Roman" w:eastAsia="仿宋_GB2312" w:cs="Times New Roman"/>
                <w:color w:val="auto"/>
                <w:sz w:val="22"/>
                <w:lang w:val="en-US" w:eastAsia="zh-CN"/>
              </w:rPr>
              <w:t>质量、</w:t>
            </w:r>
            <w:r>
              <w:rPr>
                <w:rFonts w:hint="default" w:ascii="Times New Roman" w:hAnsi="Times New Roman" w:eastAsia="仿宋_GB2312" w:cs="Times New Roman"/>
                <w:color w:val="auto"/>
                <w:sz w:val="22"/>
              </w:rPr>
              <w:t>环境</w:t>
            </w:r>
            <w:r>
              <w:rPr>
                <w:rFonts w:hint="eastAsia" w:ascii="Times New Roman" w:hAnsi="Times New Roman" w:eastAsia="仿宋_GB2312" w:cs="Times New Roman"/>
                <w:color w:val="auto"/>
                <w:sz w:val="22"/>
                <w:lang w:val="en-US" w:eastAsia="zh-CN"/>
              </w:rPr>
              <w:t>污染等</w:t>
            </w:r>
            <w:r>
              <w:rPr>
                <w:rFonts w:hint="default" w:ascii="Times New Roman" w:hAnsi="Times New Roman" w:eastAsia="仿宋_GB2312" w:cs="Times New Roman"/>
                <w:color w:val="auto"/>
                <w:sz w:val="22"/>
              </w:rPr>
              <w:t>事故</w:t>
            </w:r>
            <w:r>
              <w:rPr>
                <w:rFonts w:hint="eastAsia" w:ascii="Times New Roman" w:hAnsi="Times New Roman" w:eastAsia="仿宋_GB2312" w:cs="Times New Roman"/>
                <w:color w:val="auto"/>
                <w:sz w:val="22"/>
                <w:lang w:val="en-US" w:eastAsia="zh-CN"/>
              </w:rPr>
              <w:t>以及偷漏税等违法违规</w:t>
            </w:r>
            <w:r>
              <w:rPr>
                <w:rFonts w:hint="default" w:ascii="Times New Roman" w:hAnsi="Times New Roman" w:eastAsia="仿宋_GB2312" w:cs="Times New Roman"/>
                <w:color w:val="auto"/>
                <w:sz w:val="22"/>
              </w:rPr>
              <w:t>行为</w:t>
            </w:r>
            <w:r>
              <w:rPr>
                <w:rFonts w:hint="eastAsia" w:ascii="Times New Roman" w:hAnsi="Times New Roman" w:eastAsia="仿宋_GB2312" w:cs="Times New Roman"/>
                <w:color w:val="auto"/>
                <w:sz w:val="22"/>
                <w:lang w:eastAsia="zh-CN"/>
              </w:rPr>
              <w:t>（</w:t>
            </w:r>
            <w:r>
              <w:rPr>
                <w:rFonts w:hint="eastAsia" w:ascii="Times New Roman" w:hAnsi="Times New Roman" w:eastAsia="仿宋_GB2312" w:cs="Times New Roman"/>
                <w:color w:val="auto"/>
                <w:sz w:val="22"/>
                <w:lang w:val="en-US" w:eastAsia="zh-CN"/>
              </w:rPr>
              <w:t>以“信用中国”网站和“国家企业信用信息公示系统”为准</w:t>
            </w:r>
            <w:r>
              <w:rPr>
                <w:rFonts w:hint="eastAsia" w:ascii="Times New Roman" w:hAnsi="Times New Roman" w:eastAsia="仿宋_GB2312" w:cs="Times New Roman"/>
                <w:color w:val="auto"/>
                <w:sz w:val="22"/>
                <w:lang w:eastAsia="zh-CN"/>
              </w:rPr>
              <w:t>）</w:t>
            </w:r>
          </w:p>
        </w:tc>
        <w:tc>
          <w:tcPr>
            <w:tcW w:w="2355" w:type="dxa"/>
            <w:tcBorders>
              <w:top w:val="single" w:color="auto" w:sz="4" w:space="0"/>
              <w:left w:val="single" w:color="auto" w:sz="4" w:space="0"/>
              <w:bottom w:val="single" w:color="auto" w:sz="4" w:space="0"/>
              <w:right w:val="single" w:color="auto" w:sz="4" w:space="0"/>
            </w:tcBorders>
            <w:vAlign w:val="center"/>
          </w:tcPr>
          <w:p w14:paraId="1B92F5E5">
            <w:pPr>
              <w:adjustRightInd w:val="0"/>
              <w:snapToGrid w:val="0"/>
              <w:jc w:val="center"/>
              <w:rPr>
                <w:rFonts w:hint="eastAsia" w:ascii="仿宋_GB2312" w:hAnsi="仿宋_GB2312" w:eastAsia="仿宋_GB2312" w:cs="仿宋_GB2312"/>
                <w:color w:val="auto"/>
                <w:sz w:val="22"/>
              </w:rPr>
            </w:pPr>
            <w:r>
              <w:rPr>
                <w:rFonts w:hint="eastAsia" w:ascii="仿宋_GB2312" w:hAnsi="仿宋_GB2312" w:eastAsia="仿宋_GB2312" w:cs="仿宋_GB2312"/>
                <w:color w:val="auto"/>
                <w:sz w:val="22"/>
              </w:rPr>
              <w:t>□是    □否</w:t>
            </w:r>
          </w:p>
        </w:tc>
        <w:tc>
          <w:tcPr>
            <w:tcW w:w="3343" w:type="dxa"/>
            <w:tcBorders>
              <w:top w:val="single" w:color="auto" w:sz="4" w:space="0"/>
              <w:left w:val="single" w:color="auto" w:sz="4" w:space="0"/>
              <w:bottom w:val="single" w:color="auto" w:sz="4" w:space="0"/>
              <w:right w:val="single" w:color="auto" w:sz="4" w:space="0"/>
            </w:tcBorders>
            <w:vAlign w:val="center"/>
          </w:tcPr>
          <w:p w14:paraId="138F51A1">
            <w:pPr>
              <w:adjustRightInd w:val="0"/>
              <w:snapToGrid w:val="0"/>
              <w:jc w:val="center"/>
              <w:rPr>
                <w:rFonts w:hint="default" w:ascii="Times New Roman" w:hAnsi="Times New Roman" w:eastAsia="仿宋_GB2312" w:cs="Times New Roman"/>
                <w:color w:val="auto"/>
                <w:sz w:val="22"/>
              </w:rPr>
            </w:pPr>
          </w:p>
        </w:tc>
      </w:tr>
      <w:tr w14:paraId="1BCBF7DF">
        <w:trPr>
          <w:trHeight w:val="509" w:hRule="atLeast"/>
          <w:jc w:val="center"/>
        </w:trPr>
        <w:tc>
          <w:tcPr>
            <w:tcW w:w="1020" w:type="dxa"/>
            <w:tcBorders>
              <w:top w:val="single" w:color="auto" w:sz="4" w:space="0"/>
              <w:left w:val="single" w:color="auto" w:sz="4" w:space="0"/>
              <w:bottom w:val="single" w:color="auto" w:sz="4" w:space="0"/>
              <w:right w:val="single" w:color="auto" w:sz="4" w:space="0"/>
            </w:tcBorders>
            <w:vAlign w:val="center"/>
          </w:tcPr>
          <w:p w14:paraId="1AED7833">
            <w:pPr>
              <w:adjustRightInd w:val="0"/>
              <w:snapToGrid w:val="0"/>
              <w:jc w:val="center"/>
              <w:rPr>
                <w:rFonts w:hint="default" w:ascii="Times New Roman" w:hAnsi="Times New Roman" w:eastAsia="仿宋_GB2312" w:cs="Times New Roman"/>
                <w:color w:val="auto"/>
                <w:sz w:val="22"/>
                <w:szCs w:val="22"/>
                <w:lang w:val="en-US" w:eastAsia="zh-CN"/>
              </w:rPr>
            </w:pPr>
            <w:r>
              <w:rPr>
                <w:rFonts w:hint="default" w:ascii="Times New Roman" w:hAnsi="Times New Roman" w:eastAsia="仿宋_GB2312" w:cs="Times New Roman"/>
                <w:color w:val="auto"/>
                <w:sz w:val="22"/>
                <w:szCs w:val="22"/>
                <w:lang w:val="en-US" w:eastAsia="zh-CN"/>
              </w:rPr>
              <w:t>4</w:t>
            </w:r>
          </w:p>
        </w:tc>
        <w:tc>
          <w:tcPr>
            <w:tcW w:w="7110" w:type="dxa"/>
            <w:tcBorders>
              <w:top w:val="single" w:color="auto" w:sz="4" w:space="0"/>
              <w:left w:val="single" w:color="auto" w:sz="4" w:space="0"/>
              <w:bottom w:val="single" w:color="auto" w:sz="4" w:space="0"/>
              <w:right w:val="single" w:color="auto" w:sz="4" w:space="0"/>
            </w:tcBorders>
            <w:vAlign w:val="center"/>
          </w:tcPr>
          <w:p w14:paraId="48F18B98">
            <w:pPr>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kern w:val="2"/>
                <w:sz w:val="22"/>
                <w:szCs w:val="22"/>
              </w:rPr>
              <w:t>年用水量</w:t>
            </w:r>
            <w:r>
              <w:rPr>
                <w:rFonts w:hint="eastAsia" w:ascii="Times New Roman" w:hAnsi="Times New Roman" w:eastAsia="仿宋_GB2312" w:cs="Times New Roman"/>
                <w:color w:val="auto"/>
                <w:kern w:val="2"/>
                <w:sz w:val="22"/>
                <w:szCs w:val="22"/>
                <w:lang w:val="en-US" w:eastAsia="zh-CN"/>
              </w:rPr>
              <w:t>不小于</w:t>
            </w:r>
            <w:r>
              <w:rPr>
                <w:rFonts w:hint="default" w:ascii="Times New Roman" w:hAnsi="Times New Roman" w:eastAsia="仿宋_GB2312" w:cs="Times New Roman"/>
                <w:color w:val="auto"/>
                <w:kern w:val="2"/>
                <w:sz w:val="22"/>
                <w:szCs w:val="22"/>
              </w:rPr>
              <w:t>1</w:t>
            </w:r>
            <w:r>
              <w:rPr>
                <w:rFonts w:hint="default" w:ascii="Times New Roman" w:hAnsi="Times New Roman" w:eastAsia="仿宋_GB2312" w:cs="Times New Roman"/>
                <w:color w:val="auto"/>
                <w:kern w:val="2"/>
                <w:sz w:val="22"/>
                <w:szCs w:val="22"/>
                <w:lang w:eastAsia="zh-CN"/>
              </w:rPr>
              <w:t>0</w:t>
            </w:r>
            <w:r>
              <w:rPr>
                <w:rFonts w:hint="default" w:ascii="Times New Roman" w:hAnsi="Times New Roman" w:eastAsia="仿宋_GB2312" w:cs="Times New Roman"/>
                <w:color w:val="auto"/>
                <w:kern w:val="2"/>
                <w:sz w:val="22"/>
                <w:szCs w:val="22"/>
              </w:rPr>
              <w:t>万立方米</w:t>
            </w:r>
          </w:p>
        </w:tc>
        <w:tc>
          <w:tcPr>
            <w:tcW w:w="2355" w:type="dxa"/>
            <w:tcBorders>
              <w:top w:val="single" w:color="auto" w:sz="4" w:space="0"/>
              <w:left w:val="single" w:color="auto" w:sz="4" w:space="0"/>
              <w:bottom w:val="single" w:color="auto" w:sz="4" w:space="0"/>
              <w:right w:val="single" w:color="auto" w:sz="4" w:space="0"/>
            </w:tcBorders>
            <w:vAlign w:val="center"/>
          </w:tcPr>
          <w:p w14:paraId="6F37E9FA">
            <w:pPr>
              <w:adjustRightInd w:val="0"/>
              <w:snapToGrid w:val="0"/>
              <w:jc w:val="center"/>
              <w:rPr>
                <w:rFonts w:hint="eastAsia" w:ascii="仿宋_GB2312" w:hAnsi="仿宋_GB2312" w:eastAsia="仿宋_GB2312" w:cs="仿宋_GB2312"/>
                <w:color w:val="auto"/>
                <w:sz w:val="22"/>
              </w:rPr>
            </w:pPr>
            <w:r>
              <w:rPr>
                <w:rFonts w:hint="eastAsia" w:ascii="仿宋_GB2312" w:hAnsi="仿宋_GB2312" w:eastAsia="仿宋_GB2312" w:cs="仿宋_GB2312"/>
                <w:color w:val="auto"/>
                <w:sz w:val="22"/>
              </w:rPr>
              <w:t>□是    □否</w:t>
            </w:r>
          </w:p>
        </w:tc>
        <w:tc>
          <w:tcPr>
            <w:tcW w:w="3343" w:type="dxa"/>
            <w:tcBorders>
              <w:top w:val="single" w:color="auto" w:sz="4" w:space="0"/>
              <w:left w:val="single" w:color="auto" w:sz="4" w:space="0"/>
              <w:bottom w:val="single" w:color="auto" w:sz="4" w:space="0"/>
              <w:right w:val="single" w:color="auto" w:sz="4" w:space="0"/>
            </w:tcBorders>
            <w:vAlign w:val="center"/>
          </w:tcPr>
          <w:p w14:paraId="14E53212">
            <w:pPr>
              <w:adjustRightInd w:val="0"/>
              <w:snapToGrid w:val="0"/>
              <w:jc w:val="center"/>
              <w:rPr>
                <w:rFonts w:hint="default" w:ascii="Times New Roman" w:hAnsi="Times New Roman" w:eastAsia="仿宋_GB2312" w:cs="Times New Roman"/>
                <w:color w:val="auto"/>
                <w:sz w:val="22"/>
              </w:rPr>
            </w:pPr>
          </w:p>
        </w:tc>
      </w:tr>
      <w:tr w14:paraId="58E534D7">
        <w:trPr>
          <w:trHeight w:val="680" w:hRule="atLeast"/>
          <w:jc w:val="center"/>
        </w:trPr>
        <w:tc>
          <w:tcPr>
            <w:tcW w:w="1020" w:type="dxa"/>
            <w:tcBorders>
              <w:top w:val="single" w:color="auto" w:sz="4" w:space="0"/>
              <w:left w:val="single" w:color="auto" w:sz="4" w:space="0"/>
              <w:bottom w:val="single" w:color="auto" w:sz="4" w:space="0"/>
              <w:right w:val="single" w:color="auto" w:sz="4" w:space="0"/>
            </w:tcBorders>
            <w:vAlign w:val="center"/>
          </w:tcPr>
          <w:p w14:paraId="2DBD96BE">
            <w:pPr>
              <w:adjustRightInd w:val="0"/>
              <w:snapToGrid w:val="0"/>
              <w:jc w:val="center"/>
              <w:rPr>
                <w:rFonts w:hint="default" w:ascii="Times New Roman" w:hAnsi="Times New Roman" w:eastAsia="仿宋_GB2312" w:cs="Times New Roman"/>
                <w:color w:val="auto"/>
                <w:sz w:val="22"/>
                <w:szCs w:val="22"/>
                <w:lang w:eastAsia="zh-CN"/>
              </w:rPr>
            </w:pPr>
            <w:r>
              <w:rPr>
                <w:rFonts w:hint="default" w:ascii="Times New Roman" w:hAnsi="Times New Roman" w:eastAsia="仿宋_GB2312" w:cs="Times New Roman"/>
                <w:color w:val="auto"/>
                <w:sz w:val="22"/>
                <w:szCs w:val="22"/>
                <w:lang w:val="en-US" w:eastAsia="zh-CN"/>
              </w:rPr>
              <w:t>5</w:t>
            </w:r>
          </w:p>
        </w:tc>
        <w:tc>
          <w:tcPr>
            <w:tcW w:w="7110" w:type="dxa"/>
            <w:tcBorders>
              <w:top w:val="single" w:color="auto" w:sz="4" w:space="0"/>
              <w:left w:val="single" w:color="auto" w:sz="4" w:space="0"/>
              <w:bottom w:val="single" w:color="auto" w:sz="4" w:space="0"/>
              <w:right w:val="single" w:color="auto" w:sz="4" w:space="0"/>
            </w:tcBorders>
            <w:vAlign w:val="center"/>
          </w:tcPr>
          <w:p w14:paraId="4391881B">
            <w:pPr>
              <w:adjustRightInd w:val="0"/>
              <w:snapToGrid w:val="0"/>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highlight w:val="none"/>
              </w:rPr>
              <w:t>202</w:t>
            </w:r>
            <w:r>
              <w:rPr>
                <w:rFonts w:hint="eastAsia" w:ascii="Times New Roman" w:hAnsi="Times New Roman" w:eastAsia="仿宋_GB2312" w:cs="Times New Roman"/>
                <w:color w:val="auto"/>
                <w:sz w:val="22"/>
                <w:highlight w:val="none"/>
                <w:lang w:val="en-US" w:eastAsia="zh-CN"/>
              </w:rPr>
              <w:t>4</w:t>
            </w:r>
            <w:r>
              <w:rPr>
                <w:rFonts w:hint="default" w:ascii="Times New Roman" w:hAnsi="Times New Roman" w:eastAsia="仿宋_GB2312" w:cs="Times New Roman"/>
                <w:color w:val="auto"/>
                <w:sz w:val="22"/>
                <w:highlight w:val="none"/>
              </w:rPr>
              <w:t>年</w:t>
            </w:r>
            <w:r>
              <w:rPr>
                <w:rFonts w:hint="default" w:ascii="Times New Roman" w:hAnsi="Times New Roman" w:eastAsia="仿宋_GB2312" w:cs="Times New Roman"/>
                <w:color w:val="auto"/>
                <w:sz w:val="22"/>
              </w:rPr>
              <w:t>度单位产品取水量达到节水型企业标准考核指标</w:t>
            </w:r>
          </w:p>
        </w:tc>
        <w:tc>
          <w:tcPr>
            <w:tcW w:w="2355" w:type="dxa"/>
            <w:tcBorders>
              <w:top w:val="single" w:color="auto" w:sz="4" w:space="0"/>
              <w:left w:val="single" w:color="auto" w:sz="4" w:space="0"/>
              <w:bottom w:val="single" w:color="auto" w:sz="4" w:space="0"/>
              <w:right w:val="single" w:color="auto" w:sz="4" w:space="0"/>
            </w:tcBorders>
            <w:vAlign w:val="center"/>
          </w:tcPr>
          <w:p w14:paraId="56EFC68F">
            <w:pPr>
              <w:adjustRightInd w:val="0"/>
              <w:snapToGrid w:val="0"/>
              <w:jc w:val="center"/>
              <w:rPr>
                <w:rFonts w:hint="eastAsia" w:ascii="仿宋_GB2312" w:hAnsi="仿宋_GB2312" w:eastAsia="仿宋_GB2312" w:cs="仿宋_GB2312"/>
                <w:color w:val="auto"/>
                <w:sz w:val="22"/>
              </w:rPr>
            </w:pPr>
            <w:r>
              <w:rPr>
                <w:rFonts w:hint="eastAsia" w:ascii="仿宋_GB2312" w:hAnsi="仿宋_GB2312" w:eastAsia="仿宋_GB2312" w:cs="仿宋_GB2312"/>
                <w:color w:val="auto"/>
                <w:sz w:val="22"/>
              </w:rPr>
              <w:t>□是    □否</w:t>
            </w:r>
          </w:p>
        </w:tc>
        <w:tc>
          <w:tcPr>
            <w:tcW w:w="3343" w:type="dxa"/>
            <w:tcBorders>
              <w:top w:val="single" w:color="auto" w:sz="4" w:space="0"/>
              <w:left w:val="single" w:color="auto" w:sz="4" w:space="0"/>
              <w:bottom w:val="single" w:color="auto" w:sz="4" w:space="0"/>
              <w:right w:val="single" w:color="auto" w:sz="4" w:space="0"/>
            </w:tcBorders>
            <w:vAlign w:val="center"/>
          </w:tcPr>
          <w:p w14:paraId="3209CCCD">
            <w:pPr>
              <w:adjustRightInd w:val="0"/>
              <w:snapToGrid w:val="0"/>
              <w:jc w:val="center"/>
              <w:rPr>
                <w:rFonts w:hint="default" w:ascii="Times New Roman" w:hAnsi="Times New Roman" w:eastAsia="仿宋_GB2312" w:cs="Times New Roman"/>
                <w:color w:val="auto"/>
                <w:sz w:val="22"/>
              </w:rPr>
            </w:pPr>
          </w:p>
        </w:tc>
      </w:tr>
      <w:tr w14:paraId="5A083D02">
        <w:trPr>
          <w:trHeight w:val="680" w:hRule="atLeast"/>
          <w:jc w:val="center"/>
        </w:trPr>
        <w:tc>
          <w:tcPr>
            <w:tcW w:w="1020" w:type="dxa"/>
            <w:tcBorders>
              <w:top w:val="single" w:color="auto" w:sz="4" w:space="0"/>
              <w:left w:val="single" w:color="auto" w:sz="4" w:space="0"/>
              <w:bottom w:val="single" w:color="auto" w:sz="4" w:space="0"/>
              <w:right w:val="single" w:color="auto" w:sz="4" w:space="0"/>
            </w:tcBorders>
            <w:vAlign w:val="center"/>
          </w:tcPr>
          <w:p w14:paraId="07275590">
            <w:pPr>
              <w:adjustRightInd w:val="0"/>
              <w:snapToGrid w:val="0"/>
              <w:jc w:val="center"/>
              <w:rPr>
                <w:rFonts w:hint="default" w:ascii="Times New Roman" w:hAnsi="Times New Roman" w:eastAsia="仿宋_GB2312" w:cs="Times New Roman"/>
                <w:color w:val="auto"/>
                <w:sz w:val="22"/>
                <w:szCs w:val="22"/>
                <w:lang w:eastAsia="zh-CN"/>
              </w:rPr>
            </w:pPr>
            <w:r>
              <w:rPr>
                <w:rFonts w:hint="default" w:ascii="Times New Roman" w:hAnsi="Times New Roman" w:eastAsia="仿宋_GB2312" w:cs="Times New Roman"/>
                <w:color w:val="auto"/>
                <w:sz w:val="22"/>
                <w:szCs w:val="22"/>
                <w:lang w:val="en-US" w:eastAsia="zh-CN"/>
              </w:rPr>
              <w:t>6</w:t>
            </w:r>
          </w:p>
        </w:tc>
        <w:tc>
          <w:tcPr>
            <w:tcW w:w="7110" w:type="dxa"/>
            <w:tcBorders>
              <w:top w:val="single" w:color="auto" w:sz="4" w:space="0"/>
              <w:left w:val="single" w:color="auto" w:sz="4" w:space="0"/>
              <w:bottom w:val="single" w:color="auto" w:sz="4" w:space="0"/>
              <w:right w:val="single" w:color="auto" w:sz="4" w:space="0"/>
            </w:tcBorders>
            <w:vAlign w:val="center"/>
          </w:tcPr>
          <w:p w14:paraId="62202E0E">
            <w:pPr>
              <w:adjustRightInd w:val="0"/>
              <w:snapToGrid w:val="0"/>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未使用国家明令禁止或列入禁止、淘汰目录的用水设备或器具</w:t>
            </w:r>
          </w:p>
        </w:tc>
        <w:tc>
          <w:tcPr>
            <w:tcW w:w="2355" w:type="dxa"/>
            <w:tcBorders>
              <w:top w:val="single" w:color="auto" w:sz="4" w:space="0"/>
              <w:left w:val="single" w:color="auto" w:sz="4" w:space="0"/>
              <w:bottom w:val="single" w:color="auto" w:sz="4" w:space="0"/>
              <w:right w:val="single" w:color="auto" w:sz="4" w:space="0"/>
            </w:tcBorders>
            <w:vAlign w:val="center"/>
          </w:tcPr>
          <w:p w14:paraId="61E27BEE">
            <w:pPr>
              <w:adjustRightInd w:val="0"/>
              <w:snapToGrid w:val="0"/>
              <w:jc w:val="center"/>
              <w:rPr>
                <w:rFonts w:hint="eastAsia" w:ascii="仿宋_GB2312" w:hAnsi="仿宋_GB2312" w:eastAsia="仿宋_GB2312" w:cs="仿宋_GB2312"/>
                <w:color w:val="auto"/>
                <w:sz w:val="22"/>
              </w:rPr>
            </w:pPr>
            <w:r>
              <w:rPr>
                <w:rFonts w:hint="eastAsia" w:ascii="仿宋_GB2312" w:hAnsi="仿宋_GB2312" w:eastAsia="仿宋_GB2312" w:cs="仿宋_GB2312"/>
                <w:color w:val="auto"/>
                <w:sz w:val="22"/>
              </w:rPr>
              <w:t>□是    □否</w:t>
            </w:r>
          </w:p>
        </w:tc>
        <w:tc>
          <w:tcPr>
            <w:tcW w:w="3343" w:type="dxa"/>
            <w:tcBorders>
              <w:top w:val="single" w:color="auto" w:sz="4" w:space="0"/>
              <w:left w:val="single" w:color="auto" w:sz="4" w:space="0"/>
              <w:bottom w:val="single" w:color="auto" w:sz="4" w:space="0"/>
              <w:right w:val="single" w:color="auto" w:sz="4" w:space="0"/>
            </w:tcBorders>
            <w:vAlign w:val="center"/>
          </w:tcPr>
          <w:p w14:paraId="44A7EA14">
            <w:pPr>
              <w:adjustRightInd w:val="0"/>
              <w:snapToGrid w:val="0"/>
              <w:jc w:val="center"/>
              <w:rPr>
                <w:rFonts w:hint="default" w:ascii="Times New Roman" w:hAnsi="Times New Roman" w:eastAsia="仿宋_GB2312" w:cs="Times New Roman"/>
                <w:color w:val="auto"/>
                <w:sz w:val="22"/>
              </w:rPr>
            </w:pPr>
          </w:p>
        </w:tc>
      </w:tr>
      <w:tr w14:paraId="02B09A4B">
        <w:trPr>
          <w:trHeight w:val="680" w:hRule="atLeast"/>
          <w:jc w:val="center"/>
        </w:trPr>
        <w:tc>
          <w:tcPr>
            <w:tcW w:w="1020" w:type="dxa"/>
            <w:tcBorders>
              <w:top w:val="single" w:color="auto" w:sz="4" w:space="0"/>
              <w:left w:val="single" w:color="auto" w:sz="4" w:space="0"/>
              <w:bottom w:val="single" w:color="auto" w:sz="4" w:space="0"/>
              <w:right w:val="single" w:color="auto" w:sz="4" w:space="0"/>
            </w:tcBorders>
            <w:vAlign w:val="center"/>
          </w:tcPr>
          <w:p w14:paraId="1453034F">
            <w:pPr>
              <w:adjustRightInd w:val="0"/>
              <w:snapToGrid w:val="0"/>
              <w:jc w:val="center"/>
              <w:rPr>
                <w:rFonts w:hint="default" w:ascii="Times New Roman" w:hAnsi="Times New Roman" w:eastAsia="仿宋_GB2312" w:cs="Times New Roman"/>
                <w:color w:val="auto"/>
                <w:sz w:val="22"/>
                <w:szCs w:val="22"/>
                <w:lang w:eastAsia="zh-CN"/>
              </w:rPr>
            </w:pPr>
            <w:r>
              <w:rPr>
                <w:rFonts w:hint="default" w:ascii="Times New Roman" w:hAnsi="Times New Roman" w:eastAsia="仿宋_GB2312" w:cs="Times New Roman"/>
                <w:color w:val="auto"/>
                <w:sz w:val="22"/>
                <w:szCs w:val="22"/>
                <w:lang w:val="en-US" w:eastAsia="zh-CN"/>
              </w:rPr>
              <w:t>7</w:t>
            </w:r>
          </w:p>
        </w:tc>
        <w:tc>
          <w:tcPr>
            <w:tcW w:w="7110" w:type="dxa"/>
            <w:tcBorders>
              <w:top w:val="single" w:color="auto" w:sz="4" w:space="0"/>
              <w:left w:val="single" w:color="auto" w:sz="4" w:space="0"/>
              <w:bottom w:val="single" w:color="auto" w:sz="4" w:space="0"/>
              <w:right w:val="single" w:color="auto" w:sz="4" w:space="0"/>
            </w:tcBorders>
            <w:vAlign w:val="center"/>
          </w:tcPr>
          <w:p w14:paraId="6B8A2C92">
            <w:pPr>
              <w:adjustRightInd w:val="0"/>
              <w:snapToGrid w:val="0"/>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建立健全节水管理制度，各生产环节有配套的节水措施</w:t>
            </w:r>
          </w:p>
        </w:tc>
        <w:tc>
          <w:tcPr>
            <w:tcW w:w="2355" w:type="dxa"/>
            <w:tcBorders>
              <w:top w:val="single" w:color="auto" w:sz="4" w:space="0"/>
              <w:left w:val="single" w:color="auto" w:sz="4" w:space="0"/>
              <w:bottom w:val="single" w:color="auto" w:sz="4" w:space="0"/>
              <w:right w:val="single" w:color="auto" w:sz="4" w:space="0"/>
            </w:tcBorders>
            <w:vAlign w:val="center"/>
          </w:tcPr>
          <w:p w14:paraId="48028583">
            <w:pPr>
              <w:adjustRightInd w:val="0"/>
              <w:snapToGrid w:val="0"/>
              <w:ind w:firstLine="120"/>
              <w:jc w:val="center"/>
              <w:rPr>
                <w:rFonts w:hint="eastAsia" w:ascii="仿宋_GB2312" w:hAnsi="仿宋_GB2312" w:eastAsia="仿宋_GB2312" w:cs="仿宋_GB2312"/>
                <w:color w:val="auto"/>
                <w:sz w:val="22"/>
              </w:rPr>
            </w:pPr>
            <w:r>
              <w:rPr>
                <w:rFonts w:hint="eastAsia" w:ascii="仿宋_GB2312" w:hAnsi="仿宋_GB2312" w:eastAsia="仿宋_GB2312" w:cs="仿宋_GB2312"/>
                <w:color w:val="auto"/>
                <w:sz w:val="22"/>
              </w:rPr>
              <w:t>□是    □否</w:t>
            </w:r>
          </w:p>
        </w:tc>
        <w:tc>
          <w:tcPr>
            <w:tcW w:w="3343" w:type="dxa"/>
            <w:tcBorders>
              <w:top w:val="single" w:color="auto" w:sz="4" w:space="0"/>
              <w:left w:val="single" w:color="auto" w:sz="4" w:space="0"/>
              <w:bottom w:val="single" w:color="auto" w:sz="4" w:space="0"/>
              <w:right w:val="single" w:color="auto" w:sz="4" w:space="0"/>
            </w:tcBorders>
            <w:vAlign w:val="center"/>
          </w:tcPr>
          <w:p w14:paraId="6A773E4A">
            <w:pPr>
              <w:adjustRightInd w:val="0"/>
              <w:snapToGrid w:val="0"/>
              <w:ind w:firstLine="120"/>
              <w:jc w:val="center"/>
              <w:rPr>
                <w:rFonts w:hint="default" w:ascii="Times New Roman" w:hAnsi="Times New Roman" w:eastAsia="仿宋_GB2312" w:cs="Times New Roman"/>
                <w:color w:val="auto"/>
                <w:sz w:val="22"/>
              </w:rPr>
            </w:pPr>
          </w:p>
        </w:tc>
      </w:tr>
      <w:tr w14:paraId="3CBB3279">
        <w:trPr>
          <w:trHeight w:val="680" w:hRule="atLeast"/>
          <w:jc w:val="center"/>
        </w:trPr>
        <w:tc>
          <w:tcPr>
            <w:tcW w:w="1020" w:type="dxa"/>
            <w:tcBorders>
              <w:top w:val="single" w:color="auto" w:sz="4" w:space="0"/>
              <w:left w:val="single" w:color="auto" w:sz="4" w:space="0"/>
              <w:bottom w:val="single" w:color="auto" w:sz="4" w:space="0"/>
              <w:right w:val="single" w:color="auto" w:sz="4" w:space="0"/>
            </w:tcBorders>
            <w:vAlign w:val="center"/>
          </w:tcPr>
          <w:p w14:paraId="153B5C5A">
            <w:pPr>
              <w:adjustRightInd w:val="0"/>
              <w:snapToGrid w:val="0"/>
              <w:jc w:val="center"/>
              <w:rPr>
                <w:rFonts w:hint="default" w:ascii="Times New Roman" w:hAnsi="Times New Roman" w:eastAsia="仿宋_GB2312" w:cs="Times New Roman"/>
                <w:color w:val="auto"/>
                <w:sz w:val="22"/>
                <w:szCs w:val="22"/>
                <w:lang w:eastAsia="zh-CN"/>
              </w:rPr>
            </w:pPr>
            <w:r>
              <w:rPr>
                <w:rFonts w:hint="default" w:ascii="Times New Roman" w:hAnsi="Times New Roman" w:eastAsia="仿宋_GB2312" w:cs="Times New Roman"/>
                <w:color w:val="auto"/>
                <w:sz w:val="22"/>
                <w:szCs w:val="22"/>
                <w:lang w:val="en-US" w:eastAsia="zh-CN"/>
              </w:rPr>
              <w:t>8</w:t>
            </w:r>
          </w:p>
        </w:tc>
        <w:tc>
          <w:tcPr>
            <w:tcW w:w="7110" w:type="dxa"/>
            <w:tcBorders>
              <w:top w:val="single" w:color="auto" w:sz="4" w:space="0"/>
              <w:left w:val="single" w:color="auto" w:sz="4" w:space="0"/>
              <w:bottom w:val="single" w:color="auto" w:sz="4" w:space="0"/>
              <w:right w:val="single" w:color="auto" w:sz="4" w:space="0"/>
            </w:tcBorders>
            <w:vAlign w:val="center"/>
          </w:tcPr>
          <w:p w14:paraId="644F6A1E">
            <w:pPr>
              <w:adjustRightInd w:val="0"/>
              <w:snapToGrid w:val="0"/>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新建、改建、扩建项目时实施节水</w:t>
            </w:r>
            <w:r>
              <w:rPr>
                <w:rFonts w:hint="default" w:ascii="Times New Roman" w:hAnsi="Times New Roman" w:eastAsia="仿宋_GB2312" w:cs="Times New Roman"/>
                <w:color w:val="auto"/>
                <w:sz w:val="22"/>
                <w:lang w:eastAsia="zh-CN"/>
              </w:rPr>
              <w:t>“</w:t>
            </w:r>
            <w:r>
              <w:rPr>
                <w:rFonts w:hint="default" w:ascii="Times New Roman" w:hAnsi="Times New Roman" w:eastAsia="仿宋_GB2312" w:cs="Times New Roman"/>
                <w:color w:val="auto"/>
                <w:sz w:val="22"/>
              </w:rPr>
              <w:t>三同时</w:t>
            </w:r>
            <w:r>
              <w:rPr>
                <w:rFonts w:hint="default" w:ascii="Times New Roman" w:hAnsi="Times New Roman" w:eastAsia="仿宋_GB2312" w:cs="Times New Roman"/>
                <w:color w:val="auto"/>
                <w:sz w:val="22"/>
                <w:lang w:eastAsia="zh-CN"/>
              </w:rPr>
              <w:t>”</w:t>
            </w:r>
            <w:r>
              <w:rPr>
                <w:rFonts w:hint="default" w:ascii="Times New Roman" w:hAnsi="Times New Roman" w:eastAsia="仿宋_GB2312" w:cs="Times New Roman"/>
                <w:color w:val="auto"/>
                <w:sz w:val="22"/>
              </w:rPr>
              <w:t>“四到位</w:t>
            </w:r>
            <w:r>
              <w:rPr>
                <w:rFonts w:hint="default" w:ascii="Times New Roman" w:hAnsi="Times New Roman" w:eastAsia="仿宋_GB2312" w:cs="Times New Roman"/>
                <w:color w:val="auto"/>
                <w:sz w:val="22"/>
                <w:lang w:eastAsia="zh-CN"/>
              </w:rPr>
              <w:t>”</w:t>
            </w:r>
            <w:r>
              <w:rPr>
                <w:rFonts w:hint="default" w:ascii="Times New Roman" w:hAnsi="Times New Roman" w:eastAsia="仿宋_GB2312" w:cs="Times New Roman"/>
                <w:color w:val="auto"/>
                <w:sz w:val="22"/>
              </w:rPr>
              <w:t>制度</w:t>
            </w:r>
          </w:p>
        </w:tc>
        <w:tc>
          <w:tcPr>
            <w:tcW w:w="2355" w:type="dxa"/>
            <w:tcBorders>
              <w:top w:val="single" w:color="auto" w:sz="4" w:space="0"/>
              <w:left w:val="single" w:color="auto" w:sz="4" w:space="0"/>
              <w:bottom w:val="single" w:color="auto" w:sz="4" w:space="0"/>
              <w:right w:val="single" w:color="auto" w:sz="4" w:space="0"/>
            </w:tcBorders>
            <w:vAlign w:val="center"/>
          </w:tcPr>
          <w:p w14:paraId="7552271A">
            <w:pPr>
              <w:adjustRightInd w:val="0"/>
              <w:snapToGrid w:val="0"/>
              <w:ind w:firstLine="120"/>
              <w:jc w:val="center"/>
              <w:rPr>
                <w:rFonts w:hint="eastAsia" w:ascii="仿宋_GB2312" w:hAnsi="仿宋_GB2312" w:eastAsia="仿宋_GB2312" w:cs="仿宋_GB2312"/>
                <w:color w:val="auto"/>
                <w:sz w:val="22"/>
              </w:rPr>
            </w:pPr>
            <w:r>
              <w:rPr>
                <w:rFonts w:hint="eastAsia" w:ascii="仿宋_GB2312" w:hAnsi="仿宋_GB2312" w:eastAsia="仿宋_GB2312" w:cs="仿宋_GB2312"/>
                <w:color w:val="auto"/>
                <w:sz w:val="22"/>
              </w:rPr>
              <w:t>□是    □否</w:t>
            </w:r>
          </w:p>
        </w:tc>
        <w:tc>
          <w:tcPr>
            <w:tcW w:w="3343" w:type="dxa"/>
            <w:tcBorders>
              <w:top w:val="single" w:color="auto" w:sz="4" w:space="0"/>
              <w:left w:val="single" w:color="auto" w:sz="4" w:space="0"/>
              <w:bottom w:val="single" w:color="auto" w:sz="4" w:space="0"/>
              <w:right w:val="single" w:color="auto" w:sz="4" w:space="0"/>
            </w:tcBorders>
            <w:vAlign w:val="center"/>
          </w:tcPr>
          <w:p w14:paraId="428BDDC5">
            <w:pPr>
              <w:adjustRightInd w:val="0"/>
              <w:snapToGrid w:val="0"/>
              <w:ind w:firstLine="120"/>
              <w:jc w:val="center"/>
              <w:rPr>
                <w:rFonts w:hint="default" w:ascii="Times New Roman" w:hAnsi="Times New Roman" w:eastAsia="仿宋_GB2312" w:cs="Times New Roman"/>
                <w:color w:val="auto"/>
                <w:sz w:val="22"/>
              </w:rPr>
            </w:pPr>
          </w:p>
        </w:tc>
      </w:tr>
      <w:tr w14:paraId="3C86F619">
        <w:trPr>
          <w:trHeight w:val="680" w:hRule="atLeast"/>
          <w:jc w:val="center"/>
        </w:trPr>
        <w:tc>
          <w:tcPr>
            <w:tcW w:w="1020" w:type="dxa"/>
            <w:tcBorders>
              <w:top w:val="single" w:color="auto" w:sz="4" w:space="0"/>
              <w:left w:val="single" w:color="auto" w:sz="4" w:space="0"/>
              <w:bottom w:val="single" w:color="auto" w:sz="4" w:space="0"/>
              <w:right w:val="single" w:color="auto" w:sz="4" w:space="0"/>
            </w:tcBorders>
            <w:vAlign w:val="center"/>
          </w:tcPr>
          <w:p w14:paraId="6B8CD6BD">
            <w:pPr>
              <w:adjustRightInd w:val="0"/>
              <w:snapToGrid w:val="0"/>
              <w:jc w:val="center"/>
              <w:rPr>
                <w:rFonts w:hint="default" w:ascii="Times New Roman" w:hAnsi="Times New Roman" w:eastAsia="仿宋_GB2312" w:cs="Times New Roman"/>
                <w:color w:val="auto"/>
                <w:sz w:val="22"/>
                <w:lang w:eastAsia="zh-CN"/>
              </w:rPr>
            </w:pPr>
            <w:r>
              <w:rPr>
                <w:rFonts w:hint="default" w:ascii="Times New Roman" w:hAnsi="Times New Roman" w:eastAsia="仿宋_GB2312" w:cs="Times New Roman"/>
                <w:color w:val="auto"/>
                <w:sz w:val="22"/>
                <w:lang w:val="en-US" w:eastAsia="zh-CN"/>
              </w:rPr>
              <w:t>9</w:t>
            </w:r>
          </w:p>
        </w:tc>
        <w:tc>
          <w:tcPr>
            <w:tcW w:w="7110" w:type="dxa"/>
            <w:tcBorders>
              <w:top w:val="single" w:color="auto" w:sz="4" w:space="0"/>
              <w:left w:val="single" w:color="auto" w:sz="4" w:space="0"/>
              <w:bottom w:val="single" w:color="auto" w:sz="4" w:space="0"/>
              <w:right w:val="single" w:color="auto" w:sz="4" w:space="0"/>
            </w:tcBorders>
            <w:vAlign w:val="center"/>
          </w:tcPr>
          <w:p w14:paraId="74FF1921">
            <w:pPr>
              <w:adjustRightInd w:val="0"/>
              <w:snapToGrid w:val="0"/>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水计量器具配备满足国家标准《用水单位水计量器具配备和管理通则》（GB</w:t>
            </w:r>
            <w:r>
              <w:rPr>
                <w:rFonts w:hint="eastAsia" w:ascii="Times New Roman" w:hAnsi="Times New Roman" w:eastAsia="仿宋_GB2312" w:cs="Times New Roman"/>
                <w:color w:val="auto"/>
                <w:sz w:val="22"/>
                <w:lang w:val="en-US" w:eastAsia="zh-CN"/>
              </w:rPr>
              <w:t>/T</w:t>
            </w:r>
            <w:r>
              <w:rPr>
                <w:rFonts w:hint="default" w:ascii="Times New Roman" w:hAnsi="Times New Roman" w:eastAsia="仿宋_GB2312" w:cs="Times New Roman"/>
                <w:color w:val="auto"/>
                <w:sz w:val="22"/>
              </w:rPr>
              <w:t xml:space="preserve"> 24789</w:t>
            </w:r>
            <w:r>
              <w:rPr>
                <w:rFonts w:hint="eastAsia" w:ascii="Times New Roman" w:hAnsi="Times New Roman" w:eastAsia="仿宋_GB2312" w:cs="Times New Roman"/>
                <w:color w:val="auto"/>
                <w:sz w:val="22"/>
                <w:lang w:val="en-US" w:eastAsia="zh-CN"/>
              </w:rPr>
              <w:t>-2022</w:t>
            </w:r>
            <w:r>
              <w:rPr>
                <w:rFonts w:hint="default" w:ascii="Times New Roman" w:hAnsi="Times New Roman" w:eastAsia="仿宋_GB2312" w:cs="Times New Roman"/>
                <w:color w:val="auto"/>
                <w:sz w:val="22"/>
              </w:rPr>
              <w:t>）要求，并依法检定或校准</w:t>
            </w:r>
          </w:p>
        </w:tc>
        <w:tc>
          <w:tcPr>
            <w:tcW w:w="2355" w:type="dxa"/>
            <w:tcBorders>
              <w:top w:val="single" w:color="auto" w:sz="4" w:space="0"/>
              <w:left w:val="single" w:color="auto" w:sz="4" w:space="0"/>
              <w:bottom w:val="single" w:color="auto" w:sz="4" w:space="0"/>
              <w:right w:val="single" w:color="auto" w:sz="4" w:space="0"/>
            </w:tcBorders>
            <w:vAlign w:val="center"/>
          </w:tcPr>
          <w:p w14:paraId="514A9EE3">
            <w:pPr>
              <w:adjustRightInd w:val="0"/>
              <w:snapToGrid w:val="0"/>
              <w:ind w:firstLine="120"/>
              <w:jc w:val="center"/>
              <w:rPr>
                <w:rFonts w:hint="eastAsia" w:ascii="仿宋_GB2312" w:hAnsi="仿宋_GB2312" w:eastAsia="仿宋_GB2312" w:cs="仿宋_GB2312"/>
                <w:color w:val="auto"/>
                <w:sz w:val="22"/>
              </w:rPr>
            </w:pPr>
            <w:r>
              <w:rPr>
                <w:rFonts w:hint="eastAsia" w:ascii="仿宋_GB2312" w:hAnsi="仿宋_GB2312" w:eastAsia="仿宋_GB2312" w:cs="仿宋_GB2312"/>
                <w:color w:val="auto"/>
                <w:sz w:val="22"/>
              </w:rPr>
              <w:t>□是    □否</w:t>
            </w:r>
          </w:p>
        </w:tc>
        <w:tc>
          <w:tcPr>
            <w:tcW w:w="3343" w:type="dxa"/>
            <w:tcBorders>
              <w:top w:val="single" w:color="auto" w:sz="4" w:space="0"/>
              <w:left w:val="single" w:color="auto" w:sz="4" w:space="0"/>
              <w:bottom w:val="single" w:color="auto" w:sz="4" w:space="0"/>
              <w:right w:val="single" w:color="auto" w:sz="4" w:space="0"/>
            </w:tcBorders>
            <w:vAlign w:val="center"/>
          </w:tcPr>
          <w:p w14:paraId="748A3529">
            <w:pPr>
              <w:adjustRightInd w:val="0"/>
              <w:snapToGrid w:val="0"/>
              <w:ind w:firstLine="120"/>
              <w:jc w:val="center"/>
              <w:rPr>
                <w:rFonts w:hint="default" w:ascii="Times New Roman" w:hAnsi="Times New Roman" w:eastAsia="仿宋_GB2312" w:cs="Times New Roman"/>
                <w:color w:val="auto"/>
                <w:sz w:val="22"/>
              </w:rPr>
            </w:pPr>
          </w:p>
        </w:tc>
      </w:tr>
    </w:tbl>
    <w:p w14:paraId="3782BC96">
      <w:pPr>
        <w:rPr>
          <w:rFonts w:hint="default" w:ascii="Times New Roman" w:hAnsi="Times New Roman" w:eastAsia="黑体" w:cs="Times New Roman"/>
          <w:color w:val="auto"/>
          <w:sz w:val="36"/>
          <w:szCs w:val="36"/>
        </w:rPr>
      </w:pPr>
      <w:r>
        <w:rPr>
          <w:rFonts w:hint="default" w:ascii="Times New Roman" w:hAnsi="Times New Roman" w:cs="Times New Roman"/>
          <w:color w:val="auto"/>
        </w:rPr>
        <w:br w:type="page"/>
      </w:r>
      <w:r>
        <w:rPr>
          <w:rFonts w:hint="default" w:ascii="Times New Roman" w:hAnsi="Times New Roman" w:eastAsia="黑体" w:cs="Times New Roman"/>
          <w:color w:val="auto"/>
          <w:sz w:val="32"/>
          <w:szCs w:val="32"/>
        </w:rPr>
        <w:t>附表2</w:t>
      </w:r>
    </w:p>
    <w:p w14:paraId="010BE26F">
      <w:pPr>
        <w:adjustRightInd w:val="0"/>
        <w:snapToGrid w:val="0"/>
        <w:spacing w:before="156" w:beforeLines="50"/>
        <w:jc w:val="center"/>
        <w:textAlignment w:val="baseline"/>
        <w:rPr>
          <w:rFonts w:hint="default" w:ascii="Times New Roman" w:hAnsi="Times New Roman" w:eastAsia="黑体" w:cs="Times New Roman"/>
          <w:bCs/>
          <w:color w:val="auto"/>
          <w:sz w:val="36"/>
          <w:szCs w:val="36"/>
        </w:rPr>
      </w:pPr>
      <w:r>
        <w:rPr>
          <w:rFonts w:hint="default" w:ascii="Times New Roman" w:hAnsi="Times New Roman" w:eastAsia="黑体" w:cs="Times New Roman"/>
          <w:bCs/>
          <w:color w:val="auto"/>
          <w:sz w:val="36"/>
          <w:szCs w:val="36"/>
        </w:rPr>
        <w:t>管理指标自评表</w:t>
      </w:r>
    </w:p>
    <w:tbl>
      <w:tblPr>
        <w:tblStyle w:val="7"/>
        <w:tblW w:w="141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1"/>
        <w:gridCol w:w="1227"/>
        <w:gridCol w:w="2412"/>
        <w:gridCol w:w="5547"/>
        <w:gridCol w:w="803"/>
        <w:gridCol w:w="1286"/>
        <w:gridCol w:w="2187"/>
      </w:tblGrid>
      <w:tr w14:paraId="0A1F221E">
        <w:trPr>
          <w:cantSplit/>
          <w:trHeight w:val="472" w:hRule="atLeast"/>
          <w:tblHeader/>
          <w:jc w:val="center"/>
        </w:trPr>
        <w:tc>
          <w:tcPr>
            <w:tcW w:w="701" w:type="dxa"/>
            <w:tcBorders>
              <w:top w:val="single" w:color="auto" w:sz="4" w:space="0"/>
              <w:left w:val="single" w:color="auto" w:sz="4" w:space="0"/>
              <w:bottom w:val="single" w:color="auto" w:sz="4" w:space="0"/>
              <w:right w:val="single" w:color="auto" w:sz="4" w:space="0"/>
            </w:tcBorders>
            <w:vAlign w:val="center"/>
          </w:tcPr>
          <w:p w14:paraId="60B205B4">
            <w:pPr>
              <w:adjustRightInd w:val="0"/>
              <w:snapToGrid w:val="0"/>
              <w:spacing w:beforeLines="0" w:afterLines="0" w:line="320" w:lineRule="exact"/>
              <w:jc w:val="center"/>
              <w:rPr>
                <w:rFonts w:hint="eastAsia" w:ascii="仿宋_GB2312" w:hAnsi="仿宋_GB2312" w:eastAsia="仿宋_GB2312" w:cs="仿宋_GB2312"/>
                <w:b w:val="0"/>
                <w:bCs/>
                <w:color w:val="auto"/>
                <w:sz w:val="24"/>
              </w:rPr>
            </w:pPr>
            <w:r>
              <w:rPr>
                <w:rFonts w:hint="eastAsia" w:ascii="仿宋_GB2312" w:hAnsi="仿宋_GB2312" w:eastAsia="仿宋_GB2312" w:cs="仿宋_GB2312"/>
                <w:b w:val="0"/>
                <w:bCs/>
                <w:color w:val="auto"/>
                <w:sz w:val="24"/>
              </w:rPr>
              <w:t>序号</w:t>
            </w:r>
          </w:p>
        </w:tc>
        <w:tc>
          <w:tcPr>
            <w:tcW w:w="1227" w:type="dxa"/>
            <w:tcBorders>
              <w:top w:val="single" w:color="auto" w:sz="4" w:space="0"/>
              <w:left w:val="nil"/>
              <w:bottom w:val="single" w:color="auto" w:sz="4" w:space="0"/>
              <w:right w:val="single" w:color="auto" w:sz="4" w:space="0"/>
            </w:tcBorders>
            <w:vAlign w:val="center"/>
          </w:tcPr>
          <w:p w14:paraId="586B6D73">
            <w:pPr>
              <w:adjustRightInd w:val="0"/>
              <w:snapToGrid w:val="0"/>
              <w:spacing w:beforeLines="0" w:afterLines="0" w:line="320" w:lineRule="exact"/>
              <w:jc w:val="center"/>
              <w:rPr>
                <w:rFonts w:hint="eastAsia" w:ascii="仿宋_GB2312" w:hAnsi="仿宋_GB2312" w:eastAsia="仿宋_GB2312" w:cs="仿宋_GB2312"/>
                <w:b w:val="0"/>
                <w:bCs/>
                <w:color w:val="auto"/>
                <w:sz w:val="24"/>
              </w:rPr>
            </w:pPr>
            <w:r>
              <w:rPr>
                <w:rFonts w:hint="eastAsia" w:ascii="仿宋_GB2312" w:hAnsi="仿宋_GB2312" w:eastAsia="仿宋_GB2312" w:cs="仿宋_GB2312"/>
                <w:b w:val="0"/>
                <w:bCs/>
                <w:color w:val="auto"/>
                <w:sz w:val="24"/>
              </w:rPr>
              <w:t>指标</w:t>
            </w:r>
          </w:p>
        </w:tc>
        <w:tc>
          <w:tcPr>
            <w:tcW w:w="7959" w:type="dxa"/>
            <w:gridSpan w:val="2"/>
            <w:tcBorders>
              <w:top w:val="single" w:color="auto" w:sz="4" w:space="0"/>
              <w:left w:val="nil"/>
              <w:bottom w:val="single" w:color="auto" w:sz="4" w:space="0"/>
              <w:right w:val="single" w:color="auto" w:sz="4" w:space="0"/>
            </w:tcBorders>
            <w:vAlign w:val="center"/>
          </w:tcPr>
          <w:p w14:paraId="3BE11CCD">
            <w:pPr>
              <w:adjustRightInd w:val="0"/>
              <w:snapToGrid w:val="0"/>
              <w:spacing w:beforeLines="0" w:afterLines="0" w:line="320" w:lineRule="exact"/>
              <w:jc w:val="center"/>
              <w:rPr>
                <w:rFonts w:hint="eastAsia" w:ascii="仿宋_GB2312" w:hAnsi="仿宋_GB2312" w:eastAsia="仿宋_GB2312" w:cs="仿宋_GB2312"/>
                <w:b w:val="0"/>
                <w:bCs/>
                <w:color w:val="auto"/>
                <w:sz w:val="24"/>
              </w:rPr>
            </w:pPr>
            <w:r>
              <w:rPr>
                <w:rFonts w:hint="eastAsia" w:ascii="仿宋_GB2312" w:hAnsi="仿宋_GB2312" w:eastAsia="仿宋_GB2312" w:cs="仿宋_GB2312"/>
                <w:b w:val="0"/>
                <w:bCs/>
                <w:color w:val="auto"/>
                <w:sz w:val="24"/>
              </w:rPr>
              <w:t>要求</w:t>
            </w:r>
          </w:p>
        </w:tc>
        <w:tc>
          <w:tcPr>
            <w:tcW w:w="803" w:type="dxa"/>
            <w:tcBorders>
              <w:top w:val="single" w:color="auto" w:sz="4" w:space="0"/>
              <w:left w:val="nil"/>
              <w:bottom w:val="single" w:color="auto" w:sz="4" w:space="0"/>
              <w:right w:val="single" w:color="auto" w:sz="4" w:space="0"/>
            </w:tcBorders>
            <w:vAlign w:val="center"/>
          </w:tcPr>
          <w:p w14:paraId="75488E74">
            <w:pPr>
              <w:adjustRightInd w:val="0"/>
              <w:snapToGrid w:val="0"/>
              <w:spacing w:beforeLines="0" w:afterLines="0" w:line="320" w:lineRule="exact"/>
              <w:jc w:val="center"/>
              <w:rPr>
                <w:rFonts w:hint="eastAsia" w:ascii="仿宋_GB2312" w:hAnsi="仿宋_GB2312" w:eastAsia="仿宋_GB2312" w:cs="仿宋_GB2312"/>
                <w:b w:val="0"/>
                <w:bCs/>
                <w:color w:val="auto"/>
                <w:sz w:val="24"/>
              </w:rPr>
            </w:pPr>
            <w:r>
              <w:rPr>
                <w:rFonts w:hint="eastAsia" w:ascii="仿宋_GB2312" w:hAnsi="仿宋_GB2312" w:eastAsia="仿宋_GB2312" w:cs="仿宋_GB2312"/>
                <w:b w:val="0"/>
                <w:bCs/>
                <w:color w:val="auto"/>
                <w:sz w:val="24"/>
              </w:rPr>
              <w:t>总分</w:t>
            </w:r>
          </w:p>
        </w:tc>
        <w:tc>
          <w:tcPr>
            <w:tcW w:w="1286" w:type="dxa"/>
            <w:tcBorders>
              <w:top w:val="single" w:color="auto" w:sz="4" w:space="0"/>
              <w:left w:val="nil"/>
              <w:bottom w:val="single" w:color="auto" w:sz="4" w:space="0"/>
              <w:right w:val="single" w:color="auto" w:sz="4" w:space="0"/>
            </w:tcBorders>
            <w:vAlign w:val="center"/>
          </w:tcPr>
          <w:p w14:paraId="224B4467">
            <w:pPr>
              <w:adjustRightInd w:val="0"/>
              <w:snapToGrid w:val="0"/>
              <w:spacing w:beforeLines="0" w:afterLines="0" w:line="320" w:lineRule="exact"/>
              <w:jc w:val="center"/>
              <w:rPr>
                <w:rFonts w:hint="eastAsia" w:ascii="仿宋_GB2312" w:hAnsi="仿宋_GB2312" w:eastAsia="仿宋_GB2312" w:cs="仿宋_GB2312"/>
                <w:b w:val="0"/>
                <w:bCs/>
                <w:color w:val="auto"/>
                <w:sz w:val="24"/>
              </w:rPr>
            </w:pPr>
            <w:r>
              <w:rPr>
                <w:rFonts w:hint="eastAsia" w:ascii="仿宋_GB2312" w:hAnsi="仿宋_GB2312" w:eastAsia="仿宋_GB2312" w:cs="仿宋_GB2312"/>
                <w:b w:val="0"/>
                <w:bCs/>
                <w:color w:val="auto"/>
                <w:sz w:val="24"/>
              </w:rPr>
              <w:t>自评得分</w:t>
            </w:r>
          </w:p>
        </w:tc>
        <w:tc>
          <w:tcPr>
            <w:tcW w:w="2187" w:type="dxa"/>
            <w:tcBorders>
              <w:top w:val="single" w:color="auto" w:sz="4" w:space="0"/>
              <w:left w:val="nil"/>
              <w:bottom w:val="single" w:color="auto" w:sz="4" w:space="0"/>
              <w:right w:val="single" w:color="auto" w:sz="4" w:space="0"/>
            </w:tcBorders>
            <w:vAlign w:val="center"/>
          </w:tcPr>
          <w:p w14:paraId="4A4216DB">
            <w:pPr>
              <w:adjustRightInd w:val="0"/>
              <w:snapToGrid w:val="0"/>
              <w:spacing w:beforeLines="0" w:afterLines="0" w:line="320" w:lineRule="exact"/>
              <w:jc w:val="center"/>
              <w:rPr>
                <w:rFonts w:hint="eastAsia" w:ascii="仿宋_GB2312" w:hAnsi="仿宋_GB2312" w:eastAsia="仿宋_GB2312" w:cs="仿宋_GB2312"/>
                <w:b w:val="0"/>
                <w:bCs/>
                <w:color w:val="auto"/>
                <w:sz w:val="24"/>
              </w:rPr>
            </w:pPr>
            <w:r>
              <w:rPr>
                <w:rFonts w:hint="eastAsia" w:ascii="仿宋_GB2312" w:hAnsi="仿宋_GB2312" w:eastAsia="仿宋_GB2312" w:cs="仿宋_GB2312"/>
                <w:b w:val="0"/>
                <w:bCs/>
                <w:color w:val="auto"/>
                <w:sz w:val="24"/>
              </w:rPr>
              <w:t>证明材料索引</w:t>
            </w:r>
          </w:p>
        </w:tc>
      </w:tr>
      <w:tr w14:paraId="528515EF">
        <w:trPr>
          <w:cantSplit/>
          <w:trHeight w:val="735" w:hRule="atLeast"/>
          <w:jc w:val="center"/>
        </w:trPr>
        <w:tc>
          <w:tcPr>
            <w:tcW w:w="701" w:type="dxa"/>
            <w:vMerge w:val="restart"/>
            <w:tcBorders>
              <w:top w:val="nil"/>
              <w:left w:val="single" w:color="000000" w:sz="4" w:space="0"/>
              <w:bottom w:val="single" w:color="auto" w:sz="4" w:space="0"/>
              <w:right w:val="single" w:color="auto" w:sz="4" w:space="0"/>
            </w:tcBorders>
            <w:vAlign w:val="center"/>
          </w:tcPr>
          <w:p w14:paraId="0C5AD644">
            <w:pPr>
              <w:adjustRightInd w:val="0"/>
              <w:snapToGrid w:val="0"/>
              <w:spacing w:beforeLines="0" w:afterLines="0" w:line="320" w:lineRule="exact"/>
              <w:jc w:val="center"/>
              <w:rPr>
                <w:rFonts w:hint="default" w:ascii="Times New Roman" w:hAnsi="Times New Roman" w:eastAsia="仿宋_GB2312" w:cs="Times New Roman"/>
                <w:color w:val="auto"/>
                <w:sz w:val="22"/>
                <w:szCs w:val="21"/>
              </w:rPr>
            </w:pPr>
            <w:r>
              <w:rPr>
                <w:rFonts w:hint="default" w:ascii="Times New Roman" w:hAnsi="Times New Roman" w:eastAsia="仿宋_GB2312" w:cs="Times New Roman"/>
                <w:color w:val="auto"/>
                <w:sz w:val="22"/>
                <w:szCs w:val="21"/>
              </w:rPr>
              <w:t>1</w:t>
            </w:r>
          </w:p>
        </w:tc>
        <w:tc>
          <w:tcPr>
            <w:tcW w:w="1227" w:type="dxa"/>
            <w:vMerge w:val="restart"/>
            <w:tcBorders>
              <w:top w:val="single" w:color="auto" w:sz="4" w:space="0"/>
              <w:left w:val="nil"/>
              <w:bottom w:val="single" w:color="auto" w:sz="4" w:space="0"/>
              <w:right w:val="single" w:color="auto" w:sz="4" w:space="0"/>
            </w:tcBorders>
            <w:vAlign w:val="center"/>
          </w:tcPr>
          <w:p w14:paraId="207F4519">
            <w:pPr>
              <w:adjustRightInd w:val="0"/>
              <w:snapToGrid w:val="0"/>
              <w:spacing w:beforeLines="0" w:afterLines="0" w:line="320" w:lineRule="exact"/>
              <w:jc w:val="center"/>
              <w:rPr>
                <w:rFonts w:hint="default" w:ascii="Times New Roman" w:hAnsi="Times New Roman" w:eastAsia="仿宋_GB2312" w:cs="Times New Roman"/>
                <w:color w:val="auto"/>
                <w:sz w:val="22"/>
                <w:szCs w:val="21"/>
              </w:rPr>
            </w:pPr>
            <w:r>
              <w:rPr>
                <w:rFonts w:hint="default" w:ascii="Times New Roman" w:hAnsi="Times New Roman" w:eastAsia="仿宋_GB2312" w:cs="Times New Roman"/>
                <w:color w:val="auto"/>
                <w:sz w:val="22"/>
                <w:szCs w:val="21"/>
              </w:rPr>
              <w:t>管理制度</w:t>
            </w:r>
          </w:p>
        </w:tc>
        <w:tc>
          <w:tcPr>
            <w:tcW w:w="2412" w:type="dxa"/>
            <w:tcBorders>
              <w:top w:val="single" w:color="auto" w:sz="4" w:space="0"/>
              <w:left w:val="nil"/>
              <w:bottom w:val="single" w:color="auto" w:sz="4" w:space="0"/>
              <w:right w:val="single" w:color="auto" w:sz="4" w:space="0"/>
            </w:tcBorders>
            <w:vAlign w:val="center"/>
          </w:tcPr>
          <w:p w14:paraId="6E44E1F9">
            <w:pPr>
              <w:adjustRightInd w:val="0"/>
              <w:snapToGrid w:val="0"/>
              <w:spacing w:beforeLines="0" w:afterLines="0" w:line="320" w:lineRule="exact"/>
              <w:rPr>
                <w:rFonts w:hint="default" w:ascii="Times New Roman" w:hAnsi="Times New Roman" w:eastAsia="仿宋_GB2312" w:cs="Times New Roman"/>
                <w:color w:val="auto"/>
                <w:sz w:val="22"/>
                <w:szCs w:val="21"/>
              </w:rPr>
            </w:pPr>
            <w:r>
              <w:rPr>
                <w:rFonts w:hint="default" w:ascii="Times New Roman" w:hAnsi="Times New Roman" w:eastAsia="仿宋_GB2312" w:cs="Times New Roman"/>
                <w:color w:val="auto"/>
                <w:sz w:val="22"/>
                <w:szCs w:val="21"/>
              </w:rPr>
              <w:t>有科学合理的节水管理网络和岗位责任制。</w:t>
            </w:r>
          </w:p>
        </w:tc>
        <w:tc>
          <w:tcPr>
            <w:tcW w:w="5547" w:type="dxa"/>
            <w:tcBorders>
              <w:top w:val="single" w:color="auto" w:sz="4" w:space="0"/>
              <w:left w:val="single" w:color="auto" w:sz="4" w:space="0"/>
              <w:bottom w:val="single" w:color="auto" w:sz="4" w:space="0"/>
              <w:right w:val="single" w:color="auto" w:sz="4" w:space="0"/>
            </w:tcBorders>
            <w:vAlign w:val="top"/>
          </w:tcPr>
          <w:p w14:paraId="34592DB5">
            <w:pPr>
              <w:adjustRightInd w:val="0"/>
              <w:snapToGrid w:val="0"/>
              <w:spacing w:beforeLines="0" w:afterLines="0" w:line="320" w:lineRule="exact"/>
              <w:rPr>
                <w:rFonts w:hint="default" w:ascii="Times New Roman" w:hAnsi="Times New Roman" w:eastAsia="仿宋_GB2312" w:cs="Times New Roman"/>
                <w:color w:val="auto"/>
                <w:sz w:val="22"/>
                <w:szCs w:val="21"/>
              </w:rPr>
            </w:pPr>
            <w:r>
              <w:rPr>
                <w:rFonts w:hint="default" w:ascii="Times New Roman" w:hAnsi="Times New Roman" w:eastAsia="仿宋_GB2312" w:cs="Times New Roman"/>
                <w:color w:val="auto"/>
                <w:sz w:val="22"/>
                <w:szCs w:val="21"/>
              </w:rPr>
              <w:t>①有节水管理制度、节水管理网络</w:t>
            </w:r>
            <w:r>
              <w:rPr>
                <w:rFonts w:hint="eastAsia" w:ascii="Times New Roman" w:hAnsi="Times New Roman" w:eastAsia="仿宋_GB2312" w:cs="Times New Roman"/>
                <w:color w:val="auto"/>
                <w:sz w:val="22"/>
                <w:szCs w:val="21"/>
                <w:lang w:eastAsia="zh-CN"/>
              </w:rPr>
              <w:t>，</w:t>
            </w:r>
            <w:r>
              <w:rPr>
                <w:rFonts w:hint="eastAsia" w:ascii="Times New Roman" w:hAnsi="Times New Roman" w:eastAsia="仿宋_GB2312" w:cs="Times New Roman"/>
                <w:color w:val="auto"/>
                <w:sz w:val="22"/>
                <w:szCs w:val="21"/>
                <w:lang w:val="en-US" w:eastAsia="zh-CN"/>
              </w:rPr>
              <w:t>得2分</w:t>
            </w:r>
            <w:r>
              <w:rPr>
                <w:rFonts w:hint="default" w:ascii="Times New Roman" w:hAnsi="Times New Roman" w:eastAsia="仿宋_GB2312" w:cs="Times New Roman"/>
                <w:color w:val="auto"/>
                <w:sz w:val="22"/>
                <w:szCs w:val="21"/>
              </w:rPr>
              <w:t>；</w:t>
            </w:r>
          </w:p>
          <w:p w14:paraId="4F08C5BF">
            <w:pPr>
              <w:adjustRightInd w:val="0"/>
              <w:snapToGrid w:val="0"/>
              <w:spacing w:beforeLines="0" w:afterLines="0" w:line="320" w:lineRule="exact"/>
              <w:rPr>
                <w:rFonts w:hint="default" w:ascii="Times New Roman" w:hAnsi="Times New Roman" w:eastAsia="仿宋_GB2312" w:cs="Times New Roman"/>
                <w:color w:val="auto"/>
                <w:sz w:val="22"/>
                <w:szCs w:val="21"/>
              </w:rPr>
            </w:pPr>
            <w:r>
              <w:rPr>
                <w:rFonts w:hint="default" w:ascii="Times New Roman" w:hAnsi="Times New Roman" w:eastAsia="仿宋_GB2312" w:cs="Times New Roman"/>
                <w:color w:val="auto"/>
                <w:sz w:val="22"/>
                <w:szCs w:val="21"/>
              </w:rPr>
              <w:t>②有岗位责任管理制度、有岗位责任奖惩制度</w:t>
            </w:r>
            <w:r>
              <w:rPr>
                <w:rFonts w:hint="eastAsia" w:ascii="Times New Roman" w:hAnsi="Times New Roman" w:eastAsia="仿宋_GB2312" w:cs="Times New Roman"/>
                <w:color w:val="auto"/>
                <w:sz w:val="22"/>
                <w:szCs w:val="21"/>
                <w:lang w:eastAsia="zh-CN"/>
              </w:rPr>
              <w:t>，</w:t>
            </w:r>
            <w:r>
              <w:rPr>
                <w:rFonts w:hint="eastAsia" w:ascii="Times New Roman" w:hAnsi="Times New Roman" w:eastAsia="仿宋_GB2312" w:cs="Times New Roman"/>
                <w:color w:val="auto"/>
                <w:sz w:val="22"/>
                <w:szCs w:val="21"/>
                <w:lang w:val="en-US" w:eastAsia="zh-CN"/>
              </w:rPr>
              <w:t>得2分</w:t>
            </w:r>
            <w:r>
              <w:rPr>
                <w:rFonts w:hint="default" w:ascii="Times New Roman" w:hAnsi="Times New Roman" w:eastAsia="仿宋_GB2312" w:cs="Times New Roman"/>
                <w:color w:val="auto"/>
                <w:sz w:val="22"/>
                <w:szCs w:val="21"/>
              </w:rPr>
              <w:t>。</w:t>
            </w:r>
          </w:p>
        </w:tc>
        <w:tc>
          <w:tcPr>
            <w:tcW w:w="803" w:type="dxa"/>
            <w:tcBorders>
              <w:top w:val="single" w:color="auto" w:sz="4" w:space="0"/>
              <w:left w:val="nil"/>
              <w:bottom w:val="single" w:color="auto" w:sz="4" w:space="0"/>
              <w:right w:val="single" w:color="auto" w:sz="4" w:space="0"/>
            </w:tcBorders>
            <w:vAlign w:val="center"/>
          </w:tcPr>
          <w:p w14:paraId="31F7B89E">
            <w:pPr>
              <w:adjustRightInd w:val="0"/>
              <w:snapToGrid w:val="0"/>
              <w:spacing w:beforeLines="0" w:afterLines="0" w:line="320" w:lineRule="exact"/>
              <w:jc w:val="center"/>
              <w:rPr>
                <w:rFonts w:hint="default" w:ascii="Times New Roman" w:hAnsi="Times New Roman" w:eastAsia="仿宋_GB2312" w:cs="Times New Roman"/>
                <w:color w:val="auto"/>
                <w:sz w:val="22"/>
                <w:szCs w:val="21"/>
              </w:rPr>
            </w:pPr>
            <w:r>
              <w:rPr>
                <w:rFonts w:hint="default" w:ascii="Times New Roman" w:hAnsi="Times New Roman" w:eastAsia="仿宋_GB2312" w:cs="Times New Roman"/>
                <w:color w:val="auto"/>
                <w:sz w:val="22"/>
                <w:szCs w:val="21"/>
              </w:rPr>
              <w:t>4</w:t>
            </w:r>
          </w:p>
        </w:tc>
        <w:tc>
          <w:tcPr>
            <w:tcW w:w="1286" w:type="dxa"/>
            <w:tcBorders>
              <w:top w:val="single" w:color="auto" w:sz="4" w:space="0"/>
              <w:left w:val="nil"/>
              <w:bottom w:val="single" w:color="auto" w:sz="4" w:space="0"/>
              <w:right w:val="single" w:color="auto" w:sz="4" w:space="0"/>
            </w:tcBorders>
            <w:vAlign w:val="center"/>
          </w:tcPr>
          <w:p w14:paraId="269D4701">
            <w:pPr>
              <w:adjustRightInd w:val="0"/>
              <w:snapToGrid w:val="0"/>
              <w:spacing w:beforeLines="0" w:afterLines="0" w:line="320" w:lineRule="exact"/>
              <w:jc w:val="center"/>
              <w:rPr>
                <w:rFonts w:hint="default" w:ascii="Times New Roman" w:hAnsi="Times New Roman" w:eastAsia="仿宋_GB2312" w:cs="Times New Roman"/>
                <w:color w:val="auto"/>
                <w:sz w:val="22"/>
                <w:szCs w:val="21"/>
              </w:rPr>
            </w:pPr>
          </w:p>
        </w:tc>
        <w:tc>
          <w:tcPr>
            <w:tcW w:w="2187" w:type="dxa"/>
            <w:tcBorders>
              <w:top w:val="single" w:color="auto" w:sz="4" w:space="0"/>
              <w:left w:val="nil"/>
              <w:bottom w:val="single" w:color="auto" w:sz="4" w:space="0"/>
              <w:right w:val="single" w:color="auto" w:sz="4" w:space="0"/>
            </w:tcBorders>
            <w:vAlign w:val="center"/>
          </w:tcPr>
          <w:p w14:paraId="273B97D8">
            <w:pPr>
              <w:adjustRightInd w:val="0"/>
              <w:snapToGrid w:val="0"/>
              <w:spacing w:beforeLines="0" w:afterLines="0" w:line="320" w:lineRule="exact"/>
              <w:jc w:val="center"/>
              <w:rPr>
                <w:rFonts w:hint="default" w:ascii="Times New Roman" w:hAnsi="Times New Roman" w:eastAsia="仿宋_GB2312" w:cs="Times New Roman"/>
                <w:color w:val="auto"/>
                <w:sz w:val="22"/>
                <w:szCs w:val="21"/>
              </w:rPr>
            </w:pPr>
          </w:p>
        </w:tc>
      </w:tr>
      <w:tr w14:paraId="515E6F9F">
        <w:trPr>
          <w:cantSplit/>
          <w:trHeight w:val="1050" w:hRule="atLeast"/>
          <w:jc w:val="center"/>
        </w:trPr>
        <w:tc>
          <w:tcPr>
            <w:tcW w:w="701" w:type="dxa"/>
            <w:vMerge w:val="continue"/>
            <w:tcBorders>
              <w:top w:val="nil"/>
              <w:left w:val="single" w:color="000000" w:sz="4" w:space="0"/>
              <w:bottom w:val="single" w:color="000000" w:sz="4" w:space="0"/>
              <w:right w:val="single" w:color="auto" w:sz="4" w:space="0"/>
            </w:tcBorders>
            <w:vAlign w:val="center"/>
          </w:tcPr>
          <w:p w14:paraId="65FD6B17">
            <w:pPr>
              <w:widowControl/>
              <w:adjustRightInd w:val="0"/>
              <w:snapToGrid w:val="0"/>
              <w:spacing w:beforeLines="0" w:afterLines="0" w:line="320" w:lineRule="exact"/>
              <w:jc w:val="center"/>
              <w:rPr>
                <w:rFonts w:hint="default" w:ascii="Times New Roman" w:hAnsi="Times New Roman" w:eastAsia="仿宋_GB2312" w:cs="Times New Roman"/>
                <w:color w:val="auto"/>
                <w:sz w:val="22"/>
                <w:szCs w:val="21"/>
              </w:rPr>
            </w:pPr>
          </w:p>
        </w:tc>
        <w:tc>
          <w:tcPr>
            <w:tcW w:w="1227" w:type="dxa"/>
            <w:vMerge w:val="continue"/>
            <w:tcBorders>
              <w:top w:val="single" w:color="auto" w:sz="4" w:space="0"/>
              <w:left w:val="nil"/>
              <w:bottom w:val="single" w:color="000000" w:sz="4" w:space="0"/>
              <w:right w:val="single" w:color="auto" w:sz="4" w:space="0"/>
            </w:tcBorders>
            <w:vAlign w:val="center"/>
          </w:tcPr>
          <w:p w14:paraId="0BFB09E4">
            <w:pPr>
              <w:widowControl/>
              <w:adjustRightInd w:val="0"/>
              <w:snapToGrid w:val="0"/>
              <w:spacing w:beforeLines="0" w:afterLines="0" w:line="320" w:lineRule="exact"/>
              <w:jc w:val="center"/>
              <w:rPr>
                <w:rFonts w:hint="default" w:ascii="Times New Roman" w:hAnsi="Times New Roman" w:eastAsia="仿宋_GB2312" w:cs="Times New Roman"/>
                <w:color w:val="auto"/>
                <w:sz w:val="22"/>
                <w:szCs w:val="21"/>
              </w:rPr>
            </w:pPr>
          </w:p>
        </w:tc>
        <w:tc>
          <w:tcPr>
            <w:tcW w:w="2412" w:type="dxa"/>
            <w:tcBorders>
              <w:top w:val="single" w:color="auto" w:sz="4" w:space="0"/>
              <w:left w:val="nil"/>
              <w:bottom w:val="single" w:color="000000" w:sz="4" w:space="0"/>
              <w:right w:val="single" w:color="auto" w:sz="4" w:space="0"/>
            </w:tcBorders>
            <w:vAlign w:val="center"/>
          </w:tcPr>
          <w:p w14:paraId="1566CF2A">
            <w:pPr>
              <w:adjustRightInd w:val="0"/>
              <w:snapToGrid w:val="0"/>
              <w:spacing w:beforeLines="0" w:afterLines="0" w:line="320" w:lineRule="exact"/>
              <w:rPr>
                <w:rFonts w:hint="default" w:ascii="Times New Roman" w:hAnsi="Times New Roman" w:eastAsia="仿宋_GB2312" w:cs="Times New Roman"/>
                <w:color w:val="auto"/>
                <w:sz w:val="22"/>
                <w:szCs w:val="21"/>
              </w:rPr>
            </w:pPr>
            <w:r>
              <w:rPr>
                <w:rFonts w:hint="default" w:ascii="Times New Roman" w:hAnsi="Times New Roman" w:eastAsia="仿宋_GB2312" w:cs="Times New Roman"/>
                <w:color w:val="auto"/>
                <w:sz w:val="22"/>
                <w:szCs w:val="21"/>
              </w:rPr>
              <w:t>有制定节水规划和年度节水计划。</w:t>
            </w:r>
          </w:p>
        </w:tc>
        <w:tc>
          <w:tcPr>
            <w:tcW w:w="5547" w:type="dxa"/>
            <w:tcBorders>
              <w:top w:val="single" w:color="auto" w:sz="4" w:space="0"/>
              <w:left w:val="single" w:color="auto" w:sz="4" w:space="0"/>
              <w:bottom w:val="single" w:color="000000" w:sz="4" w:space="0"/>
              <w:right w:val="single" w:color="auto" w:sz="4" w:space="0"/>
            </w:tcBorders>
            <w:vAlign w:val="top"/>
          </w:tcPr>
          <w:p w14:paraId="127BC82B">
            <w:pPr>
              <w:adjustRightInd w:val="0"/>
              <w:snapToGrid w:val="0"/>
              <w:spacing w:beforeLines="0" w:afterLines="0" w:line="320" w:lineRule="exact"/>
              <w:rPr>
                <w:rFonts w:hint="default" w:ascii="Times New Roman" w:hAnsi="Times New Roman" w:eastAsia="仿宋_GB2312" w:cs="Times New Roman"/>
                <w:color w:val="auto"/>
                <w:sz w:val="22"/>
                <w:szCs w:val="21"/>
              </w:rPr>
            </w:pPr>
            <w:r>
              <w:rPr>
                <w:rFonts w:hint="default" w:ascii="Times New Roman" w:hAnsi="Times New Roman" w:eastAsia="仿宋_GB2312" w:cs="Times New Roman"/>
                <w:color w:val="auto"/>
                <w:sz w:val="22"/>
                <w:szCs w:val="21"/>
              </w:rPr>
              <w:t>①制定节水规划，有节水目标和任务，并分解到各部门</w:t>
            </w:r>
            <w:r>
              <w:rPr>
                <w:rFonts w:hint="eastAsia" w:ascii="Times New Roman" w:hAnsi="Times New Roman" w:eastAsia="仿宋_GB2312" w:cs="Times New Roman"/>
                <w:color w:val="auto"/>
                <w:sz w:val="22"/>
                <w:szCs w:val="21"/>
                <w:lang w:eastAsia="zh-CN"/>
              </w:rPr>
              <w:t>，</w:t>
            </w:r>
            <w:r>
              <w:rPr>
                <w:rFonts w:hint="eastAsia" w:ascii="Times New Roman" w:hAnsi="Times New Roman" w:eastAsia="仿宋_GB2312" w:cs="Times New Roman"/>
                <w:color w:val="auto"/>
                <w:sz w:val="22"/>
                <w:szCs w:val="21"/>
                <w:lang w:val="en-US" w:eastAsia="zh-CN"/>
              </w:rPr>
              <w:t>得2分</w:t>
            </w:r>
            <w:r>
              <w:rPr>
                <w:rFonts w:hint="default" w:ascii="Times New Roman" w:hAnsi="Times New Roman" w:eastAsia="仿宋_GB2312" w:cs="Times New Roman"/>
                <w:color w:val="auto"/>
                <w:sz w:val="22"/>
                <w:szCs w:val="21"/>
              </w:rPr>
              <w:t>；</w:t>
            </w:r>
          </w:p>
          <w:p w14:paraId="3A61B30D">
            <w:pPr>
              <w:adjustRightInd w:val="0"/>
              <w:snapToGrid w:val="0"/>
              <w:spacing w:beforeLines="0" w:afterLines="0" w:line="320" w:lineRule="exact"/>
              <w:rPr>
                <w:rFonts w:hint="default" w:ascii="Times New Roman" w:hAnsi="Times New Roman" w:eastAsia="仿宋_GB2312" w:cs="Times New Roman"/>
                <w:color w:val="auto"/>
                <w:sz w:val="22"/>
                <w:szCs w:val="21"/>
              </w:rPr>
            </w:pPr>
            <w:r>
              <w:rPr>
                <w:rFonts w:hint="default" w:ascii="Times New Roman" w:hAnsi="Times New Roman" w:eastAsia="仿宋_GB2312" w:cs="Times New Roman"/>
                <w:color w:val="auto"/>
                <w:sz w:val="22"/>
                <w:szCs w:val="21"/>
              </w:rPr>
              <w:t>②制定年度节水计划</w:t>
            </w:r>
            <w:r>
              <w:rPr>
                <w:rFonts w:hint="eastAsia" w:ascii="Times New Roman" w:hAnsi="Times New Roman" w:eastAsia="仿宋_GB2312" w:cs="Times New Roman"/>
                <w:color w:val="auto"/>
                <w:sz w:val="22"/>
                <w:szCs w:val="21"/>
                <w:lang w:eastAsia="zh-CN"/>
              </w:rPr>
              <w:t>，</w:t>
            </w:r>
            <w:r>
              <w:rPr>
                <w:rFonts w:hint="eastAsia" w:ascii="Times New Roman" w:hAnsi="Times New Roman" w:eastAsia="仿宋_GB2312" w:cs="Times New Roman"/>
                <w:color w:val="auto"/>
                <w:sz w:val="22"/>
                <w:szCs w:val="21"/>
                <w:lang w:val="en-US" w:eastAsia="zh-CN"/>
              </w:rPr>
              <w:t>得2分</w:t>
            </w:r>
            <w:r>
              <w:rPr>
                <w:rFonts w:hint="default" w:ascii="Times New Roman" w:hAnsi="Times New Roman" w:eastAsia="仿宋_GB2312" w:cs="Times New Roman"/>
                <w:color w:val="auto"/>
                <w:sz w:val="22"/>
                <w:szCs w:val="21"/>
              </w:rPr>
              <w:t>；</w:t>
            </w:r>
          </w:p>
          <w:p w14:paraId="48328892">
            <w:pPr>
              <w:adjustRightInd w:val="0"/>
              <w:snapToGrid w:val="0"/>
              <w:spacing w:beforeLines="0" w:afterLines="0" w:line="320" w:lineRule="exact"/>
              <w:rPr>
                <w:rFonts w:hint="default" w:ascii="Times New Roman" w:hAnsi="Times New Roman" w:eastAsia="仿宋_GB2312" w:cs="Times New Roman"/>
                <w:color w:val="auto"/>
                <w:sz w:val="22"/>
                <w:szCs w:val="21"/>
              </w:rPr>
            </w:pPr>
            <w:r>
              <w:rPr>
                <w:rFonts w:hint="default" w:ascii="Times New Roman" w:hAnsi="Times New Roman" w:eastAsia="仿宋_GB2312" w:cs="Times New Roman"/>
                <w:color w:val="auto"/>
                <w:sz w:val="22"/>
                <w:szCs w:val="21"/>
              </w:rPr>
              <w:t>③有年度节水工作总结</w:t>
            </w:r>
            <w:r>
              <w:rPr>
                <w:rFonts w:hint="eastAsia" w:ascii="Times New Roman" w:hAnsi="Times New Roman" w:eastAsia="仿宋_GB2312" w:cs="Times New Roman"/>
                <w:color w:val="auto"/>
                <w:sz w:val="22"/>
                <w:szCs w:val="21"/>
                <w:lang w:eastAsia="zh-CN"/>
              </w:rPr>
              <w:t>，</w:t>
            </w:r>
            <w:r>
              <w:rPr>
                <w:rFonts w:hint="eastAsia" w:ascii="Times New Roman" w:hAnsi="Times New Roman" w:eastAsia="仿宋_GB2312" w:cs="Times New Roman"/>
                <w:color w:val="auto"/>
                <w:sz w:val="22"/>
                <w:szCs w:val="21"/>
                <w:lang w:val="en-US" w:eastAsia="zh-CN"/>
              </w:rPr>
              <w:t>得2分</w:t>
            </w:r>
            <w:r>
              <w:rPr>
                <w:rFonts w:hint="default" w:ascii="Times New Roman" w:hAnsi="Times New Roman" w:eastAsia="仿宋_GB2312" w:cs="Times New Roman"/>
                <w:color w:val="auto"/>
                <w:sz w:val="22"/>
                <w:szCs w:val="21"/>
              </w:rPr>
              <w:t>。</w:t>
            </w:r>
          </w:p>
        </w:tc>
        <w:tc>
          <w:tcPr>
            <w:tcW w:w="803" w:type="dxa"/>
            <w:tcBorders>
              <w:top w:val="single" w:color="auto" w:sz="4" w:space="0"/>
              <w:left w:val="nil"/>
              <w:bottom w:val="single" w:color="000000" w:sz="4" w:space="0"/>
              <w:right w:val="single" w:color="auto" w:sz="4" w:space="0"/>
            </w:tcBorders>
            <w:vAlign w:val="center"/>
          </w:tcPr>
          <w:p w14:paraId="1217C965">
            <w:pPr>
              <w:adjustRightInd w:val="0"/>
              <w:snapToGrid w:val="0"/>
              <w:spacing w:beforeLines="0" w:afterLines="0" w:line="320" w:lineRule="exact"/>
              <w:jc w:val="center"/>
              <w:rPr>
                <w:rFonts w:hint="default" w:ascii="Times New Roman" w:hAnsi="Times New Roman" w:eastAsia="仿宋_GB2312" w:cs="Times New Roman"/>
                <w:color w:val="auto"/>
                <w:sz w:val="22"/>
                <w:szCs w:val="21"/>
              </w:rPr>
            </w:pPr>
            <w:r>
              <w:rPr>
                <w:rFonts w:hint="default" w:ascii="Times New Roman" w:hAnsi="Times New Roman" w:eastAsia="仿宋_GB2312" w:cs="Times New Roman"/>
                <w:color w:val="auto"/>
                <w:sz w:val="22"/>
                <w:szCs w:val="21"/>
              </w:rPr>
              <w:t>6</w:t>
            </w:r>
          </w:p>
        </w:tc>
        <w:tc>
          <w:tcPr>
            <w:tcW w:w="1286" w:type="dxa"/>
            <w:tcBorders>
              <w:top w:val="single" w:color="auto" w:sz="4" w:space="0"/>
              <w:left w:val="nil"/>
              <w:bottom w:val="single" w:color="000000" w:sz="4" w:space="0"/>
              <w:right w:val="single" w:color="auto" w:sz="4" w:space="0"/>
            </w:tcBorders>
            <w:vAlign w:val="center"/>
          </w:tcPr>
          <w:p w14:paraId="7216A495">
            <w:pPr>
              <w:adjustRightInd w:val="0"/>
              <w:snapToGrid w:val="0"/>
              <w:spacing w:beforeLines="0" w:afterLines="0" w:line="320" w:lineRule="exact"/>
              <w:jc w:val="center"/>
              <w:rPr>
                <w:rFonts w:hint="default" w:ascii="Times New Roman" w:hAnsi="Times New Roman" w:eastAsia="仿宋_GB2312" w:cs="Times New Roman"/>
                <w:color w:val="auto"/>
                <w:sz w:val="22"/>
                <w:szCs w:val="21"/>
              </w:rPr>
            </w:pPr>
          </w:p>
        </w:tc>
        <w:tc>
          <w:tcPr>
            <w:tcW w:w="2187" w:type="dxa"/>
            <w:tcBorders>
              <w:top w:val="single" w:color="auto" w:sz="4" w:space="0"/>
              <w:left w:val="nil"/>
              <w:bottom w:val="single" w:color="000000" w:sz="4" w:space="0"/>
              <w:right w:val="single" w:color="auto" w:sz="4" w:space="0"/>
            </w:tcBorders>
            <w:vAlign w:val="center"/>
          </w:tcPr>
          <w:p w14:paraId="5FDF645B">
            <w:pPr>
              <w:adjustRightInd w:val="0"/>
              <w:snapToGrid w:val="0"/>
              <w:spacing w:beforeLines="0" w:afterLines="0" w:line="320" w:lineRule="exact"/>
              <w:jc w:val="center"/>
              <w:rPr>
                <w:rFonts w:hint="default" w:ascii="Times New Roman" w:hAnsi="Times New Roman" w:eastAsia="仿宋_GB2312" w:cs="Times New Roman"/>
                <w:color w:val="auto"/>
                <w:sz w:val="22"/>
                <w:szCs w:val="21"/>
              </w:rPr>
            </w:pPr>
          </w:p>
        </w:tc>
      </w:tr>
      <w:tr w14:paraId="4BB88D72">
        <w:trPr>
          <w:cantSplit/>
          <w:trHeight w:val="1040" w:hRule="atLeast"/>
          <w:jc w:val="center"/>
        </w:trPr>
        <w:tc>
          <w:tcPr>
            <w:tcW w:w="701" w:type="dxa"/>
            <w:vMerge w:val="continue"/>
            <w:tcBorders>
              <w:top w:val="single" w:color="000000" w:sz="4" w:space="0"/>
              <w:left w:val="single" w:color="000000" w:sz="4" w:space="0"/>
              <w:bottom w:val="single" w:color="000000" w:sz="4" w:space="0"/>
              <w:right w:val="single" w:color="000000" w:sz="4" w:space="0"/>
            </w:tcBorders>
            <w:vAlign w:val="center"/>
          </w:tcPr>
          <w:p w14:paraId="22E3C6F2">
            <w:pPr>
              <w:widowControl/>
              <w:adjustRightInd w:val="0"/>
              <w:snapToGrid w:val="0"/>
              <w:spacing w:beforeLines="0" w:afterLines="0" w:line="320" w:lineRule="exact"/>
              <w:jc w:val="center"/>
              <w:rPr>
                <w:rFonts w:hint="default" w:ascii="Times New Roman" w:hAnsi="Times New Roman" w:eastAsia="仿宋_GB2312" w:cs="Times New Roman"/>
                <w:color w:val="auto"/>
                <w:sz w:val="22"/>
                <w:szCs w:val="21"/>
              </w:rPr>
            </w:pPr>
          </w:p>
        </w:tc>
        <w:tc>
          <w:tcPr>
            <w:tcW w:w="1227" w:type="dxa"/>
            <w:vMerge w:val="continue"/>
            <w:tcBorders>
              <w:top w:val="single" w:color="000000" w:sz="4" w:space="0"/>
              <w:left w:val="single" w:color="000000" w:sz="4" w:space="0"/>
              <w:bottom w:val="single" w:color="000000" w:sz="4" w:space="0"/>
              <w:right w:val="single" w:color="000000" w:sz="4" w:space="0"/>
            </w:tcBorders>
            <w:vAlign w:val="center"/>
          </w:tcPr>
          <w:p w14:paraId="5946F8B5">
            <w:pPr>
              <w:widowControl/>
              <w:adjustRightInd w:val="0"/>
              <w:snapToGrid w:val="0"/>
              <w:spacing w:beforeLines="0" w:afterLines="0" w:line="320" w:lineRule="exact"/>
              <w:jc w:val="center"/>
              <w:rPr>
                <w:rFonts w:hint="default" w:ascii="Times New Roman" w:hAnsi="Times New Roman" w:eastAsia="仿宋_GB2312" w:cs="Times New Roman"/>
                <w:color w:val="auto"/>
                <w:sz w:val="22"/>
                <w:szCs w:val="21"/>
              </w:rPr>
            </w:pPr>
          </w:p>
        </w:tc>
        <w:tc>
          <w:tcPr>
            <w:tcW w:w="2412" w:type="dxa"/>
            <w:tcBorders>
              <w:top w:val="single" w:color="000000" w:sz="4" w:space="0"/>
              <w:left w:val="single" w:color="000000" w:sz="4" w:space="0"/>
              <w:bottom w:val="single" w:color="000000" w:sz="4" w:space="0"/>
              <w:right w:val="single" w:color="000000" w:sz="4" w:space="0"/>
            </w:tcBorders>
            <w:vAlign w:val="center"/>
          </w:tcPr>
          <w:p w14:paraId="53E8CAD4">
            <w:pPr>
              <w:adjustRightInd w:val="0"/>
              <w:snapToGrid w:val="0"/>
              <w:spacing w:beforeLines="0" w:afterLines="0" w:line="320" w:lineRule="exact"/>
              <w:rPr>
                <w:rFonts w:hint="default" w:ascii="Times New Roman" w:hAnsi="Times New Roman" w:eastAsia="仿宋_GB2312" w:cs="Times New Roman"/>
                <w:color w:val="auto"/>
                <w:sz w:val="22"/>
                <w:szCs w:val="21"/>
              </w:rPr>
            </w:pPr>
            <w:r>
              <w:rPr>
                <w:rFonts w:hint="default" w:ascii="Times New Roman" w:hAnsi="Times New Roman" w:eastAsia="仿宋_GB2312" w:cs="Times New Roman"/>
                <w:color w:val="auto"/>
                <w:sz w:val="22"/>
                <w:szCs w:val="21"/>
              </w:rPr>
              <w:t>有健全的节水统计制度，定期向相关部门报送节水统计报表。</w:t>
            </w:r>
          </w:p>
        </w:tc>
        <w:tc>
          <w:tcPr>
            <w:tcW w:w="5547" w:type="dxa"/>
            <w:tcBorders>
              <w:top w:val="single" w:color="000000" w:sz="4" w:space="0"/>
              <w:left w:val="single" w:color="000000" w:sz="4" w:space="0"/>
              <w:bottom w:val="single" w:color="000000" w:sz="4" w:space="0"/>
              <w:right w:val="single" w:color="000000" w:sz="4" w:space="0"/>
            </w:tcBorders>
            <w:vAlign w:val="top"/>
          </w:tcPr>
          <w:p w14:paraId="2EA45404">
            <w:pPr>
              <w:adjustRightInd w:val="0"/>
              <w:snapToGrid w:val="0"/>
              <w:spacing w:beforeLines="0" w:afterLines="0" w:line="320" w:lineRule="exact"/>
              <w:rPr>
                <w:rFonts w:hint="default" w:ascii="Times New Roman" w:hAnsi="Times New Roman" w:eastAsia="仿宋_GB2312" w:cs="Times New Roman"/>
                <w:color w:val="auto"/>
                <w:sz w:val="22"/>
                <w:szCs w:val="21"/>
              </w:rPr>
            </w:pPr>
            <w:r>
              <w:rPr>
                <w:rFonts w:hint="default" w:ascii="Times New Roman" w:hAnsi="Times New Roman" w:eastAsia="仿宋_GB2312" w:cs="Times New Roman"/>
                <w:color w:val="auto"/>
                <w:sz w:val="22"/>
                <w:szCs w:val="21"/>
              </w:rPr>
              <w:t>①有节水用水统计制度</w:t>
            </w:r>
            <w:r>
              <w:rPr>
                <w:rFonts w:hint="eastAsia" w:ascii="Times New Roman" w:hAnsi="Times New Roman" w:eastAsia="仿宋_GB2312" w:cs="Times New Roman"/>
                <w:color w:val="auto"/>
                <w:sz w:val="22"/>
                <w:szCs w:val="21"/>
                <w:lang w:eastAsia="zh-CN"/>
              </w:rPr>
              <w:t>，</w:t>
            </w:r>
            <w:r>
              <w:rPr>
                <w:rFonts w:hint="eastAsia" w:ascii="Times New Roman" w:hAnsi="Times New Roman" w:eastAsia="仿宋_GB2312" w:cs="Times New Roman"/>
                <w:color w:val="auto"/>
                <w:sz w:val="22"/>
                <w:szCs w:val="21"/>
                <w:lang w:val="en-US" w:eastAsia="zh-CN"/>
              </w:rPr>
              <w:t>得2分</w:t>
            </w:r>
            <w:r>
              <w:rPr>
                <w:rFonts w:hint="default" w:ascii="Times New Roman" w:hAnsi="Times New Roman" w:eastAsia="仿宋_GB2312" w:cs="Times New Roman"/>
                <w:color w:val="auto"/>
                <w:sz w:val="22"/>
                <w:szCs w:val="21"/>
              </w:rPr>
              <w:t>；</w:t>
            </w:r>
          </w:p>
          <w:p w14:paraId="4352FD13">
            <w:pPr>
              <w:adjustRightInd w:val="0"/>
              <w:snapToGrid w:val="0"/>
              <w:spacing w:beforeLines="0" w:afterLines="0" w:line="320" w:lineRule="exact"/>
              <w:rPr>
                <w:rFonts w:hint="default" w:ascii="Times New Roman" w:hAnsi="Times New Roman" w:eastAsia="仿宋_GB2312" w:cs="Times New Roman"/>
                <w:color w:val="auto"/>
                <w:sz w:val="22"/>
                <w:szCs w:val="21"/>
              </w:rPr>
            </w:pPr>
            <w:r>
              <w:rPr>
                <w:rFonts w:hint="default" w:ascii="Times New Roman" w:hAnsi="Times New Roman" w:eastAsia="仿宋_GB2312" w:cs="Times New Roman"/>
                <w:color w:val="auto"/>
                <w:sz w:val="22"/>
                <w:szCs w:val="21"/>
              </w:rPr>
              <w:t>②定期向相关部门报送节水用水统计报表</w:t>
            </w:r>
            <w:r>
              <w:rPr>
                <w:rFonts w:hint="eastAsia" w:ascii="Times New Roman" w:hAnsi="Times New Roman" w:eastAsia="仿宋_GB2312" w:cs="Times New Roman"/>
                <w:color w:val="auto"/>
                <w:sz w:val="22"/>
                <w:szCs w:val="21"/>
                <w:lang w:eastAsia="zh-CN"/>
              </w:rPr>
              <w:t>，</w:t>
            </w:r>
            <w:r>
              <w:rPr>
                <w:rFonts w:hint="eastAsia" w:ascii="Times New Roman" w:hAnsi="Times New Roman" w:eastAsia="仿宋_GB2312" w:cs="Times New Roman"/>
                <w:color w:val="auto"/>
                <w:sz w:val="22"/>
                <w:szCs w:val="21"/>
                <w:lang w:val="en-US" w:eastAsia="zh-CN"/>
              </w:rPr>
              <w:t>得2分</w:t>
            </w:r>
            <w:r>
              <w:rPr>
                <w:rFonts w:hint="default" w:ascii="Times New Roman" w:hAnsi="Times New Roman" w:eastAsia="仿宋_GB2312" w:cs="Times New Roman"/>
                <w:color w:val="auto"/>
                <w:sz w:val="22"/>
                <w:szCs w:val="21"/>
              </w:rPr>
              <w:t>；</w:t>
            </w:r>
          </w:p>
          <w:p w14:paraId="5477156A">
            <w:pPr>
              <w:adjustRightInd w:val="0"/>
              <w:snapToGrid w:val="0"/>
              <w:spacing w:beforeLines="0" w:afterLines="0" w:line="320" w:lineRule="exact"/>
              <w:rPr>
                <w:rFonts w:hint="default" w:ascii="Times New Roman" w:hAnsi="Times New Roman" w:eastAsia="仿宋_GB2312" w:cs="Times New Roman"/>
                <w:color w:val="auto"/>
                <w:sz w:val="22"/>
                <w:szCs w:val="21"/>
              </w:rPr>
            </w:pPr>
            <w:r>
              <w:rPr>
                <w:rFonts w:hint="default" w:ascii="Times New Roman" w:hAnsi="Times New Roman" w:eastAsia="仿宋_GB2312" w:cs="Times New Roman"/>
                <w:color w:val="auto"/>
                <w:sz w:val="22"/>
                <w:szCs w:val="21"/>
              </w:rPr>
              <w:t>③有定期统计分析报告</w:t>
            </w:r>
            <w:r>
              <w:rPr>
                <w:rFonts w:hint="eastAsia" w:ascii="Times New Roman" w:hAnsi="Times New Roman" w:eastAsia="仿宋_GB2312" w:cs="Times New Roman"/>
                <w:color w:val="auto"/>
                <w:sz w:val="22"/>
                <w:szCs w:val="21"/>
                <w:lang w:eastAsia="zh-CN"/>
              </w:rPr>
              <w:t>，</w:t>
            </w:r>
            <w:r>
              <w:rPr>
                <w:rFonts w:hint="eastAsia" w:ascii="Times New Roman" w:hAnsi="Times New Roman" w:eastAsia="仿宋_GB2312" w:cs="Times New Roman"/>
                <w:color w:val="auto"/>
                <w:sz w:val="22"/>
                <w:szCs w:val="21"/>
                <w:lang w:val="en-US" w:eastAsia="zh-CN"/>
              </w:rPr>
              <w:t>得2分</w:t>
            </w:r>
            <w:r>
              <w:rPr>
                <w:rFonts w:hint="default" w:ascii="Times New Roman" w:hAnsi="Times New Roman" w:eastAsia="仿宋_GB2312" w:cs="Times New Roman"/>
                <w:color w:val="auto"/>
                <w:sz w:val="22"/>
                <w:szCs w:val="21"/>
              </w:rPr>
              <w:t>。</w:t>
            </w:r>
          </w:p>
        </w:tc>
        <w:tc>
          <w:tcPr>
            <w:tcW w:w="803" w:type="dxa"/>
            <w:tcBorders>
              <w:top w:val="single" w:color="000000" w:sz="4" w:space="0"/>
              <w:left w:val="single" w:color="000000" w:sz="4" w:space="0"/>
              <w:bottom w:val="single" w:color="000000" w:sz="4" w:space="0"/>
              <w:right w:val="single" w:color="000000" w:sz="4" w:space="0"/>
            </w:tcBorders>
            <w:vAlign w:val="center"/>
          </w:tcPr>
          <w:p w14:paraId="40322392">
            <w:pPr>
              <w:adjustRightInd w:val="0"/>
              <w:snapToGrid w:val="0"/>
              <w:spacing w:beforeLines="0" w:afterLines="0" w:line="320" w:lineRule="exact"/>
              <w:jc w:val="center"/>
              <w:rPr>
                <w:rFonts w:hint="default" w:ascii="Times New Roman" w:hAnsi="Times New Roman" w:eastAsia="仿宋_GB2312" w:cs="Times New Roman"/>
                <w:color w:val="auto"/>
                <w:sz w:val="22"/>
                <w:szCs w:val="21"/>
              </w:rPr>
            </w:pPr>
            <w:r>
              <w:rPr>
                <w:rFonts w:hint="default" w:ascii="Times New Roman" w:hAnsi="Times New Roman" w:eastAsia="仿宋_GB2312" w:cs="Times New Roman"/>
                <w:color w:val="auto"/>
                <w:sz w:val="22"/>
                <w:szCs w:val="21"/>
              </w:rPr>
              <w:t>6</w:t>
            </w:r>
          </w:p>
        </w:tc>
        <w:tc>
          <w:tcPr>
            <w:tcW w:w="1286" w:type="dxa"/>
            <w:tcBorders>
              <w:top w:val="single" w:color="000000" w:sz="4" w:space="0"/>
              <w:left w:val="single" w:color="000000" w:sz="4" w:space="0"/>
              <w:bottom w:val="single" w:color="000000" w:sz="4" w:space="0"/>
              <w:right w:val="single" w:color="000000" w:sz="4" w:space="0"/>
            </w:tcBorders>
            <w:vAlign w:val="center"/>
          </w:tcPr>
          <w:p w14:paraId="3CAB6A39">
            <w:pPr>
              <w:adjustRightInd w:val="0"/>
              <w:snapToGrid w:val="0"/>
              <w:spacing w:beforeLines="0" w:afterLines="0" w:line="320" w:lineRule="exact"/>
              <w:jc w:val="center"/>
              <w:rPr>
                <w:rFonts w:hint="default" w:ascii="Times New Roman" w:hAnsi="Times New Roman" w:eastAsia="仿宋_GB2312" w:cs="Times New Roman"/>
                <w:color w:val="auto"/>
                <w:sz w:val="22"/>
                <w:szCs w:val="21"/>
              </w:rPr>
            </w:pPr>
          </w:p>
        </w:tc>
        <w:tc>
          <w:tcPr>
            <w:tcW w:w="2187" w:type="dxa"/>
            <w:tcBorders>
              <w:top w:val="single" w:color="000000" w:sz="4" w:space="0"/>
              <w:left w:val="single" w:color="000000" w:sz="4" w:space="0"/>
              <w:bottom w:val="single" w:color="000000" w:sz="4" w:space="0"/>
              <w:right w:val="single" w:color="000000" w:sz="4" w:space="0"/>
            </w:tcBorders>
            <w:vAlign w:val="center"/>
          </w:tcPr>
          <w:p w14:paraId="602BA837">
            <w:pPr>
              <w:adjustRightInd w:val="0"/>
              <w:snapToGrid w:val="0"/>
              <w:spacing w:beforeLines="0" w:afterLines="0" w:line="320" w:lineRule="exact"/>
              <w:jc w:val="center"/>
              <w:rPr>
                <w:rFonts w:hint="default" w:ascii="Times New Roman" w:hAnsi="Times New Roman" w:eastAsia="仿宋_GB2312" w:cs="Times New Roman"/>
                <w:color w:val="auto"/>
                <w:sz w:val="22"/>
                <w:szCs w:val="21"/>
              </w:rPr>
            </w:pPr>
          </w:p>
        </w:tc>
      </w:tr>
      <w:tr w14:paraId="3FD0DAEF">
        <w:trPr>
          <w:cantSplit/>
          <w:trHeight w:val="785" w:hRule="atLeast"/>
          <w:jc w:val="center"/>
        </w:trPr>
        <w:tc>
          <w:tcPr>
            <w:tcW w:w="701" w:type="dxa"/>
            <w:vMerge w:val="restart"/>
            <w:tcBorders>
              <w:top w:val="single" w:color="000000" w:sz="4" w:space="0"/>
              <w:left w:val="single" w:color="000000" w:sz="4" w:space="0"/>
              <w:bottom w:val="single" w:color="000000" w:sz="4" w:space="0"/>
              <w:right w:val="single" w:color="000000" w:sz="4" w:space="0"/>
            </w:tcBorders>
            <w:vAlign w:val="center"/>
          </w:tcPr>
          <w:p w14:paraId="6209C5C4">
            <w:pPr>
              <w:adjustRightInd w:val="0"/>
              <w:snapToGrid w:val="0"/>
              <w:spacing w:beforeLines="0" w:afterLines="0" w:line="320" w:lineRule="exact"/>
              <w:jc w:val="center"/>
              <w:rPr>
                <w:rFonts w:hint="default" w:ascii="Times New Roman" w:hAnsi="Times New Roman" w:eastAsia="仿宋_GB2312" w:cs="Times New Roman"/>
                <w:color w:val="auto"/>
                <w:sz w:val="22"/>
                <w:szCs w:val="21"/>
              </w:rPr>
            </w:pPr>
            <w:r>
              <w:rPr>
                <w:rFonts w:hint="default" w:ascii="Times New Roman" w:hAnsi="Times New Roman" w:eastAsia="仿宋_GB2312" w:cs="Times New Roman"/>
                <w:color w:val="auto"/>
                <w:sz w:val="22"/>
                <w:szCs w:val="21"/>
              </w:rPr>
              <w:t>2</w:t>
            </w:r>
          </w:p>
        </w:tc>
        <w:tc>
          <w:tcPr>
            <w:tcW w:w="1227" w:type="dxa"/>
            <w:vMerge w:val="restart"/>
            <w:tcBorders>
              <w:top w:val="single" w:color="000000" w:sz="4" w:space="0"/>
              <w:left w:val="single" w:color="000000" w:sz="4" w:space="0"/>
              <w:bottom w:val="single" w:color="000000" w:sz="4" w:space="0"/>
              <w:right w:val="single" w:color="000000" w:sz="4" w:space="0"/>
            </w:tcBorders>
            <w:vAlign w:val="center"/>
          </w:tcPr>
          <w:p w14:paraId="6357ACB9">
            <w:pPr>
              <w:adjustRightInd w:val="0"/>
              <w:snapToGrid w:val="0"/>
              <w:spacing w:beforeLines="0" w:afterLines="0" w:line="320" w:lineRule="exact"/>
              <w:jc w:val="center"/>
              <w:rPr>
                <w:rFonts w:hint="default" w:ascii="Times New Roman" w:hAnsi="Times New Roman" w:eastAsia="仿宋_GB2312" w:cs="Times New Roman"/>
                <w:color w:val="auto"/>
                <w:sz w:val="22"/>
                <w:szCs w:val="21"/>
              </w:rPr>
            </w:pPr>
            <w:r>
              <w:rPr>
                <w:rFonts w:hint="default" w:ascii="Times New Roman" w:hAnsi="Times New Roman" w:eastAsia="仿宋_GB2312" w:cs="Times New Roman"/>
                <w:color w:val="auto"/>
                <w:sz w:val="22"/>
                <w:szCs w:val="21"/>
              </w:rPr>
              <w:t>管理机构和人员</w:t>
            </w:r>
          </w:p>
        </w:tc>
        <w:tc>
          <w:tcPr>
            <w:tcW w:w="2412" w:type="dxa"/>
            <w:tcBorders>
              <w:top w:val="single" w:color="000000" w:sz="4" w:space="0"/>
              <w:left w:val="single" w:color="000000" w:sz="4" w:space="0"/>
              <w:bottom w:val="single" w:color="000000" w:sz="4" w:space="0"/>
              <w:right w:val="single" w:color="000000" w:sz="4" w:space="0"/>
            </w:tcBorders>
            <w:vAlign w:val="center"/>
          </w:tcPr>
          <w:p w14:paraId="4FB6073F">
            <w:pPr>
              <w:adjustRightInd w:val="0"/>
              <w:snapToGrid w:val="0"/>
              <w:spacing w:beforeLines="0" w:afterLines="0" w:line="320" w:lineRule="exact"/>
              <w:rPr>
                <w:rFonts w:hint="default" w:ascii="Times New Roman" w:hAnsi="Times New Roman" w:eastAsia="仿宋_GB2312" w:cs="Times New Roman"/>
                <w:color w:val="auto"/>
                <w:sz w:val="22"/>
                <w:szCs w:val="21"/>
              </w:rPr>
            </w:pPr>
            <w:r>
              <w:rPr>
                <w:rFonts w:hint="default" w:ascii="Times New Roman" w:hAnsi="Times New Roman" w:eastAsia="仿宋_GB2312" w:cs="Times New Roman"/>
                <w:color w:val="auto"/>
                <w:sz w:val="22"/>
                <w:szCs w:val="21"/>
              </w:rPr>
              <w:t>有主要领导负责用水、节水工作。</w:t>
            </w:r>
          </w:p>
        </w:tc>
        <w:tc>
          <w:tcPr>
            <w:tcW w:w="5547" w:type="dxa"/>
            <w:tcBorders>
              <w:top w:val="single" w:color="000000" w:sz="4" w:space="0"/>
              <w:left w:val="single" w:color="000000" w:sz="4" w:space="0"/>
              <w:bottom w:val="single" w:color="000000" w:sz="4" w:space="0"/>
              <w:right w:val="single" w:color="000000" w:sz="4" w:space="0"/>
            </w:tcBorders>
            <w:vAlign w:val="center"/>
          </w:tcPr>
          <w:p w14:paraId="4009922B">
            <w:pPr>
              <w:adjustRightInd w:val="0"/>
              <w:snapToGrid w:val="0"/>
              <w:spacing w:beforeLines="0" w:afterLines="0" w:line="320" w:lineRule="exact"/>
              <w:rPr>
                <w:rFonts w:hint="default" w:ascii="Times New Roman" w:hAnsi="Times New Roman" w:eastAsia="仿宋_GB2312" w:cs="Times New Roman"/>
                <w:color w:val="auto"/>
                <w:sz w:val="22"/>
                <w:szCs w:val="21"/>
              </w:rPr>
            </w:pPr>
            <w:r>
              <w:rPr>
                <w:rFonts w:hint="default" w:ascii="Times New Roman" w:hAnsi="Times New Roman" w:eastAsia="仿宋_GB2312" w:cs="Times New Roman"/>
                <w:color w:val="auto"/>
                <w:sz w:val="22"/>
                <w:szCs w:val="21"/>
              </w:rPr>
              <w:t>①有企业主要领导负责节水工作</w:t>
            </w:r>
            <w:r>
              <w:rPr>
                <w:rFonts w:hint="eastAsia" w:ascii="Times New Roman" w:hAnsi="Times New Roman" w:eastAsia="仿宋_GB2312" w:cs="Times New Roman"/>
                <w:color w:val="auto"/>
                <w:sz w:val="22"/>
                <w:szCs w:val="21"/>
                <w:lang w:eastAsia="zh-CN"/>
              </w:rPr>
              <w:t>，</w:t>
            </w:r>
            <w:r>
              <w:rPr>
                <w:rFonts w:hint="eastAsia" w:ascii="Times New Roman" w:hAnsi="Times New Roman" w:eastAsia="仿宋_GB2312" w:cs="Times New Roman"/>
                <w:color w:val="auto"/>
                <w:sz w:val="22"/>
                <w:szCs w:val="21"/>
                <w:lang w:val="en-US" w:eastAsia="zh-CN"/>
              </w:rPr>
              <w:t>得2分</w:t>
            </w:r>
            <w:r>
              <w:rPr>
                <w:rFonts w:hint="default" w:ascii="Times New Roman" w:hAnsi="Times New Roman" w:eastAsia="仿宋_GB2312" w:cs="Times New Roman"/>
                <w:color w:val="auto"/>
                <w:sz w:val="22"/>
                <w:szCs w:val="21"/>
              </w:rPr>
              <w:t>；</w:t>
            </w:r>
          </w:p>
          <w:p w14:paraId="335CFFBA">
            <w:pPr>
              <w:adjustRightInd w:val="0"/>
              <w:snapToGrid w:val="0"/>
              <w:spacing w:beforeLines="0" w:afterLines="0" w:line="320" w:lineRule="exact"/>
              <w:rPr>
                <w:rFonts w:hint="default" w:ascii="Times New Roman" w:hAnsi="Times New Roman" w:eastAsia="仿宋_GB2312" w:cs="Times New Roman"/>
                <w:color w:val="auto"/>
                <w:sz w:val="22"/>
                <w:szCs w:val="21"/>
              </w:rPr>
            </w:pPr>
            <w:r>
              <w:rPr>
                <w:rFonts w:hint="default" w:ascii="Times New Roman" w:hAnsi="Times New Roman" w:eastAsia="仿宋_GB2312" w:cs="Times New Roman"/>
                <w:color w:val="auto"/>
                <w:sz w:val="22"/>
                <w:szCs w:val="21"/>
              </w:rPr>
              <w:t>②企业主要领导熟悉和经常性组织节水工作</w:t>
            </w:r>
            <w:r>
              <w:rPr>
                <w:rFonts w:hint="eastAsia" w:ascii="Times New Roman" w:hAnsi="Times New Roman" w:eastAsia="仿宋_GB2312" w:cs="Times New Roman"/>
                <w:color w:val="auto"/>
                <w:sz w:val="22"/>
                <w:szCs w:val="21"/>
                <w:lang w:eastAsia="zh-CN"/>
              </w:rPr>
              <w:t>，</w:t>
            </w:r>
            <w:r>
              <w:rPr>
                <w:rFonts w:hint="eastAsia" w:ascii="Times New Roman" w:hAnsi="Times New Roman" w:eastAsia="仿宋_GB2312" w:cs="Times New Roman"/>
                <w:color w:val="auto"/>
                <w:sz w:val="22"/>
                <w:szCs w:val="21"/>
                <w:lang w:val="en-US" w:eastAsia="zh-CN"/>
              </w:rPr>
              <w:t>得2分</w:t>
            </w:r>
            <w:r>
              <w:rPr>
                <w:rFonts w:hint="default" w:ascii="Times New Roman" w:hAnsi="Times New Roman" w:eastAsia="仿宋_GB2312" w:cs="Times New Roman"/>
                <w:color w:val="auto"/>
                <w:sz w:val="22"/>
                <w:szCs w:val="21"/>
              </w:rPr>
              <w:t>。</w:t>
            </w:r>
          </w:p>
        </w:tc>
        <w:tc>
          <w:tcPr>
            <w:tcW w:w="803" w:type="dxa"/>
            <w:tcBorders>
              <w:top w:val="single" w:color="000000" w:sz="4" w:space="0"/>
              <w:left w:val="single" w:color="000000" w:sz="4" w:space="0"/>
              <w:bottom w:val="single" w:color="000000" w:sz="4" w:space="0"/>
              <w:right w:val="single" w:color="000000" w:sz="4" w:space="0"/>
            </w:tcBorders>
            <w:vAlign w:val="center"/>
          </w:tcPr>
          <w:p w14:paraId="6358630E">
            <w:pPr>
              <w:adjustRightInd w:val="0"/>
              <w:snapToGrid w:val="0"/>
              <w:spacing w:beforeLines="0" w:afterLines="0" w:line="320" w:lineRule="exact"/>
              <w:jc w:val="center"/>
              <w:rPr>
                <w:rFonts w:hint="default" w:ascii="Times New Roman" w:hAnsi="Times New Roman" w:eastAsia="仿宋_GB2312" w:cs="Times New Roman"/>
                <w:color w:val="auto"/>
                <w:sz w:val="22"/>
                <w:szCs w:val="21"/>
              </w:rPr>
            </w:pPr>
            <w:r>
              <w:rPr>
                <w:rFonts w:hint="default" w:ascii="Times New Roman" w:hAnsi="Times New Roman" w:eastAsia="仿宋_GB2312" w:cs="Times New Roman"/>
                <w:color w:val="auto"/>
                <w:sz w:val="22"/>
                <w:szCs w:val="21"/>
              </w:rPr>
              <w:t>4</w:t>
            </w:r>
          </w:p>
        </w:tc>
        <w:tc>
          <w:tcPr>
            <w:tcW w:w="1286" w:type="dxa"/>
            <w:tcBorders>
              <w:top w:val="single" w:color="000000" w:sz="4" w:space="0"/>
              <w:left w:val="single" w:color="000000" w:sz="4" w:space="0"/>
              <w:bottom w:val="single" w:color="000000" w:sz="4" w:space="0"/>
              <w:right w:val="single" w:color="000000" w:sz="4" w:space="0"/>
            </w:tcBorders>
            <w:vAlign w:val="center"/>
          </w:tcPr>
          <w:p w14:paraId="7634E535">
            <w:pPr>
              <w:adjustRightInd w:val="0"/>
              <w:snapToGrid w:val="0"/>
              <w:spacing w:beforeLines="0" w:afterLines="0" w:line="320" w:lineRule="exact"/>
              <w:jc w:val="center"/>
              <w:rPr>
                <w:rFonts w:hint="default" w:ascii="Times New Roman" w:hAnsi="Times New Roman" w:eastAsia="仿宋_GB2312" w:cs="Times New Roman"/>
                <w:color w:val="auto"/>
                <w:sz w:val="22"/>
                <w:szCs w:val="21"/>
              </w:rPr>
            </w:pPr>
          </w:p>
        </w:tc>
        <w:tc>
          <w:tcPr>
            <w:tcW w:w="2187" w:type="dxa"/>
            <w:tcBorders>
              <w:top w:val="single" w:color="000000" w:sz="4" w:space="0"/>
              <w:left w:val="single" w:color="000000" w:sz="4" w:space="0"/>
              <w:bottom w:val="single" w:color="000000" w:sz="4" w:space="0"/>
              <w:right w:val="single" w:color="000000" w:sz="4" w:space="0"/>
            </w:tcBorders>
            <w:vAlign w:val="center"/>
          </w:tcPr>
          <w:p w14:paraId="24BD7812">
            <w:pPr>
              <w:adjustRightInd w:val="0"/>
              <w:snapToGrid w:val="0"/>
              <w:spacing w:beforeLines="0" w:afterLines="0" w:line="320" w:lineRule="exact"/>
              <w:jc w:val="center"/>
              <w:rPr>
                <w:rFonts w:hint="default" w:ascii="Times New Roman" w:hAnsi="Times New Roman" w:eastAsia="仿宋_GB2312" w:cs="Times New Roman"/>
                <w:color w:val="auto"/>
                <w:sz w:val="22"/>
                <w:szCs w:val="21"/>
              </w:rPr>
            </w:pPr>
          </w:p>
        </w:tc>
      </w:tr>
      <w:tr w14:paraId="38F54C5F">
        <w:trPr>
          <w:cantSplit/>
          <w:trHeight w:val="1145" w:hRule="atLeast"/>
          <w:jc w:val="center"/>
        </w:trPr>
        <w:tc>
          <w:tcPr>
            <w:tcW w:w="701" w:type="dxa"/>
            <w:vMerge w:val="continue"/>
            <w:tcBorders>
              <w:top w:val="single" w:color="000000" w:sz="4" w:space="0"/>
              <w:left w:val="single" w:color="000000" w:sz="4" w:space="0"/>
              <w:bottom w:val="single" w:color="000000" w:sz="4" w:space="0"/>
              <w:right w:val="single" w:color="000000" w:sz="4" w:space="0"/>
            </w:tcBorders>
            <w:vAlign w:val="center"/>
          </w:tcPr>
          <w:p w14:paraId="4A4950A0">
            <w:pPr>
              <w:widowControl/>
              <w:adjustRightInd w:val="0"/>
              <w:snapToGrid w:val="0"/>
              <w:spacing w:beforeLines="0" w:afterLines="0" w:line="320" w:lineRule="exact"/>
              <w:jc w:val="center"/>
              <w:rPr>
                <w:rFonts w:hint="default" w:ascii="Times New Roman" w:hAnsi="Times New Roman" w:eastAsia="仿宋_GB2312" w:cs="Times New Roman"/>
                <w:color w:val="auto"/>
                <w:sz w:val="22"/>
                <w:szCs w:val="21"/>
              </w:rPr>
            </w:pPr>
          </w:p>
        </w:tc>
        <w:tc>
          <w:tcPr>
            <w:tcW w:w="1227" w:type="dxa"/>
            <w:vMerge w:val="continue"/>
            <w:tcBorders>
              <w:top w:val="single" w:color="000000" w:sz="4" w:space="0"/>
              <w:left w:val="single" w:color="000000" w:sz="4" w:space="0"/>
              <w:bottom w:val="single" w:color="000000" w:sz="4" w:space="0"/>
              <w:right w:val="single" w:color="000000" w:sz="4" w:space="0"/>
            </w:tcBorders>
            <w:vAlign w:val="center"/>
          </w:tcPr>
          <w:p w14:paraId="54497990">
            <w:pPr>
              <w:widowControl/>
              <w:adjustRightInd w:val="0"/>
              <w:snapToGrid w:val="0"/>
              <w:spacing w:beforeLines="0" w:afterLines="0" w:line="320" w:lineRule="exact"/>
              <w:jc w:val="center"/>
              <w:rPr>
                <w:rFonts w:hint="default" w:ascii="Times New Roman" w:hAnsi="Times New Roman" w:eastAsia="仿宋_GB2312" w:cs="Times New Roman"/>
                <w:color w:val="auto"/>
                <w:sz w:val="22"/>
                <w:szCs w:val="21"/>
              </w:rPr>
            </w:pPr>
          </w:p>
        </w:tc>
        <w:tc>
          <w:tcPr>
            <w:tcW w:w="2412" w:type="dxa"/>
            <w:tcBorders>
              <w:top w:val="single" w:color="000000" w:sz="4" w:space="0"/>
              <w:left w:val="single" w:color="000000" w:sz="4" w:space="0"/>
              <w:bottom w:val="single" w:color="000000" w:sz="4" w:space="0"/>
              <w:right w:val="single" w:color="000000" w:sz="4" w:space="0"/>
            </w:tcBorders>
            <w:vAlign w:val="center"/>
          </w:tcPr>
          <w:p w14:paraId="09D14327">
            <w:pPr>
              <w:adjustRightInd w:val="0"/>
              <w:snapToGrid w:val="0"/>
              <w:spacing w:beforeLines="0" w:afterLines="0" w:line="320" w:lineRule="exact"/>
              <w:rPr>
                <w:rFonts w:hint="default" w:ascii="Times New Roman" w:hAnsi="Times New Roman" w:eastAsia="仿宋_GB2312" w:cs="Times New Roman"/>
                <w:color w:val="auto"/>
                <w:sz w:val="22"/>
                <w:szCs w:val="21"/>
              </w:rPr>
            </w:pPr>
            <w:r>
              <w:rPr>
                <w:rFonts w:hint="default" w:ascii="Times New Roman" w:hAnsi="Times New Roman" w:eastAsia="仿宋_GB2312" w:cs="Times New Roman"/>
                <w:color w:val="auto"/>
                <w:sz w:val="22"/>
                <w:szCs w:val="21"/>
              </w:rPr>
              <w:t>有用水、节水管理部门和专（兼）职用水、节水管理人员。</w:t>
            </w:r>
          </w:p>
        </w:tc>
        <w:tc>
          <w:tcPr>
            <w:tcW w:w="5547" w:type="dxa"/>
            <w:tcBorders>
              <w:top w:val="single" w:color="000000" w:sz="4" w:space="0"/>
              <w:left w:val="single" w:color="000000" w:sz="4" w:space="0"/>
              <w:bottom w:val="single" w:color="000000" w:sz="4" w:space="0"/>
              <w:right w:val="single" w:color="000000" w:sz="4" w:space="0"/>
            </w:tcBorders>
            <w:vAlign w:val="center"/>
          </w:tcPr>
          <w:p w14:paraId="13D5077B">
            <w:pPr>
              <w:adjustRightInd w:val="0"/>
              <w:snapToGrid w:val="0"/>
              <w:spacing w:beforeLines="0" w:afterLines="0" w:line="320" w:lineRule="exact"/>
              <w:rPr>
                <w:rFonts w:hint="default" w:ascii="Times New Roman" w:hAnsi="Times New Roman" w:eastAsia="仿宋_GB2312" w:cs="Times New Roman"/>
                <w:color w:val="auto"/>
                <w:sz w:val="22"/>
                <w:szCs w:val="21"/>
              </w:rPr>
            </w:pPr>
            <w:r>
              <w:rPr>
                <w:rFonts w:hint="default" w:ascii="Times New Roman" w:hAnsi="Times New Roman" w:eastAsia="仿宋_GB2312" w:cs="Times New Roman"/>
                <w:color w:val="auto"/>
                <w:sz w:val="22"/>
                <w:szCs w:val="21"/>
              </w:rPr>
              <w:t>①设有企业节水管理部门</w:t>
            </w:r>
            <w:r>
              <w:rPr>
                <w:rFonts w:hint="eastAsia" w:ascii="Times New Roman" w:hAnsi="Times New Roman" w:eastAsia="仿宋_GB2312" w:cs="Times New Roman"/>
                <w:color w:val="auto"/>
                <w:sz w:val="22"/>
                <w:szCs w:val="21"/>
                <w:lang w:eastAsia="zh-CN"/>
              </w:rPr>
              <w:t>，</w:t>
            </w:r>
            <w:r>
              <w:rPr>
                <w:rFonts w:hint="eastAsia" w:ascii="Times New Roman" w:hAnsi="Times New Roman" w:eastAsia="仿宋_GB2312" w:cs="Times New Roman"/>
                <w:color w:val="auto"/>
                <w:sz w:val="22"/>
                <w:szCs w:val="21"/>
                <w:lang w:val="en-US" w:eastAsia="zh-CN"/>
              </w:rPr>
              <w:t>得2分</w:t>
            </w:r>
            <w:r>
              <w:rPr>
                <w:rFonts w:hint="default" w:ascii="Times New Roman" w:hAnsi="Times New Roman" w:eastAsia="仿宋_GB2312" w:cs="Times New Roman"/>
                <w:color w:val="auto"/>
                <w:sz w:val="22"/>
                <w:szCs w:val="21"/>
              </w:rPr>
              <w:t>；</w:t>
            </w:r>
          </w:p>
          <w:p w14:paraId="5D70BB75">
            <w:pPr>
              <w:adjustRightInd w:val="0"/>
              <w:snapToGrid w:val="0"/>
              <w:spacing w:beforeLines="0" w:afterLines="0" w:line="320" w:lineRule="exact"/>
              <w:rPr>
                <w:rFonts w:hint="default" w:ascii="Times New Roman" w:hAnsi="Times New Roman" w:eastAsia="仿宋_GB2312" w:cs="Times New Roman"/>
                <w:color w:val="auto"/>
                <w:sz w:val="22"/>
                <w:szCs w:val="21"/>
              </w:rPr>
            </w:pPr>
            <w:r>
              <w:rPr>
                <w:rFonts w:hint="default" w:ascii="Times New Roman" w:hAnsi="Times New Roman" w:eastAsia="仿宋_GB2312" w:cs="Times New Roman"/>
                <w:color w:val="auto"/>
                <w:sz w:val="22"/>
                <w:szCs w:val="21"/>
              </w:rPr>
              <w:t>②有专（兼）职用水、节水管理人员</w:t>
            </w:r>
            <w:r>
              <w:rPr>
                <w:rFonts w:hint="eastAsia" w:ascii="Times New Roman" w:hAnsi="Times New Roman" w:eastAsia="仿宋_GB2312" w:cs="Times New Roman"/>
                <w:color w:val="auto"/>
                <w:sz w:val="22"/>
                <w:szCs w:val="21"/>
                <w:lang w:eastAsia="zh-CN"/>
              </w:rPr>
              <w:t>，</w:t>
            </w:r>
            <w:r>
              <w:rPr>
                <w:rFonts w:hint="eastAsia" w:ascii="Times New Roman" w:hAnsi="Times New Roman" w:eastAsia="仿宋_GB2312" w:cs="Times New Roman"/>
                <w:color w:val="auto"/>
                <w:sz w:val="22"/>
                <w:szCs w:val="21"/>
                <w:lang w:val="en-US" w:eastAsia="zh-CN"/>
              </w:rPr>
              <w:t>得2分</w:t>
            </w:r>
            <w:r>
              <w:rPr>
                <w:rFonts w:hint="default" w:ascii="Times New Roman" w:hAnsi="Times New Roman" w:eastAsia="仿宋_GB2312" w:cs="Times New Roman"/>
                <w:color w:val="auto"/>
                <w:sz w:val="22"/>
                <w:szCs w:val="21"/>
              </w:rPr>
              <w:t>。</w:t>
            </w:r>
          </w:p>
        </w:tc>
        <w:tc>
          <w:tcPr>
            <w:tcW w:w="803" w:type="dxa"/>
            <w:tcBorders>
              <w:top w:val="single" w:color="000000" w:sz="4" w:space="0"/>
              <w:left w:val="single" w:color="000000" w:sz="4" w:space="0"/>
              <w:bottom w:val="single" w:color="000000" w:sz="4" w:space="0"/>
              <w:right w:val="single" w:color="000000" w:sz="4" w:space="0"/>
            </w:tcBorders>
            <w:vAlign w:val="center"/>
          </w:tcPr>
          <w:p w14:paraId="039F8695">
            <w:pPr>
              <w:adjustRightInd w:val="0"/>
              <w:snapToGrid w:val="0"/>
              <w:spacing w:beforeLines="0" w:afterLines="0" w:line="320" w:lineRule="exact"/>
              <w:jc w:val="center"/>
              <w:rPr>
                <w:rFonts w:hint="default" w:ascii="Times New Roman" w:hAnsi="Times New Roman" w:eastAsia="仿宋_GB2312" w:cs="Times New Roman"/>
                <w:color w:val="auto"/>
                <w:sz w:val="22"/>
                <w:szCs w:val="21"/>
              </w:rPr>
            </w:pPr>
            <w:r>
              <w:rPr>
                <w:rFonts w:hint="default" w:ascii="Times New Roman" w:hAnsi="Times New Roman" w:eastAsia="仿宋_GB2312" w:cs="Times New Roman"/>
                <w:color w:val="auto"/>
                <w:sz w:val="22"/>
                <w:szCs w:val="21"/>
              </w:rPr>
              <w:t>4</w:t>
            </w:r>
          </w:p>
        </w:tc>
        <w:tc>
          <w:tcPr>
            <w:tcW w:w="1286" w:type="dxa"/>
            <w:tcBorders>
              <w:top w:val="single" w:color="000000" w:sz="4" w:space="0"/>
              <w:left w:val="single" w:color="000000" w:sz="4" w:space="0"/>
              <w:bottom w:val="single" w:color="000000" w:sz="4" w:space="0"/>
              <w:right w:val="single" w:color="000000" w:sz="4" w:space="0"/>
            </w:tcBorders>
            <w:vAlign w:val="center"/>
          </w:tcPr>
          <w:p w14:paraId="73E3769C">
            <w:pPr>
              <w:adjustRightInd w:val="0"/>
              <w:snapToGrid w:val="0"/>
              <w:spacing w:beforeLines="0" w:afterLines="0" w:line="320" w:lineRule="exact"/>
              <w:jc w:val="center"/>
              <w:rPr>
                <w:rFonts w:hint="default" w:ascii="Times New Roman" w:hAnsi="Times New Roman" w:eastAsia="仿宋_GB2312" w:cs="Times New Roman"/>
                <w:color w:val="auto"/>
                <w:sz w:val="22"/>
                <w:szCs w:val="21"/>
              </w:rPr>
            </w:pPr>
          </w:p>
        </w:tc>
        <w:tc>
          <w:tcPr>
            <w:tcW w:w="2187" w:type="dxa"/>
            <w:tcBorders>
              <w:top w:val="single" w:color="000000" w:sz="4" w:space="0"/>
              <w:left w:val="single" w:color="000000" w:sz="4" w:space="0"/>
              <w:bottom w:val="single" w:color="000000" w:sz="4" w:space="0"/>
              <w:right w:val="single" w:color="000000" w:sz="4" w:space="0"/>
            </w:tcBorders>
            <w:vAlign w:val="center"/>
          </w:tcPr>
          <w:p w14:paraId="177EF21E">
            <w:pPr>
              <w:adjustRightInd w:val="0"/>
              <w:snapToGrid w:val="0"/>
              <w:spacing w:beforeLines="0" w:afterLines="0" w:line="320" w:lineRule="exact"/>
              <w:jc w:val="center"/>
              <w:rPr>
                <w:rFonts w:hint="default" w:ascii="Times New Roman" w:hAnsi="Times New Roman" w:eastAsia="仿宋_GB2312" w:cs="Times New Roman"/>
                <w:color w:val="auto"/>
                <w:sz w:val="22"/>
                <w:szCs w:val="21"/>
              </w:rPr>
            </w:pPr>
          </w:p>
        </w:tc>
      </w:tr>
      <w:tr w14:paraId="08D73F6F">
        <w:trPr>
          <w:cantSplit/>
          <w:trHeight w:val="1025" w:hRule="atLeast"/>
          <w:jc w:val="center"/>
        </w:trPr>
        <w:tc>
          <w:tcPr>
            <w:tcW w:w="701" w:type="dxa"/>
            <w:vMerge w:val="restart"/>
            <w:tcBorders>
              <w:top w:val="single" w:color="000000" w:sz="4" w:space="0"/>
              <w:left w:val="single" w:color="000000" w:sz="4" w:space="0"/>
              <w:bottom w:val="single" w:color="000000" w:sz="4" w:space="0"/>
              <w:right w:val="single" w:color="000000" w:sz="4" w:space="0"/>
            </w:tcBorders>
            <w:vAlign w:val="center"/>
          </w:tcPr>
          <w:p w14:paraId="42E02F44">
            <w:pPr>
              <w:adjustRightInd w:val="0"/>
              <w:snapToGrid w:val="0"/>
              <w:spacing w:beforeLines="0" w:afterLines="0" w:line="320" w:lineRule="exact"/>
              <w:jc w:val="center"/>
              <w:rPr>
                <w:rFonts w:hint="default" w:ascii="Times New Roman" w:hAnsi="Times New Roman" w:eastAsia="仿宋_GB2312" w:cs="Times New Roman"/>
                <w:color w:val="auto"/>
                <w:sz w:val="22"/>
                <w:szCs w:val="21"/>
              </w:rPr>
            </w:pPr>
            <w:r>
              <w:rPr>
                <w:rFonts w:hint="default" w:ascii="Times New Roman" w:hAnsi="Times New Roman" w:eastAsia="仿宋_GB2312" w:cs="Times New Roman"/>
                <w:color w:val="auto"/>
                <w:sz w:val="22"/>
                <w:szCs w:val="21"/>
              </w:rPr>
              <w:t>3</w:t>
            </w:r>
          </w:p>
        </w:tc>
        <w:tc>
          <w:tcPr>
            <w:tcW w:w="1227" w:type="dxa"/>
            <w:vMerge w:val="restart"/>
            <w:tcBorders>
              <w:top w:val="single" w:color="000000" w:sz="4" w:space="0"/>
              <w:left w:val="single" w:color="000000" w:sz="4" w:space="0"/>
              <w:bottom w:val="single" w:color="000000" w:sz="4" w:space="0"/>
              <w:right w:val="single" w:color="000000" w:sz="4" w:space="0"/>
            </w:tcBorders>
            <w:vAlign w:val="center"/>
          </w:tcPr>
          <w:p w14:paraId="67801229">
            <w:pPr>
              <w:adjustRightInd w:val="0"/>
              <w:snapToGrid w:val="0"/>
              <w:spacing w:beforeLines="0" w:afterLines="0" w:line="320" w:lineRule="exact"/>
              <w:jc w:val="center"/>
              <w:rPr>
                <w:rFonts w:hint="default" w:ascii="Times New Roman" w:hAnsi="Times New Roman" w:eastAsia="仿宋_GB2312" w:cs="Times New Roman"/>
                <w:color w:val="auto"/>
                <w:sz w:val="22"/>
                <w:szCs w:val="21"/>
              </w:rPr>
            </w:pPr>
            <w:r>
              <w:rPr>
                <w:rFonts w:hint="default" w:ascii="Times New Roman" w:hAnsi="Times New Roman" w:eastAsia="仿宋_GB2312" w:cs="Times New Roman"/>
                <w:color w:val="auto"/>
                <w:sz w:val="22"/>
                <w:szCs w:val="21"/>
              </w:rPr>
              <w:t>管网（设备）管理</w:t>
            </w:r>
          </w:p>
        </w:tc>
        <w:tc>
          <w:tcPr>
            <w:tcW w:w="2412" w:type="dxa"/>
            <w:tcBorders>
              <w:top w:val="single" w:color="000000" w:sz="4" w:space="0"/>
              <w:left w:val="single" w:color="000000" w:sz="4" w:space="0"/>
              <w:bottom w:val="single" w:color="000000" w:sz="4" w:space="0"/>
              <w:right w:val="single" w:color="000000" w:sz="4" w:space="0"/>
            </w:tcBorders>
            <w:vAlign w:val="center"/>
          </w:tcPr>
          <w:p w14:paraId="2119645E">
            <w:pPr>
              <w:adjustRightInd w:val="0"/>
              <w:snapToGrid w:val="0"/>
              <w:spacing w:beforeLines="0" w:afterLines="0" w:line="320" w:lineRule="exact"/>
              <w:rPr>
                <w:rFonts w:hint="default" w:ascii="Times New Roman" w:hAnsi="Times New Roman" w:eastAsia="仿宋_GB2312" w:cs="Times New Roman"/>
                <w:color w:val="auto"/>
                <w:sz w:val="22"/>
                <w:szCs w:val="21"/>
              </w:rPr>
            </w:pPr>
            <w:r>
              <w:rPr>
                <w:rFonts w:hint="default" w:ascii="Times New Roman" w:hAnsi="Times New Roman" w:eastAsia="仿宋_GB2312" w:cs="Times New Roman"/>
                <w:color w:val="auto"/>
                <w:sz w:val="22"/>
                <w:szCs w:val="21"/>
              </w:rPr>
              <w:t>有详细的供水管网图、排水管网图和计量网络图。</w:t>
            </w:r>
          </w:p>
        </w:tc>
        <w:tc>
          <w:tcPr>
            <w:tcW w:w="5547" w:type="dxa"/>
            <w:tcBorders>
              <w:top w:val="single" w:color="000000" w:sz="4" w:space="0"/>
              <w:left w:val="single" w:color="000000" w:sz="4" w:space="0"/>
              <w:bottom w:val="single" w:color="000000" w:sz="4" w:space="0"/>
              <w:right w:val="single" w:color="000000" w:sz="4" w:space="0"/>
            </w:tcBorders>
            <w:vAlign w:val="center"/>
          </w:tcPr>
          <w:p w14:paraId="6AA76B73">
            <w:pPr>
              <w:adjustRightInd w:val="0"/>
              <w:snapToGrid w:val="0"/>
              <w:spacing w:beforeLines="0" w:afterLines="0" w:line="320" w:lineRule="exact"/>
              <w:rPr>
                <w:rFonts w:hint="default" w:ascii="Times New Roman" w:hAnsi="Times New Roman" w:eastAsia="仿宋_GB2312" w:cs="Times New Roman"/>
                <w:color w:val="auto"/>
                <w:sz w:val="22"/>
                <w:szCs w:val="21"/>
              </w:rPr>
            </w:pPr>
            <w:r>
              <w:rPr>
                <w:rFonts w:hint="default" w:ascii="Times New Roman" w:hAnsi="Times New Roman" w:eastAsia="仿宋_GB2312" w:cs="Times New Roman"/>
                <w:color w:val="auto"/>
                <w:sz w:val="22"/>
                <w:szCs w:val="21"/>
              </w:rPr>
              <w:t>①有详细供水、排水管网图</w:t>
            </w:r>
            <w:r>
              <w:rPr>
                <w:rFonts w:hint="eastAsia" w:ascii="Times New Roman" w:hAnsi="Times New Roman" w:eastAsia="仿宋_GB2312" w:cs="Times New Roman"/>
                <w:color w:val="auto"/>
                <w:sz w:val="22"/>
                <w:szCs w:val="21"/>
                <w:lang w:eastAsia="zh-CN"/>
              </w:rPr>
              <w:t>，</w:t>
            </w:r>
            <w:r>
              <w:rPr>
                <w:rFonts w:hint="eastAsia" w:ascii="Times New Roman" w:hAnsi="Times New Roman" w:eastAsia="仿宋_GB2312" w:cs="Times New Roman"/>
                <w:color w:val="auto"/>
                <w:sz w:val="22"/>
                <w:szCs w:val="21"/>
                <w:lang w:val="en-US" w:eastAsia="zh-CN"/>
              </w:rPr>
              <w:t>得1分</w:t>
            </w:r>
            <w:r>
              <w:rPr>
                <w:rFonts w:hint="default" w:ascii="Times New Roman" w:hAnsi="Times New Roman" w:eastAsia="仿宋_GB2312" w:cs="Times New Roman"/>
                <w:color w:val="auto"/>
                <w:sz w:val="22"/>
                <w:szCs w:val="21"/>
              </w:rPr>
              <w:t>；</w:t>
            </w:r>
          </w:p>
          <w:p w14:paraId="3F1084F7">
            <w:pPr>
              <w:adjustRightInd w:val="0"/>
              <w:snapToGrid w:val="0"/>
              <w:spacing w:beforeLines="0" w:afterLines="0" w:line="320" w:lineRule="exact"/>
              <w:rPr>
                <w:rFonts w:hint="default" w:ascii="Times New Roman" w:hAnsi="Times New Roman" w:eastAsia="仿宋_GB2312" w:cs="Times New Roman"/>
                <w:color w:val="auto"/>
                <w:sz w:val="22"/>
                <w:szCs w:val="21"/>
              </w:rPr>
            </w:pPr>
            <w:r>
              <w:rPr>
                <w:rFonts w:hint="default" w:ascii="Times New Roman" w:hAnsi="Times New Roman" w:eastAsia="仿宋_GB2312" w:cs="Times New Roman"/>
                <w:color w:val="auto"/>
                <w:sz w:val="22"/>
                <w:szCs w:val="21"/>
              </w:rPr>
              <w:t>②有详细供水计量网络图</w:t>
            </w:r>
            <w:r>
              <w:rPr>
                <w:rFonts w:hint="eastAsia" w:ascii="Times New Roman" w:hAnsi="Times New Roman" w:eastAsia="仿宋_GB2312" w:cs="Times New Roman"/>
                <w:color w:val="auto"/>
                <w:sz w:val="22"/>
                <w:szCs w:val="21"/>
                <w:lang w:eastAsia="zh-CN"/>
              </w:rPr>
              <w:t>，</w:t>
            </w:r>
            <w:r>
              <w:rPr>
                <w:rFonts w:hint="eastAsia" w:ascii="Times New Roman" w:hAnsi="Times New Roman" w:eastAsia="仿宋_GB2312" w:cs="Times New Roman"/>
                <w:color w:val="auto"/>
                <w:sz w:val="22"/>
                <w:szCs w:val="21"/>
                <w:lang w:val="en-US" w:eastAsia="zh-CN"/>
              </w:rPr>
              <w:t>得1分</w:t>
            </w:r>
            <w:r>
              <w:rPr>
                <w:rFonts w:hint="default" w:ascii="Times New Roman" w:hAnsi="Times New Roman" w:eastAsia="仿宋_GB2312" w:cs="Times New Roman"/>
                <w:color w:val="auto"/>
                <w:sz w:val="22"/>
                <w:szCs w:val="21"/>
              </w:rPr>
              <w:t>；</w:t>
            </w:r>
          </w:p>
          <w:p w14:paraId="59901B33">
            <w:pPr>
              <w:adjustRightInd w:val="0"/>
              <w:snapToGrid w:val="0"/>
              <w:spacing w:beforeLines="0" w:afterLines="0" w:line="320" w:lineRule="exact"/>
              <w:rPr>
                <w:rFonts w:hint="default" w:ascii="Times New Roman" w:hAnsi="Times New Roman" w:eastAsia="仿宋_GB2312" w:cs="Times New Roman"/>
                <w:color w:val="auto"/>
                <w:sz w:val="22"/>
                <w:szCs w:val="21"/>
              </w:rPr>
            </w:pPr>
            <w:r>
              <w:rPr>
                <w:rFonts w:hint="default" w:ascii="Times New Roman" w:hAnsi="Times New Roman" w:eastAsia="仿宋_GB2312" w:cs="Times New Roman"/>
                <w:color w:val="auto"/>
                <w:sz w:val="22"/>
                <w:szCs w:val="21"/>
              </w:rPr>
              <w:t>③有用水、节水设备操作规程</w:t>
            </w:r>
            <w:r>
              <w:rPr>
                <w:rFonts w:hint="eastAsia" w:ascii="Times New Roman" w:hAnsi="Times New Roman" w:eastAsia="仿宋_GB2312" w:cs="Times New Roman"/>
                <w:color w:val="auto"/>
                <w:sz w:val="22"/>
                <w:szCs w:val="21"/>
                <w:lang w:eastAsia="zh-CN"/>
              </w:rPr>
              <w:t>，</w:t>
            </w:r>
            <w:r>
              <w:rPr>
                <w:rFonts w:hint="eastAsia" w:ascii="Times New Roman" w:hAnsi="Times New Roman" w:eastAsia="仿宋_GB2312" w:cs="Times New Roman"/>
                <w:color w:val="auto"/>
                <w:sz w:val="22"/>
                <w:szCs w:val="21"/>
                <w:lang w:val="en-US" w:eastAsia="zh-CN"/>
              </w:rPr>
              <w:t>得1分</w:t>
            </w:r>
            <w:r>
              <w:rPr>
                <w:rFonts w:hint="default" w:ascii="Times New Roman" w:hAnsi="Times New Roman" w:eastAsia="仿宋_GB2312" w:cs="Times New Roman"/>
                <w:color w:val="auto"/>
                <w:sz w:val="22"/>
                <w:szCs w:val="21"/>
              </w:rPr>
              <w:t>。</w:t>
            </w:r>
          </w:p>
        </w:tc>
        <w:tc>
          <w:tcPr>
            <w:tcW w:w="803" w:type="dxa"/>
            <w:tcBorders>
              <w:top w:val="single" w:color="000000" w:sz="4" w:space="0"/>
              <w:left w:val="single" w:color="000000" w:sz="4" w:space="0"/>
              <w:bottom w:val="single" w:color="000000" w:sz="4" w:space="0"/>
              <w:right w:val="single" w:color="000000" w:sz="4" w:space="0"/>
            </w:tcBorders>
            <w:vAlign w:val="center"/>
          </w:tcPr>
          <w:p w14:paraId="6700213B">
            <w:pPr>
              <w:adjustRightInd w:val="0"/>
              <w:snapToGrid w:val="0"/>
              <w:spacing w:beforeLines="0" w:afterLines="0" w:line="320" w:lineRule="exact"/>
              <w:jc w:val="center"/>
              <w:rPr>
                <w:rFonts w:hint="default" w:ascii="Times New Roman" w:hAnsi="Times New Roman" w:eastAsia="仿宋_GB2312" w:cs="Times New Roman"/>
                <w:color w:val="auto"/>
                <w:sz w:val="22"/>
                <w:szCs w:val="21"/>
              </w:rPr>
            </w:pPr>
            <w:r>
              <w:rPr>
                <w:rFonts w:hint="default" w:ascii="Times New Roman" w:hAnsi="Times New Roman" w:eastAsia="仿宋_GB2312" w:cs="Times New Roman"/>
                <w:color w:val="auto"/>
                <w:sz w:val="22"/>
                <w:szCs w:val="21"/>
              </w:rPr>
              <w:t>3</w:t>
            </w:r>
          </w:p>
        </w:tc>
        <w:tc>
          <w:tcPr>
            <w:tcW w:w="1286" w:type="dxa"/>
            <w:tcBorders>
              <w:top w:val="single" w:color="000000" w:sz="4" w:space="0"/>
              <w:left w:val="single" w:color="000000" w:sz="4" w:space="0"/>
              <w:bottom w:val="single" w:color="000000" w:sz="4" w:space="0"/>
              <w:right w:val="single" w:color="000000" w:sz="4" w:space="0"/>
            </w:tcBorders>
            <w:vAlign w:val="center"/>
          </w:tcPr>
          <w:p w14:paraId="4891D855">
            <w:pPr>
              <w:adjustRightInd w:val="0"/>
              <w:snapToGrid w:val="0"/>
              <w:spacing w:beforeLines="0" w:afterLines="0" w:line="320" w:lineRule="exact"/>
              <w:jc w:val="center"/>
              <w:rPr>
                <w:rFonts w:hint="default" w:ascii="Times New Roman" w:hAnsi="Times New Roman" w:eastAsia="仿宋_GB2312" w:cs="Times New Roman"/>
                <w:color w:val="auto"/>
                <w:sz w:val="22"/>
                <w:szCs w:val="21"/>
              </w:rPr>
            </w:pPr>
          </w:p>
        </w:tc>
        <w:tc>
          <w:tcPr>
            <w:tcW w:w="2187" w:type="dxa"/>
            <w:tcBorders>
              <w:top w:val="single" w:color="000000" w:sz="4" w:space="0"/>
              <w:left w:val="single" w:color="000000" w:sz="4" w:space="0"/>
              <w:bottom w:val="single" w:color="000000" w:sz="4" w:space="0"/>
              <w:right w:val="single" w:color="000000" w:sz="4" w:space="0"/>
            </w:tcBorders>
            <w:vAlign w:val="center"/>
          </w:tcPr>
          <w:p w14:paraId="615532DE">
            <w:pPr>
              <w:adjustRightInd w:val="0"/>
              <w:snapToGrid w:val="0"/>
              <w:spacing w:beforeLines="0" w:afterLines="0" w:line="320" w:lineRule="exact"/>
              <w:jc w:val="center"/>
              <w:rPr>
                <w:rFonts w:hint="default" w:ascii="Times New Roman" w:hAnsi="Times New Roman" w:eastAsia="仿宋_GB2312" w:cs="Times New Roman"/>
                <w:color w:val="auto"/>
                <w:sz w:val="22"/>
                <w:szCs w:val="21"/>
              </w:rPr>
            </w:pPr>
          </w:p>
        </w:tc>
      </w:tr>
      <w:tr w14:paraId="420B2176">
        <w:trPr>
          <w:cantSplit/>
          <w:trHeight w:val="397" w:hRule="atLeast"/>
          <w:jc w:val="center"/>
        </w:trPr>
        <w:tc>
          <w:tcPr>
            <w:tcW w:w="701" w:type="dxa"/>
            <w:vMerge w:val="continue"/>
            <w:tcBorders>
              <w:top w:val="single" w:color="000000" w:sz="4" w:space="0"/>
              <w:left w:val="single" w:color="000000" w:sz="4" w:space="0"/>
              <w:bottom w:val="single" w:color="000000" w:sz="4" w:space="0"/>
              <w:right w:val="single" w:color="000000" w:sz="4" w:space="0"/>
            </w:tcBorders>
            <w:vAlign w:val="center"/>
          </w:tcPr>
          <w:p w14:paraId="0BF11AD9">
            <w:pPr>
              <w:widowControl/>
              <w:adjustRightInd w:val="0"/>
              <w:snapToGrid w:val="0"/>
              <w:spacing w:beforeLines="0" w:afterLines="0" w:line="320" w:lineRule="exact"/>
              <w:jc w:val="center"/>
              <w:rPr>
                <w:rFonts w:hint="default" w:ascii="Times New Roman" w:hAnsi="Times New Roman" w:eastAsia="仿宋_GB2312" w:cs="Times New Roman"/>
                <w:color w:val="auto"/>
                <w:sz w:val="22"/>
                <w:szCs w:val="21"/>
              </w:rPr>
            </w:pPr>
          </w:p>
        </w:tc>
        <w:tc>
          <w:tcPr>
            <w:tcW w:w="1227" w:type="dxa"/>
            <w:vMerge w:val="continue"/>
            <w:tcBorders>
              <w:top w:val="single" w:color="000000" w:sz="4" w:space="0"/>
              <w:left w:val="single" w:color="000000" w:sz="4" w:space="0"/>
              <w:bottom w:val="single" w:color="000000" w:sz="4" w:space="0"/>
              <w:right w:val="single" w:color="000000" w:sz="4" w:space="0"/>
            </w:tcBorders>
            <w:vAlign w:val="center"/>
          </w:tcPr>
          <w:p w14:paraId="32904A8C">
            <w:pPr>
              <w:widowControl/>
              <w:adjustRightInd w:val="0"/>
              <w:snapToGrid w:val="0"/>
              <w:spacing w:beforeLines="0" w:afterLines="0" w:line="320" w:lineRule="exact"/>
              <w:jc w:val="center"/>
              <w:rPr>
                <w:rFonts w:hint="default" w:ascii="Times New Roman" w:hAnsi="Times New Roman" w:eastAsia="仿宋_GB2312" w:cs="Times New Roman"/>
                <w:color w:val="auto"/>
                <w:sz w:val="22"/>
                <w:szCs w:val="21"/>
              </w:rPr>
            </w:pPr>
          </w:p>
        </w:tc>
        <w:tc>
          <w:tcPr>
            <w:tcW w:w="2412" w:type="dxa"/>
            <w:tcBorders>
              <w:top w:val="single" w:color="000000" w:sz="4" w:space="0"/>
              <w:left w:val="single" w:color="000000" w:sz="4" w:space="0"/>
              <w:bottom w:val="single" w:color="000000" w:sz="4" w:space="0"/>
              <w:right w:val="single" w:color="000000" w:sz="4" w:space="0"/>
            </w:tcBorders>
            <w:vAlign w:val="center"/>
          </w:tcPr>
          <w:p w14:paraId="533AA9EC">
            <w:pPr>
              <w:adjustRightInd w:val="0"/>
              <w:snapToGrid w:val="0"/>
              <w:spacing w:beforeLines="0" w:afterLines="0" w:line="320" w:lineRule="exact"/>
              <w:rPr>
                <w:rFonts w:hint="default" w:ascii="Times New Roman" w:hAnsi="Times New Roman" w:eastAsia="仿宋_GB2312" w:cs="Times New Roman"/>
                <w:color w:val="auto"/>
                <w:sz w:val="22"/>
                <w:szCs w:val="21"/>
              </w:rPr>
            </w:pPr>
            <w:r>
              <w:rPr>
                <w:rFonts w:hint="default" w:ascii="Times New Roman" w:hAnsi="Times New Roman" w:eastAsia="仿宋_GB2312" w:cs="Times New Roman"/>
                <w:color w:val="auto"/>
                <w:sz w:val="22"/>
                <w:szCs w:val="21"/>
              </w:rPr>
              <w:t>有日常巡查和保修检修制度，定期对管网和设备进行检修。</w:t>
            </w:r>
          </w:p>
        </w:tc>
        <w:tc>
          <w:tcPr>
            <w:tcW w:w="5547" w:type="dxa"/>
            <w:tcBorders>
              <w:top w:val="single" w:color="000000" w:sz="4" w:space="0"/>
              <w:left w:val="single" w:color="000000" w:sz="4" w:space="0"/>
              <w:bottom w:val="single" w:color="000000" w:sz="4" w:space="0"/>
              <w:right w:val="single" w:color="000000" w:sz="4" w:space="0"/>
            </w:tcBorders>
            <w:vAlign w:val="center"/>
          </w:tcPr>
          <w:p w14:paraId="36A7FABE">
            <w:pPr>
              <w:adjustRightInd w:val="0"/>
              <w:snapToGrid w:val="0"/>
              <w:spacing w:beforeLines="0" w:afterLines="0" w:line="320" w:lineRule="exact"/>
              <w:rPr>
                <w:rFonts w:hint="default" w:ascii="Times New Roman" w:hAnsi="Times New Roman" w:eastAsia="仿宋_GB2312" w:cs="Times New Roman"/>
                <w:color w:val="auto"/>
                <w:sz w:val="22"/>
                <w:szCs w:val="21"/>
              </w:rPr>
            </w:pPr>
            <w:r>
              <w:rPr>
                <w:rFonts w:hint="default" w:ascii="Times New Roman" w:hAnsi="Times New Roman" w:eastAsia="仿宋_GB2312" w:cs="Times New Roman"/>
                <w:color w:val="auto"/>
                <w:sz w:val="22"/>
                <w:szCs w:val="21"/>
              </w:rPr>
              <w:t>①有日常巡查和保修检修制度</w:t>
            </w:r>
            <w:r>
              <w:rPr>
                <w:rFonts w:hint="eastAsia" w:ascii="Times New Roman" w:hAnsi="Times New Roman" w:eastAsia="仿宋_GB2312" w:cs="Times New Roman"/>
                <w:color w:val="auto"/>
                <w:sz w:val="22"/>
                <w:szCs w:val="21"/>
                <w:lang w:eastAsia="zh-CN"/>
              </w:rPr>
              <w:t>，</w:t>
            </w:r>
            <w:r>
              <w:rPr>
                <w:rFonts w:hint="eastAsia" w:ascii="Times New Roman" w:hAnsi="Times New Roman" w:eastAsia="仿宋_GB2312" w:cs="Times New Roman"/>
                <w:color w:val="auto"/>
                <w:sz w:val="22"/>
                <w:szCs w:val="21"/>
                <w:lang w:val="en-US" w:eastAsia="zh-CN"/>
              </w:rPr>
              <w:t>得2分</w:t>
            </w:r>
            <w:r>
              <w:rPr>
                <w:rFonts w:hint="default" w:ascii="Times New Roman" w:hAnsi="Times New Roman" w:eastAsia="仿宋_GB2312" w:cs="Times New Roman"/>
                <w:color w:val="auto"/>
                <w:sz w:val="22"/>
                <w:szCs w:val="21"/>
              </w:rPr>
              <w:t>；</w:t>
            </w:r>
          </w:p>
          <w:p w14:paraId="085F5E16">
            <w:pPr>
              <w:adjustRightInd w:val="0"/>
              <w:snapToGrid w:val="0"/>
              <w:spacing w:beforeLines="0" w:afterLines="0" w:line="320" w:lineRule="exact"/>
              <w:rPr>
                <w:rFonts w:hint="default" w:ascii="Times New Roman" w:hAnsi="Times New Roman" w:eastAsia="仿宋_GB2312" w:cs="Times New Roman"/>
                <w:color w:val="auto"/>
                <w:sz w:val="22"/>
                <w:szCs w:val="21"/>
              </w:rPr>
            </w:pPr>
            <w:r>
              <w:rPr>
                <w:rFonts w:hint="default" w:ascii="Times New Roman" w:hAnsi="Times New Roman" w:eastAsia="仿宋_GB2312" w:cs="Times New Roman"/>
                <w:color w:val="auto"/>
                <w:sz w:val="22"/>
                <w:szCs w:val="21"/>
              </w:rPr>
              <w:t>②定期对管网和设备进行检修</w:t>
            </w:r>
            <w:r>
              <w:rPr>
                <w:rFonts w:hint="eastAsia" w:ascii="Times New Roman" w:hAnsi="Times New Roman" w:eastAsia="仿宋_GB2312" w:cs="Times New Roman"/>
                <w:color w:val="auto"/>
                <w:sz w:val="22"/>
                <w:szCs w:val="21"/>
                <w:lang w:eastAsia="zh-CN"/>
              </w:rPr>
              <w:t>，</w:t>
            </w:r>
            <w:r>
              <w:rPr>
                <w:rFonts w:hint="eastAsia" w:ascii="Times New Roman" w:hAnsi="Times New Roman" w:eastAsia="仿宋_GB2312" w:cs="Times New Roman"/>
                <w:color w:val="auto"/>
                <w:sz w:val="22"/>
                <w:szCs w:val="21"/>
                <w:lang w:val="en-US" w:eastAsia="zh-CN"/>
              </w:rPr>
              <w:t>得2分</w:t>
            </w:r>
            <w:r>
              <w:rPr>
                <w:rFonts w:hint="default" w:ascii="Times New Roman" w:hAnsi="Times New Roman" w:eastAsia="仿宋_GB2312" w:cs="Times New Roman"/>
                <w:color w:val="auto"/>
                <w:sz w:val="22"/>
                <w:szCs w:val="21"/>
              </w:rPr>
              <w:t>。</w:t>
            </w:r>
          </w:p>
        </w:tc>
        <w:tc>
          <w:tcPr>
            <w:tcW w:w="803" w:type="dxa"/>
            <w:tcBorders>
              <w:top w:val="single" w:color="000000" w:sz="4" w:space="0"/>
              <w:left w:val="single" w:color="000000" w:sz="4" w:space="0"/>
              <w:bottom w:val="single" w:color="000000" w:sz="4" w:space="0"/>
              <w:right w:val="single" w:color="000000" w:sz="4" w:space="0"/>
            </w:tcBorders>
            <w:vAlign w:val="center"/>
          </w:tcPr>
          <w:p w14:paraId="24C809F3">
            <w:pPr>
              <w:adjustRightInd w:val="0"/>
              <w:snapToGrid w:val="0"/>
              <w:spacing w:beforeLines="0" w:afterLines="0" w:line="320" w:lineRule="exact"/>
              <w:jc w:val="center"/>
              <w:rPr>
                <w:rFonts w:hint="default" w:ascii="Times New Roman" w:hAnsi="Times New Roman" w:eastAsia="仿宋_GB2312" w:cs="Times New Roman"/>
                <w:color w:val="auto"/>
                <w:sz w:val="22"/>
                <w:szCs w:val="21"/>
              </w:rPr>
            </w:pPr>
            <w:r>
              <w:rPr>
                <w:rFonts w:hint="default" w:ascii="Times New Roman" w:hAnsi="Times New Roman" w:eastAsia="仿宋_GB2312" w:cs="Times New Roman"/>
                <w:color w:val="auto"/>
                <w:sz w:val="22"/>
                <w:szCs w:val="21"/>
              </w:rPr>
              <w:t>4</w:t>
            </w:r>
          </w:p>
        </w:tc>
        <w:tc>
          <w:tcPr>
            <w:tcW w:w="1286" w:type="dxa"/>
            <w:tcBorders>
              <w:top w:val="single" w:color="000000" w:sz="4" w:space="0"/>
              <w:left w:val="single" w:color="000000" w:sz="4" w:space="0"/>
              <w:bottom w:val="single" w:color="000000" w:sz="4" w:space="0"/>
              <w:right w:val="single" w:color="000000" w:sz="4" w:space="0"/>
            </w:tcBorders>
            <w:vAlign w:val="center"/>
          </w:tcPr>
          <w:p w14:paraId="7386956E">
            <w:pPr>
              <w:adjustRightInd w:val="0"/>
              <w:snapToGrid w:val="0"/>
              <w:spacing w:beforeLines="0" w:afterLines="0" w:line="320" w:lineRule="exact"/>
              <w:jc w:val="center"/>
              <w:rPr>
                <w:rFonts w:hint="default" w:ascii="Times New Roman" w:hAnsi="Times New Roman" w:eastAsia="仿宋_GB2312" w:cs="Times New Roman"/>
                <w:color w:val="auto"/>
                <w:sz w:val="22"/>
                <w:szCs w:val="21"/>
              </w:rPr>
            </w:pPr>
          </w:p>
        </w:tc>
        <w:tc>
          <w:tcPr>
            <w:tcW w:w="2187" w:type="dxa"/>
            <w:tcBorders>
              <w:top w:val="single" w:color="000000" w:sz="4" w:space="0"/>
              <w:left w:val="single" w:color="000000" w:sz="4" w:space="0"/>
              <w:bottom w:val="single" w:color="000000" w:sz="4" w:space="0"/>
              <w:right w:val="single" w:color="000000" w:sz="4" w:space="0"/>
            </w:tcBorders>
            <w:vAlign w:val="center"/>
          </w:tcPr>
          <w:p w14:paraId="60EE26DA">
            <w:pPr>
              <w:adjustRightInd w:val="0"/>
              <w:snapToGrid w:val="0"/>
              <w:spacing w:beforeLines="0" w:afterLines="0" w:line="320" w:lineRule="exact"/>
              <w:jc w:val="center"/>
              <w:rPr>
                <w:rFonts w:hint="default" w:ascii="Times New Roman" w:hAnsi="Times New Roman" w:eastAsia="仿宋_GB2312" w:cs="Times New Roman"/>
                <w:color w:val="auto"/>
                <w:sz w:val="22"/>
                <w:szCs w:val="21"/>
              </w:rPr>
            </w:pPr>
          </w:p>
        </w:tc>
      </w:tr>
      <w:tr w14:paraId="37844378">
        <w:trPr>
          <w:cantSplit/>
          <w:trHeight w:val="1259" w:hRule="atLeast"/>
          <w:jc w:val="center"/>
        </w:trPr>
        <w:tc>
          <w:tcPr>
            <w:tcW w:w="701" w:type="dxa"/>
            <w:vMerge w:val="restart"/>
            <w:tcBorders>
              <w:top w:val="single" w:color="000000" w:sz="4" w:space="0"/>
              <w:left w:val="single" w:color="000000" w:sz="4" w:space="0"/>
              <w:bottom w:val="single" w:color="000000" w:sz="4" w:space="0"/>
              <w:right w:val="single" w:color="000000" w:sz="4" w:space="0"/>
            </w:tcBorders>
            <w:vAlign w:val="center"/>
          </w:tcPr>
          <w:p w14:paraId="3ABF6A18">
            <w:pPr>
              <w:adjustRightInd w:val="0"/>
              <w:snapToGrid w:val="0"/>
              <w:spacing w:beforeLines="0" w:afterLines="0" w:line="320" w:lineRule="exact"/>
              <w:jc w:val="center"/>
              <w:rPr>
                <w:rFonts w:hint="default" w:ascii="Times New Roman" w:hAnsi="Times New Roman" w:eastAsia="仿宋_GB2312" w:cs="Times New Roman"/>
                <w:color w:val="auto"/>
                <w:sz w:val="22"/>
                <w:szCs w:val="21"/>
              </w:rPr>
            </w:pPr>
            <w:r>
              <w:rPr>
                <w:rFonts w:hint="default" w:ascii="Times New Roman" w:hAnsi="Times New Roman" w:eastAsia="仿宋_GB2312" w:cs="Times New Roman"/>
                <w:color w:val="auto"/>
                <w:sz w:val="22"/>
                <w:szCs w:val="21"/>
              </w:rPr>
              <w:t>4</w:t>
            </w:r>
          </w:p>
        </w:tc>
        <w:tc>
          <w:tcPr>
            <w:tcW w:w="1227" w:type="dxa"/>
            <w:vMerge w:val="restart"/>
            <w:tcBorders>
              <w:top w:val="single" w:color="000000" w:sz="4" w:space="0"/>
              <w:left w:val="single" w:color="000000" w:sz="4" w:space="0"/>
              <w:bottom w:val="single" w:color="000000" w:sz="4" w:space="0"/>
              <w:right w:val="single" w:color="000000" w:sz="4" w:space="0"/>
            </w:tcBorders>
            <w:vAlign w:val="center"/>
          </w:tcPr>
          <w:p w14:paraId="2C3D2DB2">
            <w:pPr>
              <w:adjustRightInd w:val="0"/>
              <w:snapToGrid w:val="0"/>
              <w:spacing w:beforeLines="0" w:afterLines="0" w:line="320" w:lineRule="exact"/>
              <w:jc w:val="center"/>
              <w:rPr>
                <w:rFonts w:hint="default" w:ascii="Times New Roman" w:hAnsi="Times New Roman" w:eastAsia="仿宋_GB2312" w:cs="Times New Roman"/>
                <w:color w:val="auto"/>
                <w:sz w:val="22"/>
                <w:szCs w:val="21"/>
              </w:rPr>
            </w:pPr>
            <w:r>
              <w:rPr>
                <w:rFonts w:hint="default" w:ascii="Times New Roman" w:hAnsi="Times New Roman" w:eastAsia="仿宋_GB2312" w:cs="Times New Roman"/>
                <w:color w:val="auto"/>
                <w:sz w:val="22"/>
                <w:szCs w:val="21"/>
              </w:rPr>
              <w:t>水计量</w:t>
            </w:r>
          </w:p>
          <w:p w14:paraId="6AD7689F">
            <w:pPr>
              <w:adjustRightInd w:val="0"/>
              <w:snapToGrid w:val="0"/>
              <w:spacing w:beforeLines="0" w:afterLines="0" w:line="320" w:lineRule="exact"/>
              <w:jc w:val="center"/>
              <w:rPr>
                <w:rFonts w:hint="default" w:ascii="Times New Roman" w:hAnsi="Times New Roman" w:eastAsia="仿宋_GB2312" w:cs="Times New Roman"/>
                <w:color w:val="auto"/>
                <w:sz w:val="22"/>
                <w:szCs w:val="21"/>
              </w:rPr>
            </w:pPr>
            <w:r>
              <w:rPr>
                <w:rFonts w:hint="default" w:ascii="Times New Roman" w:hAnsi="Times New Roman" w:eastAsia="仿宋_GB2312" w:cs="Times New Roman"/>
                <w:color w:val="auto"/>
                <w:sz w:val="22"/>
                <w:szCs w:val="21"/>
              </w:rPr>
              <w:t>管理</w:t>
            </w:r>
          </w:p>
        </w:tc>
        <w:tc>
          <w:tcPr>
            <w:tcW w:w="2412" w:type="dxa"/>
            <w:tcBorders>
              <w:top w:val="single" w:color="000000" w:sz="4" w:space="0"/>
              <w:left w:val="single" w:color="000000" w:sz="4" w:space="0"/>
              <w:bottom w:val="single" w:color="000000" w:sz="4" w:space="0"/>
              <w:right w:val="single" w:color="000000" w:sz="4" w:space="0"/>
            </w:tcBorders>
            <w:vAlign w:val="center"/>
          </w:tcPr>
          <w:p w14:paraId="55F2A74A">
            <w:pPr>
              <w:adjustRightInd w:val="0"/>
              <w:snapToGrid w:val="0"/>
              <w:spacing w:beforeLines="0" w:afterLines="0" w:line="320" w:lineRule="exact"/>
              <w:rPr>
                <w:rFonts w:hint="default" w:ascii="Times New Roman" w:hAnsi="Times New Roman" w:eastAsia="仿宋_GB2312" w:cs="Times New Roman"/>
                <w:color w:val="auto"/>
                <w:sz w:val="22"/>
                <w:szCs w:val="21"/>
              </w:rPr>
            </w:pPr>
            <w:r>
              <w:rPr>
                <w:rFonts w:hint="default" w:ascii="Times New Roman" w:hAnsi="Times New Roman" w:eastAsia="仿宋_GB2312" w:cs="Times New Roman"/>
                <w:color w:val="auto"/>
                <w:sz w:val="22"/>
                <w:szCs w:val="21"/>
              </w:rPr>
              <w:t>原始记录和统计台帐完整规范并定期进行分析。</w:t>
            </w:r>
          </w:p>
        </w:tc>
        <w:tc>
          <w:tcPr>
            <w:tcW w:w="5547" w:type="dxa"/>
            <w:tcBorders>
              <w:top w:val="single" w:color="000000" w:sz="4" w:space="0"/>
              <w:left w:val="single" w:color="000000" w:sz="4" w:space="0"/>
              <w:bottom w:val="single" w:color="000000" w:sz="4" w:space="0"/>
              <w:right w:val="single" w:color="000000" w:sz="4" w:space="0"/>
            </w:tcBorders>
            <w:vAlign w:val="center"/>
          </w:tcPr>
          <w:p w14:paraId="1FF57A2B">
            <w:pPr>
              <w:adjustRightInd w:val="0"/>
              <w:snapToGrid w:val="0"/>
              <w:spacing w:beforeLines="0" w:afterLines="0" w:line="320" w:lineRule="exact"/>
              <w:rPr>
                <w:rFonts w:hint="default" w:ascii="Times New Roman" w:hAnsi="Times New Roman" w:eastAsia="仿宋_GB2312" w:cs="Times New Roman"/>
                <w:color w:val="auto"/>
                <w:sz w:val="22"/>
                <w:szCs w:val="21"/>
              </w:rPr>
            </w:pPr>
            <w:r>
              <w:rPr>
                <w:rFonts w:hint="default" w:ascii="Times New Roman" w:hAnsi="Times New Roman" w:eastAsia="仿宋_GB2312" w:cs="Times New Roman"/>
                <w:color w:val="auto"/>
                <w:sz w:val="22"/>
                <w:szCs w:val="21"/>
              </w:rPr>
              <w:t>①有完整规范供水计量原始</w:t>
            </w:r>
            <w:r>
              <w:rPr>
                <w:rFonts w:hint="eastAsia" w:ascii="Times New Roman" w:hAnsi="Times New Roman" w:eastAsia="仿宋_GB2312" w:cs="Times New Roman"/>
                <w:color w:val="auto"/>
                <w:sz w:val="22"/>
                <w:szCs w:val="21"/>
                <w:lang w:eastAsia="zh-CN"/>
              </w:rPr>
              <w:t>记</w:t>
            </w:r>
            <w:r>
              <w:rPr>
                <w:rFonts w:hint="default" w:ascii="Times New Roman" w:hAnsi="Times New Roman" w:eastAsia="仿宋_GB2312" w:cs="Times New Roman"/>
                <w:color w:val="auto"/>
                <w:sz w:val="22"/>
                <w:szCs w:val="21"/>
              </w:rPr>
              <w:t>录</w:t>
            </w:r>
            <w:r>
              <w:rPr>
                <w:rFonts w:hint="eastAsia" w:ascii="Times New Roman" w:hAnsi="Times New Roman" w:eastAsia="仿宋_GB2312" w:cs="Times New Roman"/>
                <w:color w:val="auto"/>
                <w:sz w:val="22"/>
                <w:szCs w:val="21"/>
                <w:lang w:eastAsia="zh-CN"/>
              </w:rPr>
              <w:t>，</w:t>
            </w:r>
            <w:r>
              <w:rPr>
                <w:rFonts w:hint="eastAsia" w:ascii="Times New Roman" w:hAnsi="Times New Roman" w:eastAsia="仿宋_GB2312" w:cs="Times New Roman"/>
                <w:color w:val="auto"/>
                <w:sz w:val="22"/>
                <w:szCs w:val="21"/>
                <w:lang w:val="en-US" w:eastAsia="zh-CN"/>
              </w:rPr>
              <w:t>得1分</w:t>
            </w:r>
            <w:r>
              <w:rPr>
                <w:rFonts w:hint="default" w:ascii="Times New Roman" w:hAnsi="Times New Roman" w:eastAsia="仿宋_GB2312" w:cs="Times New Roman"/>
                <w:color w:val="auto"/>
                <w:sz w:val="22"/>
                <w:szCs w:val="21"/>
              </w:rPr>
              <w:t>；</w:t>
            </w:r>
          </w:p>
          <w:p w14:paraId="523DA1B4">
            <w:pPr>
              <w:adjustRightInd w:val="0"/>
              <w:snapToGrid w:val="0"/>
              <w:spacing w:beforeLines="0" w:afterLines="0" w:line="320" w:lineRule="exact"/>
              <w:rPr>
                <w:rFonts w:hint="default" w:ascii="Times New Roman" w:hAnsi="Times New Roman" w:eastAsia="仿宋_GB2312" w:cs="Times New Roman"/>
                <w:color w:val="auto"/>
                <w:sz w:val="22"/>
                <w:szCs w:val="21"/>
              </w:rPr>
            </w:pPr>
            <w:r>
              <w:rPr>
                <w:rFonts w:hint="default" w:ascii="Times New Roman" w:hAnsi="Times New Roman" w:eastAsia="仿宋_GB2312" w:cs="Times New Roman"/>
                <w:color w:val="auto"/>
                <w:sz w:val="22"/>
                <w:szCs w:val="21"/>
              </w:rPr>
              <w:t>②有完整规范供水计量统计台</w:t>
            </w:r>
            <w:r>
              <w:rPr>
                <w:rFonts w:hint="eastAsia" w:ascii="Times New Roman" w:hAnsi="Times New Roman" w:eastAsia="仿宋_GB2312" w:cs="Times New Roman"/>
                <w:color w:val="auto"/>
                <w:sz w:val="22"/>
                <w:szCs w:val="21"/>
                <w:lang w:eastAsia="zh-CN"/>
              </w:rPr>
              <w:t>账，</w:t>
            </w:r>
            <w:r>
              <w:rPr>
                <w:rFonts w:hint="eastAsia" w:ascii="Times New Roman" w:hAnsi="Times New Roman" w:eastAsia="仿宋_GB2312" w:cs="Times New Roman"/>
                <w:color w:val="auto"/>
                <w:sz w:val="22"/>
                <w:szCs w:val="21"/>
                <w:lang w:val="en-US" w:eastAsia="zh-CN"/>
              </w:rPr>
              <w:t>得1分</w:t>
            </w:r>
            <w:r>
              <w:rPr>
                <w:rFonts w:hint="default" w:ascii="Times New Roman" w:hAnsi="Times New Roman" w:eastAsia="仿宋_GB2312" w:cs="Times New Roman"/>
                <w:color w:val="auto"/>
                <w:sz w:val="22"/>
                <w:szCs w:val="21"/>
              </w:rPr>
              <w:t>；</w:t>
            </w:r>
          </w:p>
          <w:p w14:paraId="700A4987">
            <w:pPr>
              <w:adjustRightInd w:val="0"/>
              <w:snapToGrid w:val="0"/>
              <w:spacing w:beforeLines="0" w:afterLines="0" w:line="320" w:lineRule="exact"/>
              <w:rPr>
                <w:rFonts w:hint="default" w:ascii="Times New Roman" w:hAnsi="Times New Roman" w:eastAsia="仿宋_GB2312" w:cs="Times New Roman"/>
                <w:color w:val="auto"/>
                <w:sz w:val="22"/>
                <w:szCs w:val="21"/>
              </w:rPr>
            </w:pPr>
            <w:r>
              <w:rPr>
                <w:rFonts w:hint="default" w:ascii="Times New Roman" w:hAnsi="Times New Roman" w:eastAsia="仿宋_GB2312" w:cs="Times New Roman"/>
                <w:color w:val="auto"/>
                <w:sz w:val="22"/>
                <w:szCs w:val="21"/>
              </w:rPr>
              <w:t>③有定期原始记录和统计分析报告</w:t>
            </w:r>
            <w:r>
              <w:rPr>
                <w:rFonts w:hint="eastAsia" w:ascii="Times New Roman" w:hAnsi="Times New Roman" w:eastAsia="仿宋_GB2312" w:cs="Times New Roman"/>
                <w:color w:val="auto"/>
                <w:sz w:val="22"/>
                <w:szCs w:val="21"/>
                <w:lang w:eastAsia="zh-CN"/>
              </w:rPr>
              <w:t>，</w:t>
            </w:r>
            <w:r>
              <w:rPr>
                <w:rFonts w:hint="eastAsia" w:ascii="Times New Roman" w:hAnsi="Times New Roman" w:eastAsia="仿宋_GB2312" w:cs="Times New Roman"/>
                <w:color w:val="auto"/>
                <w:sz w:val="22"/>
                <w:szCs w:val="21"/>
                <w:lang w:val="en-US" w:eastAsia="zh-CN"/>
              </w:rPr>
              <w:t>得1分</w:t>
            </w:r>
            <w:r>
              <w:rPr>
                <w:rFonts w:hint="default" w:ascii="Times New Roman" w:hAnsi="Times New Roman" w:eastAsia="仿宋_GB2312" w:cs="Times New Roman"/>
                <w:color w:val="auto"/>
                <w:sz w:val="22"/>
                <w:szCs w:val="21"/>
              </w:rPr>
              <w:t>。</w:t>
            </w:r>
          </w:p>
        </w:tc>
        <w:tc>
          <w:tcPr>
            <w:tcW w:w="803" w:type="dxa"/>
            <w:tcBorders>
              <w:top w:val="single" w:color="000000" w:sz="4" w:space="0"/>
              <w:left w:val="single" w:color="000000" w:sz="4" w:space="0"/>
              <w:bottom w:val="single" w:color="000000" w:sz="4" w:space="0"/>
              <w:right w:val="single" w:color="000000" w:sz="4" w:space="0"/>
            </w:tcBorders>
            <w:vAlign w:val="center"/>
          </w:tcPr>
          <w:p w14:paraId="6DA6FEB0">
            <w:pPr>
              <w:adjustRightInd w:val="0"/>
              <w:snapToGrid w:val="0"/>
              <w:spacing w:beforeLines="0" w:afterLines="0" w:line="320" w:lineRule="exact"/>
              <w:jc w:val="center"/>
              <w:rPr>
                <w:rFonts w:hint="default" w:ascii="Times New Roman" w:hAnsi="Times New Roman" w:eastAsia="仿宋_GB2312" w:cs="Times New Roman"/>
                <w:color w:val="auto"/>
                <w:sz w:val="22"/>
                <w:szCs w:val="21"/>
              </w:rPr>
            </w:pPr>
            <w:r>
              <w:rPr>
                <w:rFonts w:hint="default" w:ascii="Times New Roman" w:hAnsi="Times New Roman" w:eastAsia="仿宋_GB2312" w:cs="Times New Roman"/>
                <w:color w:val="auto"/>
                <w:sz w:val="22"/>
                <w:szCs w:val="21"/>
              </w:rPr>
              <w:t>3</w:t>
            </w:r>
          </w:p>
        </w:tc>
        <w:tc>
          <w:tcPr>
            <w:tcW w:w="1286" w:type="dxa"/>
            <w:tcBorders>
              <w:top w:val="single" w:color="000000" w:sz="4" w:space="0"/>
              <w:left w:val="single" w:color="000000" w:sz="4" w:space="0"/>
              <w:bottom w:val="single" w:color="000000" w:sz="4" w:space="0"/>
              <w:right w:val="single" w:color="000000" w:sz="4" w:space="0"/>
            </w:tcBorders>
            <w:vAlign w:val="center"/>
          </w:tcPr>
          <w:p w14:paraId="79B7676D">
            <w:pPr>
              <w:adjustRightInd w:val="0"/>
              <w:snapToGrid w:val="0"/>
              <w:spacing w:beforeLines="0" w:afterLines="0" w:line="320" w:lineRule="exact"/>
              <w:jc w:val="center"/>
              <w:rPr>
                <w:rFonts w:hint="default" w:ascii="Times New Roman" w:hAnsi="Times New Roman" w:eastAsia="仿宋_GB2312" w:cs="Times New Roman"/>
                <w:color w:val="auto"/>
                <w:sz w:val="22"/>
                <w:szCs w:val="21"/>
              </w:rPr>
            </w:pPr>
          </w:p>
        </w:tc>
        <w:tc>
          <w:tcPr>
            <w:tcW w:w="2187" w:type="dxa"/>
            <w:tcBorders>
              <w:top w:val="single" w:color="000000" w:sz="4" w:space="0"/>
              <w:left w:val="single" w:color="000000" w:sz="4" w:space="0"/>
              <w:bottom w:val="single" w:color="000000" w:sz="4" w:space="0"/>
              <w:right w:val="single" w:color="000000" w:sz="4" w:space="0"/>
            </w:tcBorders>
            <w:vAlign w:val="center"/>
          </w:tcPr>
          <w:p w14:paraId="6AB131B0">
            <w:pPr>
              <w:adjustRightInd w:val="0"/>
              <w:snapToGrid w:val="0"/>
              <w:spacing w:beforeLines="0" w:afterLines="0" w:line="320" w:lineRule="exact"/>
              <w:jc w:val="center"/>
              <w:rPr>
                <w:rFonts w:hint="default" w:ascii="Times New Roman" w:hAnsi="Times New Roman" w:eastAsia="仿宋_GB2312" w:cs="Times New Roman"/>
                <w:color w:val="auto"/>
                <w:sz w:val="22"/>
                <w:szCs w:val="21"/>
              </w:rPr>
            </w:pPr>
          </w:p>
        </w:tc>
      </w:tr>
      <w:tr w14:paraId="75AFEAC2">
        <w:trPr>
          <w:cantSplit/>
          <w:trHeight w:val="827" w:hRule="atLeast"/>
          <w:jc w:val="center"/>
        </w:trPr>
        <w:tc>
          <w:tcPr>
            <w:tcW w:w="701" w:type="dxa"/>
            <w:vMerge w:val="continue"/>
            <w:tcBorders>
              <w:top w:val="single" w:color="000000" w:sz="4" w:space="0"/>
              <w:left w:val="single" w:color="000000" w:sz="4" w:space="0"/>
              <w:bottom w:val="nil"/>
              <w:right w:val="single" w:color="auto" w:sz="4" w:space="0"/>
            </w:tcBorders>
            <w:vAlign w:val="center"/>
          </w:tcPr>
          <w:p w14:paraId="51C8F4EF">
            <w:pPr>
              <w:widowControl/>
              <w:adjustRightInd w:val="0"/>
              <w:snapToGrid w:val="0"/>
              <w:spacing w:beforeLines="0" w:afterLines="0" w:line="320" w:lineRule="exact"/>
              <w:jc w:val="center"/>
              <w:rPr>
                <w:rFonts w:hint="default" w:ascii="Times New Roman" w:hAnsi="Times New Roman" w:eastAsia="仿宋_GB2312" w:cs="Times New Roman"/>
                <w:color w:val="auto"/>
                <w:sz w:val="22"/>
                <w:szCs w:val="21"/>
              </w:rPr>
            </w:pPr>
          </w:p>
        </w:tc>
        <w:tc>
          <w:tcPr>
            <w:tcW w:w="1227" w:type="dxa"/>
            <w:vMerge w:val="continue"/>
            <w:tcBorders>
              <w:top w:val="single" w:color="000000" w:sz="4" w:space="0"/>
              <w:left w:val="nil"/>
              <w:bottom w:val="single" w:color="auto" w:sz="4" w:space="0"/>
              <w:right w:val="single" w:color="auto" w:sz="4" w:space="0"/>
            </w:tcBorders>
            <w:vAlign w:val="center"/>
          </w:tcPr>
          <w:p w14:paraId="3122424E">
            <w:pPr>
              <w:widowControl/>
              <w:adjustRightInd w:val="0"/>
              <w:snapToGrid w:val="0"/>
              <w:spacing w:beforeLines="0" w:afterLines="0" w:line="320" w:lineRule="exact"/>
              <w:jc w:val="center"/>
              <w:rPr>
                <w:rFonts w:hint="default" w:ascii="Times New Roman" w:hAnsi="Times New Roman" w:eastAsia="仿宋_GB2312" w:cs="Times New Roman"/>
                <w:color w:val="auto"/>
                <w:sz w:val="22"/>
                <w:szCs w:val="21"/>
              </w:rPr>
            </w:pPr>
          </w:p>
        </w:tc>
        <w:tc>
          <w:tcPr>
            <w:tcW w:w="2412" w:type="dxa"/>
            <w:tcBorders>
              <w:top w:val="single" w:color="000000" w:sz="4" w:space="0"/>
              <w:left w:val="nil"/>
              <w:bottom w:val="single" w:color="auto" w:sz="4" w:space="0"/>
              <w:right w:val="single" w:color="auto" w:sz="4" w:space="0"/>
            </w:tcBorders>
            <w:vAlign w:val="center"/>
          </w:tcPr>
          <w:p w14:paraId="7AA4CCCD">
            <w:pPr>
              <w:adjustRightInd w:val="0"/>
              <w:snapToGrid w:val="0"/>
              <w:spacing w:beforeLines="0" w:afterLines="0" w:line="320" w:lineRule="exact"/>
              <w:rPr>
                <w:rFonts w:hint="default" w:ascii="Times New Roman" w:hAnsi="Times New Roman" w:eastAsia="仿宋_GB2312" w:cs="Times New Roman"/>
                <w:color w:val="auto"/>
                <w:sz w:val="22"/>
                <w:szCs w:val="21"/>
              </w:rPr>
            </w:pPr>
            <w:r>
              <w:rPr>
                <w:rFonts w:hint="default" w:ascii="Times New Roman" w:hAnsi="Times New Roman" w:eastAsia="仿宋_GB2312" w:cs="Times New Roman"/>
                <w:color w:val="auto"/>
                <w:sz w:val="22"/>
                <w:szCs w:val="21"/>
              </w:rPr>
              <w:t>内部实行定额管理，节奖超罚。</w:t>
            </w:r>
          </w:p>
        </w:tc>
        <w:tc>
          <w:tcPr>
            <w:tcW w:w="5547" w:type="dxa"/>
            <w:tcBorders>
              <w:top w:val="single" w:color="000000" w:sz="4" w:space="0"/>
              <w:left w:val="single" w:color="auto" w:sz="4" w:space="0"/>
              <w:bottom w:val="single" w:color="auto" w:sz="4" w:space="0"/>
              <w:right w:val="single" w:color="auto" w:sz="4" w:space="0"/>
            </w:tcBorders>
            <w:vAlign w:val="center"/>
          </w:tcPr>
          <w:p w14:paraId="10E631AA">
            <w:pPr>
              <w:adjustRightInd w:val="0"/>
              <w:snapToGrid w:val="0"/>
              <w:spacing w:beforeLines="0" w:afterLines="0" w:line="320" w:lineRule="exact"/>
              <w:rPr>
                <w:rFonts w:hint="default" w:ascii="Times New Roman" w:hAnsi="Times New Roman" w:eastAsia="仿宋_GB2312" w:cs="Times New Roman"/>
                <w:color w:val="auto"/>
                <w:sz w:val="22"/>
                <w:szCs w:val="21"/>
              </w:rPr>
            </w:pPr>
            <w:r>
              <w:rPr>
                <w:rFonts w:hint="default" w:ascii="Times New Roman" w:hAnsi="Times New Roman" w:eastAsia="仿宋_GB2312" w:cs="Times New Roman"/>
                <w:color w:val="auto"/>
                <w:sz w:val="22"/>
                <w:szCs w:val="21"/>
              </w:rPr>
              <w:t>①有内部用水定额管理制度</w:t>
            </w:r>
            <w:r>
              <w:rPr>
                <w:rFonts w:hint="eastAsia" w:ascii="Times New Roman" w:hAnsi="Times New Roman" w:eastAsia="仿宋_GB2312" w:cs="Times New Roman"/>
                <w:color w:val="auto"/>
                <w:sz w:val="22"/>
                <w:szCs w:val="21"/>
                <w:lang w:eastAsia="zh-CN"/>
              </w:rPr>
              <w:t>，</w:t>
            </w:r>
            <w:r>
              <w:rPr>
                <w:rFonts w:hint="eastAsia" w:ascii="Times New Roman" w:hAnsi="Times New Roman" w:eastAsia="仿宋_GB2312" w:cs="Times New Roman"/>
                <w:color w:val="auto"/>
                <w:sz w:val="22"/>
                <w:szCs w:val="21"/>
                <w:lang w:val="en-US" w:eastAsia="zh-CN"/>
              </w:rPr>
              <w:t>得2分</w:t>
            </w:r>
            <w:r>
              <w:rPr>
                <w:rFonts w:hint="default" w:ascii="Times New Roman" w:hAnsi="Times New Roman" w:eastAsia="仿宋_GB2312" w:cs="Times New Roman"/>
                <w:color w:val="auto"/>
                <w:sz w:val="22"/>
                <w:szCs w:val="21"/>
              </w:rPr>
              <w:t>；</w:t>
            </w:r>
          </w:p>
          <w:p w14:paraId="1D6D8701">
            <w:pPr>
              <w:adjustRightInd w:val="0"/>
              <w:snapToGrid w:val="0"/>
              <w:spacing w:beforeLines="0" w:afterLines="0" w:line="320" w:lineRule="exact"/>
              <w:rPr>
                <w:rFonts w:hint="default" w:ascii="Times New Roman" w:hAnsi="Times New Roman" w:eastAsia="仿宋_GB2312" w:cs="Times New Roman"/>
                <w:color w:val="auto"/>
                <w:sz w:val="22"/>
                <w:szCs w:val="21"/>
              </w:rPr>
            </w:pPr>
            <w:r>
              <w:rPr>
                <w:rFonts w:hint="default" w:ascii="Times New Roman" w:hAnsi="Times New Roman" w:eastAsia="仿宋_GB2312" w:cs="Times New Roman"/>
                <w:color w:val="auto"/>
                <w:sz w:val="22"/>
                <w:szCs w:val="21"/>
              </w:rPr>
              <w:t>②有内部节水管理考核奖惩制度</w:t>
            </w:r>
            <w:r>
              <w:rPr>
                <w:rFonts w:hint="eastAsia" w:ascii="Times New Roman" w:hAnsi="Times New Roman" w:eastAsia="仿宋_GB2312" w:cs="Times New Roman"/>
                <w:color w:val="auto"/>
                <w:sz w:val="22"/>
                <w:szCs w:val="21"/>
                <w:lang w:eastAsia="zh-CN"/>
              </w:rPr>
              <w:t>，</w:t>
            </w:r>
            <w:r>
              <w:rPr>
                <w:rFonts w:hint="eastAsia" w:ascii="Times New Roman" w:hAnsi="Times New Roman" w:eastAsia="仿宋_GB2312" w:cs="Times New Roman"/>
                <w:color w:val="auto"/>
                <w:sz w:val="22"/>
                <w:szCs w:val="21"/>
                <w:lang w:val="en-US" w:eastAsia="zh-CN"/>
              </w:rPr>
              <w:t>得2分</w:t>
            </w:r>
            <w:r>
              <w:rPr>
                <w:rFonts w:hint="default" w:ascii="Times New Roman" w:hAnsi="Times New Roman" w:eastAsia="仿宋_GB2312" w:cs="Times New Roman"/>
                <w:color w:val="auto"/>
                <w:sz w:val="22"/>
                <w:szCs w:val="21"/>
              </w:rPr>
              <w:t>。</w:t>
            </w:r>
          </w:p>
        </w:tc>
        <w:tc>
          <w:tcPr>
            <w:tcW w:w="803" w:type="dxa"/>
            <w:tcBorders>
              <w:top w:val="single" w:color="000000" w:sz="4" w:space="0"/>
              <w:left w:val="nil"/>
              <w:bottom w:val="single" w:color="auto" w:sz="4" w:space="0"/>
              <w:right w:val="single" w:color="auto" w:sz="4" w:space="0"/>
            </w:tcBorders>
            <w:vAlign w:val="center"/>
          </w:tcPr>
          <w:p w14:paraId="0DE6E90A">
            <w:pPr>
              <w:adjustRightInd w:val="0"/>
              <w:snapToGrid w:val="0"/>
              <w:spacing w:beforeLines="0" w:afterLines="0" w:line="320" w:lineRule="exact"/>
              <w:jc w:val="center"/>
              <w:rPr>
                <w:rFonts w:hint="default" w:ascii="Times New Roman" w:hAnsi="Times New Roman" w:eastAsia="仿宋_GB2312" w:cs="Times New Roman"/>
                <w:color w:val="auto"/>
                <w:sz w:val="22"/>
                <w:szCs w:val="21"/>
              </w:rPr>
            </w:pPr>
            <w:r>
              <w:rPr>
                <w:rFonts w:hint="default" w:ascii="Times New Roman" w:hAnsi="Times New Roman" w:eastAsia="仿宋_GB2312" w:cs="Times New Roman"/>
                <w:color w:val="auto"/>
                <w:sz w:val="22"/>
                <w:szCs w:val="21"/>
              </w:rPr>
              <w:t>4</w:t>
            </w:r>
          </w:p>
        </w:tc>
        <w:tc>
          <w:tcPr>
            <w:tcW w:w="1286" w:type="dxa"/>
            <w:tcBorders>
              <w:top w:val="single" w:color="000000" w:sz="4" w:space="0"/>
              <w:left w:val="nil"/>
              <w:bottom w:val="single" w:color="auto" w:sz="4" w:space="0"/>
              <w:right w:val="single" w:color="auto" w:sz="4" w:space="0"/>
            </w:tcBorders>
            <w:vAlign w:val="center"/>
          </w:tcPr>
          <w:p w14:paraId="033E5470">
            <w:pPr>
              <w:adjustRightInd w:val="0"/>
              <w:snapToGrid w:val="0"/>
              <w:spacing w:beforeLines="0" w:afterLines="0" w:line="320" w:lineRule="exact"/>
              <w:jc w:val="center"/>
              <w:rPr>
                <w:rFonts w:hint="default" w:ascii="Times New Roman" w:hAnsi="Times New Roman" w:eastAsia="仿宋_GB2312" w:cs="Times New Roman"/>
                <w:color w:val="auto"/>
                <w:sz w:val="22"/>
                <w:szCs w:val="21"/>
              </w:rPr>
            </w:pPr>
          </w:p>
        </w:tc>
        <w:tc>
          <w:tcPr>
            <w:tcW w:w="2187" w:type="dxa"/>
            <w:tcBorders>
              <w:top w:val="single" w:color="000000" w:sz="4" w:space="0"/>
              <w:left w:val="nil"/>
              <w:bottom w:val="single" w:color="auto" w:sz="4" w:space="0"/>
              <w:right w:val="single" w:color="auto" w:sz="4" w:space="0"/>
            </w:tcBorders>
            <w:vAlign w:val="center"/>
          </w:tcPr>
          <w:p w14:paraId="5EAB5328">
            <w:pPr>
              <w:adjustRightInd w:val="0"/>
              <w:snapToGrid w:val="0"/>
              <w:spacing w:beforeLines="0" w:afterLines="0" w:line="320" w:lineRule="exact"/>
              <w:jc w:val="center"/>
              <w:rPr>
                <w:rFonts w:hint="default" w:ascii="Times New Roman" w:hAnsi="Times New Roman" w:eastAsia="仿宋_GB2312" w:cs="Times New Roman"/>
                <w:color w:val="auto"/>
                <w:sz w:val="22"/>
                <w:szCs w:val="21"/>
              </w:rPr>
            </w:pPr>
          </w:p>
        </w:tc>
      </w:tr>
      <w:tr w14:paraId="3D0F0519">
        <w:trPr>
          <w:cantSplit/>
          <w:trHeight w:val="1185" w:hRule="atLeast"/>
          <w:jc w:val="center"/>
        </w:trPr>
        <w:tc>
          <w:tcPr>
            <w:tcW w:w="701" w:type="dxa"/>
            <w:tcBorders>
              <w:top w:val="single" w:color="auto" w:sz="4" w:space="0"/>
              <w:left w:val="single" w:color="auto" w:sz="4" w:space="0"/>
              <w:bottom w:val="single" w:color="auto" w:sz="4" w:space="0"/>
              <w:right w:val="single" w:color="auto" w:sz="4" w:space="0"/>
            </w:tcBorders>
            <w:vAlign w:val="center"/>
          </w:tcPr>
          <w:p w14:paraId="100A452C">
            <w:pPr>
              <w:adjustRightInd w:val="0"/>
              <w:snapToGrid w:val="0"/>
              <w:spacing w:beforeLines="0" w:afterLines="0" w:line="320" w:lineRule="exact"/>
              <w:jc w:val="center"/>
              <w:rPr>
                <w:rFonts w:hint="default" w:ascii="Times New Roman" w:hAnsi="Times New Roman" w:eastAsia="仿宋_GB2312" w:cs="Times New Roman"/>
                <w:color w:val="auto"/>
                <w:sz w:val="22"/>
                <w:szCs w:val="21"/>
              </w:rPr>
            </w:pPr>
            <w:r>
              <w:rPr>
                <w:rFonts w:hint="default" w:ascii="Times New Roman" w:hAnsi="Times New Roman" w:eastAsia="仿宋_GB2312" w:cs="Times New Roman"/>
                <w:color w:val="auto"/>
                <w:sz w:val="22"/>
                <w:szCs w:val="21"/>
              </w:rPr>
              <w:t>5</w:t>
            </w:r>
          </w:p>
        </w:tc>
        <w:tc>
          <w:tcPr>
            <w:tcW w:w="1227" w:type="dxa"/>
            <w:tcBorders>
              <w:top w:val="single" w:color="auto" w:sz="4" w:space="0"/>
              <w:left w:val="nil"/>
              <w:bottom w:val="single" w:color="auto" w:sz="4" w:space="0"/>
              <w:right w:val="single" w:color="auto" w:sz="4" w:space="0"/>
            </w:tcBorders>
            <w:vAlign w:val="center"/>
          </w:tcPr>
          <w:p w14:paraId="04AE1C05">
            <w:pPr>
              <w:adjustRightInd w:val="0"/>
              <w:snapToGrid w:val="0"/>
              <w:spacing w:beforeLines="0" w:afterLines="0" w:line="320" w:lineRule="exact"/>
              <w:jc w:val="center"/>
              <w:rPr>
                <w:rFonts w:hint="default" w:ascii="Times New Roman" w:hAnsi="Times New Roman" w:eastAsia="仿宋_GB2312" w:cs="Times New Roman"/>
                <w:color w:val="auto"/>
                <w:sz w:val="22"/>
                <w:szCs w:val="21"/>
              </w:rPr>
            </w:pPr>
            <w:r>
              <w:rPr>
                <w:rFonts w:hint="default" w:ascii="Times New Roman" w:hAnsi="Times New Roman" w:eastAsia="仿宋_GB2312" w:cs="Times New Roman"/>
                <w:color w:val="auto"/>
                <w:sz w:val="22"/>
                <w:szCs w:val="21"/>
              </w:rPr>
              <w:t>水平衡</w:t>
            </w:r>
          </w:p>
          <w:p w14:paraId="2F5618CE">
            <w:pPr>
              <w:adjustRightInd w:val="0"/>
              <w:snapToGrid w:val="0"/>
              <w:spacing w:beforeLines="0" w:afterLines="0" w:line="320" w:lineRule="exact"/>
              <w:jc w:val="center"/>
              <w:rPr>
                <w:rFonts w:hint="default" w:ascii="Times New Roman" w:hAnsi="Times New Roman" w:eastAsia="仿宋_GB2312" w:cs="Times New Roman"/>
                <w:color w:val="auto"/>
                <w:sz w:val="22"/>
                <w:szCs w:val="21"/>
              </w:rPr>
            </w:pPr>
            <w:r>
              <w:rPr>
                <w:rFonts w:hint="default" w:ascii="Times New Roman" w:hAnsi="Times New Roman" w:eastAsia="仿宋_GB2312" w:cs="Times New Roman"/>
                <w:color w:val="auto"/>
                <w:sz w:val="22"/>
                <w:szCs w:val="21"/>
              </w:rPr>
              <w:t>测试</w:t>
            </w:r>
          </w:p>
        </w:tc>
        <w:tc>
          <w:tcPr>
            <w:tcW w:w="2412" w:type="dxa"/>
            <w:tcBorders>
              <w:top w:val="single" w:color="auto" w:sz="4" w:space="0"/>
              <w:left w:val="nil"/>
              <w:bottom w:val="single" w:color="auto" w:sz="4" w:space="0"/>
              <w:right w:val="single" w:color="auto" w:sz="4" w:space="0"/>
            </w:tcBorders>
            <w:vAlign w:val="center"/>
          </w:tcPr>
          <w:p w14:paraId="619BC3CF">
            <w:pPr>
              <w:adjustRightInd w:val="0"/>
              <w:snapToGrid w:val="0"/>
              <w:spacing w:beforeLines="0" w:afterLines="0" w:line="320" w:lineRule="exact"/>
              <w:rPr>
                <w:rFonts w:hint="default" w:ascii="Times New Roman" w:hAnsi="Times New Roman" w:eastAsia="仿宋_GB2312" w:cs="Times New Roman"/>
                <w:color w:val="auto"/>
                <w:sz w:val="22"/>
                <w:szCs w:val="21"/>
              </w:rPr>
            </w:pPr>
            <w:r>
              <w:rPr>
                <w:rFonts w:hint="default" w:ascii="Times New Roman" w:hAnsi="Times New Roman" w:eastAsia="仿宋_GB2312" w:cs="Times New Roman"/>
                <w:color w:val="auto"/>
                <w:sz w:val="22"/>
                <w:szCs w:val="21"/>
              </w:rPr>
              <w:t>按规定周期进行水平衡测试。</w:t>
            </w:r>
          </w:p>
        </w:tc>
        <w:tc>
          <w:tcPr>
            <w:tcW w:w="5547" w:type="dxa"/>
            <w:tcBorders>
              <w:top w:val="single" w:color="auto" w:sz="4" w:space="0"/>
              <w:left w:val="single" w:color="auto" w:sz="4" w:space="0"/>
              <w:bottom w:val="single" w:color="auto" w:sz="4" w:space="0"/>
              <w:right w:val="single" w:color="auto" w:sz="4" w:space="0"/>
            </w:tcBorders>
            <w:vAlign w:val="center"/>
          </w:tcPr>
          <w:p w14:paraId="220F1087">
            <w:pPr>
              <w:adjustRightInd w:val="0"/>
              <w:snapToGrid w:val="0"/>
              <w:spacing w:beforeLines="0" w:afterLines="0" w:line="320" w:lineRule="exact"/>
              <w:rPr>
                <w:rFonts w:hint="default" w:ascii="Times New Roman" w:hAnsi="Times New Roman" w:eastAsia="仿宋_GB2312" w:cs="Times New Roman"/>
                <w:color w:val="auto"/>
                <w:sz w:val="22"/>
                <w:szCs w:val="21"/>
              </w:rPr>
            </w:pPr>
            <w:r>
              <w:rPr>
                <w:rFonts w:hint="default" w:ascii="Times New Roman" w:hAnsi="Times New Roman" w:eastAsia="仿宋_GB2312" w:cs="Times New Roman"/>
                <w:color w:val="auto"/>
                <w:sz w:val="22"/>
                <w:szCs w:val="21"/>
              </w:rPr>
              <w:t>①定期开展水平衡测试、有水平衡测试报告</w:t>
            </w:r>
            <w:r>
              <w:rPr>
                <w:rFonts w:hint="eastAsia" w:ascii="Times New Roman" w:hAnsi="Times New Roman" w:eastAsia="仿宋_GB2312" w:cs="Times New Roman"/>
                <w:color w:val="auto"/>
                <w:sz w:val="22"/>
                <w:szCs w:val="21"/>
                <w:lang w:eastAsia="zh-CN"/>
              </w:rPr>
              <w:t>，</w:t>
            </w:r>
            <w:r>
              <w:rPr>
                <w:rFonts w:hint="eastAsia" w:ascii="Times New Roman" w:hAnsi="Times New Roman" w:eastAsia="仿宋_GB2312" w:cs="Times New Roman"/>
                <w:color w:val="auto"/>
                <w:sz w:val="22"/>
                <w:szCs w:val="21"/>
                <w:lang w:val="en-US" w:eastAsia="zh-CN"/>
              </w:rPr>
              <w:t>得2分</w:t>
            </w:r>
            <w:r>
              <w:rPr>
                <w:rFonts w:hint="default" w:ascii="Times New Roman" w:hAnsi="Times New Roman" w:eastAsia="仿宋_GB2312" w:cs="Times New Roman"/>
                <w:color w:val="auto"/>
                <w:sz w:val="22"/>
                <w:szCs w:val="21"/>
              </w:rPr>
              <w:t>；</w:t>
            </w:r>
          </w:p>
          <w:p w14:paraId="213CE183">
            <w:pPr>
              <w:adjustRightInd w:val="0"/>
              <w:snapToGrid w:val="0"/>
              <w:spacing w:beforeLines="0" w:afterLines="0" w:line="320" w:lineRule="exact"/>
              <w:rPr>
                <w:rFonts w:hint="default" w:ascii="Times New Roman" w:hAnsi="Times New Roman" w:eastAsia="仿宋_GB2312" w:cs="Times New Roman"/>
                <w:color w:val="auto"/>
                <w:sz w:val="22"/>
                <w:szCs w:val="21"/>
              </w:rPr>
            </w:pPr>
            <w:r>
              <w:rPr>
                <w:rFonts w:hint="default" w:ascii="Times New Roman" w:hAnsi="Times New Roman" w:eastAsia="仿宋_GB2312" w:cs="Times New Roman"/>
                <w:color w:val="auto"/>
                <w:sz w:val="22"/>
                <w:szCs w:val="21"/>
              </w:rPr>
              <w:t>②开展供水管网检测漏</w:t>
            </w:r>
            <w:r>
              <w:rPr>
                <w:rFonts w:hint="eastAsia" w:ascii="Times New Roman" w:hAnsi="Times New Roman" w:eastAsia="仿宋_GB2312" w:cs="Times New Roman"/>
                <w:color w:val="auto"/>
                <w:sz w:val="22"/>
                <w:szCs w:val="21"/>
                <w:lang w:eastAsia="zh-CN"/>
              </w:rPr>
              <w:t>，</w:t>
            </w:r>
            <w:r>
              <w:rPr>
                <w:rFonts w:hint="eastAsia" w:ascii="Times New Roman" w:hAnsi="Times New Roman" w:eastAsia="仿宋_GB2312" w:cs="Times New Roman"/>
                <w:color w:val="auto"/>
                <w:sz w:val="22"/>
                <w:szCs w:val="21"/>
                <w:lang w:val="en-US" w:eastAsia="zh-CN"/>
              </w:rPr>
              <w:t>得2分</w:t>
            </w:r>
            <w:r>
              <w:rPr>
                <w:rFonts w:hint="default" w:ascii="Times New Roman" w:hAnsi="Times New Roman" w:eastAsia="仿宋_GB2312" w:cs="Times New Roman"/>
                <w:color w:val="auto"/>
                <w:sz w:val="22"/>
                <w:szCs w:val="21"/>
              </w:rPr>
              <w:t>；</w:t>
            </w:r>
          </w:p>
          <w:p w14:paraId="0635C9B8">
            <w:pPr>
              <w:adjustRightInd w:val="0"/>
              <w:snapToGrid w:val="0"/>
              <w:spacing w:beforeLines="0" w:afterLines="0" w:line="320" w:lineRule="exact"/>
              <w:rPr>
                <w:rFonts w:hint="default" w:ascii="Times New Roman" w:hAnsi="Times New Roman" w:eastAsia="仿宋_GB2312" w:cs="Times New Roman"/>
                <w:color w:val="auto"/>
                <w:sz w:val="22"/>
                <w:szCs w:val="21"/>
              </w:rPr>
            </w:pPr>
            <w:r>
              <w:rPr>
                <w:rFonts w:hint="default" w:ascii="Times New Roman" w:hAnsi="Times New Roman" w:eastAsia="仿宋_GB2312" w:cs="Times New Roman"/>
                <w:color w:val="auto"/>
                <w:sz w:val="22"/>
                <w:szCs w:val="21"/>
              </w:rPr>
              <w:t>③制定基于水平衡测试的节水整改优化方案</w:t>
            </w:r>
            <w:r>
              <w:rPr>
                <w:rFonts w:hint="eastAsia" w:ascii="Times New Roman" w:hAnsi="Times New Roman" w:eastAsia="仿宋_GB2312" w:cs="Times New Roman"/>
                <w:color w:val="auto"/>
                <w:sz w:val="22"/>
                <w:szCs w:val="21"/>
                <w:lang w:eastAsia="zh-CN"/>
              </w:rPr>
              <w:t>，</w:t>
            </w:r>
            <w:r>
              <w:rPr>
                <w:rFonts w:hint="eastAsia" w:ascii="Times New Roman" w:hAnsi="Times New Roman" w:eastAsia="仿宋_GB2312" w:cs="Times New Roman"/>
                <w:color w:val="auto"/>
                <w:sz w:val="22"/>
                <w:szCs w:val="21"/>
                <w:lang w:val="en-US" w:eastAsia="zh-CN"/>
              </w:rPr>
              <w:t>得2分</w:t>
            </w:r>
            <w:r>
              <w:rPr>
                <w:rFonts w:hint="default" w:ascii="Times New Roman" w:hAnsi="Times New Roman" w:eastAsia="仿宋_GB2312" w:cs="Times New Roman"/>
                <w:color w:val="auto"/>
                <w:sz w:val="22"/>
                <w:szCs w:val="21"/>
              </w:rPr>
              <w:t>。</w:t>
            </w:r>
          </w:p>
        </w:tc>
        <w:tc>
          <w:tcPr>
            <w:tcW w:w="803" w:type="dxa"/>
            <w:tcBorders>
              <w:top w:val="single" w:color="auto" w:sz="4" w:space="0"/>
              <w:left w:val="nil"/>
              <w:bottom w:val="single" w:color="auto" w:sz="4" w:space="0"/>
              <w:right w:val="single" w:color="auto" w:sz="4" w:space="0"/>
            </w:tcBorders>
            <w:vAlign w:val="center"/>
          </w:tcPr>
          <w:p w14:paraId="5BAEF739">
            <w:pPr>
              <w:adjustRightInd w:val="0"/>
              <w:snapToGrid w:val="0"/>
              <w:spacing w:beforeLines="0" w:afterLines="0" w:line="320" w:lineRule="exact"/>
              <w:jc w:val="center"/>
              <w:rPr>
                <w:rFonts w:hint="default" w:ascii="Times New Roman" w:hAnsi="Times New Roman" w:eastAsia="仿宋_GB2312" w:cs="Times New Roman"/>
                <w:color w:val="auto"/>
                <w:sz w:val="22"/>
                <w:szCs w:val="21"/>
              </w:rPr>
            </w:pPr>
            <w:r>
              <w:rPr>
                <w:rFonts w:hint="default" w:ascii="Times New Roman" w:hAnsi="Times New Roman" w:eastAsia="仿宋_GB2312" w:cs="Times New Roman"/>
                <w:color w:val="auto"/>
                <w:sz w:val="22"/>
                <w:szCs w:val="21"/>
              </w:rPr>
              <w:t>6</w:t>
            </w:r>
          </w:p>
        </w:tc>
        <w:tc>
          <w:tcPr>
            <w:tcW w:w="1286" w:type="dxa"/>
            <w:tcBorders>
              <w:top w:val="single" w:color="auto" w:sz="4" w:space="0"/>
              <w:left w:val="nil"/>
              <w:bottom w:val="single" w:color="auto" w:sz="4" w:space="0"/>
              <w:right w:val="single" w:color="auto" w:sz="4" w:space="0"/>
            </w:tcBorders>
            <w:vAlign w:val="center"/>
          </w:tcPr>
          <w:p w14:paraId="025277CA">
            <w:pPr>
              <w:adjustRightInd w:val="0"/>
              <w:snapToGrid w:val="0"/>
              <w:spacing w:beforeLines="0" w:afterLines="0" w:line="320" w:lineRule="exact"/>
              <w:jc w:val="center"/>
              <w:rPr>
                <w:rFonts w:hint="default" w:ascii="Times New Roman" w:hAnsi="Times New Roman" w:eastAsia="仿宋_GB2312" w:cs="Times New Roman"/>
                <w:color w:val="auto"/>
                <w:sz w:val="22"/>
                <w:szCs w:val="21"/>
              </w:rPr>
            </w:pPr>
          </w:p>
        </w:tc>
        <w:tc>
          <w:tcPr>
            <w:tcW w:w="2187" w:type="dxa"/>
            <w:tcBorders>
              <w:top w:val="single" w:color="auto" w:sz="4" w:space="0"/>
              <w:left w:val="nil"/>
              <w:bottom w:val="single" w:color="auto" w:sz="4" w:space="0"/>
              <w:right w:val="single" w:color="auto" w:sz="4" w:space="0"/>
            </w:tcBorders>
            <w:vAlign w:val="center"/>
          </w:tcPr>
          <w:p w14:paraId="59FE249C">
            <w:pPr>
              <w:adjustRightInd w:val="0"/>
              <w:snapToGrid w:val="0"/>
              <w:spacing w:beforeLines="0" w:afterLines="0" w:line="320" w:lineRule="exact"/>
              <w:jc w:val="center"/>
              <w:rPr>
                <w:rFonts w:hint="default" w:ascii="Times New Roman" w:hAnsi="Times New Roman" w:eastAsia="仿宋_GB2312" w:cs="Times New Roman"/>
                <w:color w:val="auto"/>
                <w:sz w:val="22"/>
                <w:szCs w:val="21"/>
              </w:rPr>
            </w:pPr>
          </w:p>
        </w:tc>
      </w:tr>
      <w:tr w14:paraId="28DF0154">
        <w:trPr>
          <w:cantSplit/>
          <w:trHeight w:val="1222" w:hRule="atLeast"/>
          <w:jc w:val="center"/>
        </w:trPr>
        <w:tc>
          <w:tcPr>
            <w:tcW w:w="701" w:type="dxa"/>
            <w:vMerge w:val="restart"/>
            <w:tcBorders>
              <w:top w:val="single" w:color="auto" w:sz="4" w:space="0"/>
              <w:left w:val="single" w:color="auto" w:sz="4" w:space="0"/>
              <w:bottom w:val="nil"/>
              <w:right w:val="single" w:color="auto" w:sz="4" w:space="0"/>
            </w:tcBorders>
            <w:vAlign w:val="center"/>
          </w:tcPr>
          <w:p w14:paraId="494A00AC">
            <w:pPr>
              <w:adjustRightInd w:val="0"/>
              <w:snapToGrid w:val="0"/>
              <w:spacing w:beforeLines="0" w:afterLines="0" w:line="320" w:lineRule="exact"/>
              <w:jc w:val="center"/>
              <w:rPr>
                <w:rFonts w:hint="default" w:ascii="Times New Roman" w:hAnsi="Times New Roman" w:eastAsia="仿宋_GB2312" w:cs="Times New Roman"/>
                <w:color w:val="auto"/>
                <w:sz w:val="22"/>
                <w:szCs w:val="21"/>
              </w:rPr>
            </w:pPr>
            <w:r>
              <w:rPr>
                <w:rFonts w:hint="default" w:ascii="Times New Roman" w:hAnsi="Times New Roman" w:eastAsia="仿宋_GB2312" w:cs="Times New Roman"/>
                <w:color w:val="auto"/>
                <w:sz w:val="22"/>
                <w:szCs w:val="21"/>
              </w:rPr>
              <w:t>6</w:t>
            </w:r>
          </w:p>
        </w:tc>
        <w:tc>
          <w:tcPr>
            <w:tcW w:w="1227" w:type="dxa"/>
            <w:vMerge w:val="restart"/>
            <w:tcBorders>
              <w:top w:val="single" w:color="auto" w:sz="4" w:space="0"/>
              <w:left w:val="nil"/>
              <w:bottom w:val="single" w:color="auto" w:sz="4" w:space="0"/>
              <w:right w:val="single" w:color="auto" w:sz="4" w:space="0"/>
            </w:tcBorders>
            <w:vAlign w:val="center"/>
          </w:tcPr>
          <w:p w14:paraId="4716A499">
            <w:pPr>
              <w:adjustRightInd w:val="0"/>
              <w:snapToGrid w:val="0"/>
              <w:spacing w:beforeLines="0" w:afterLines="0" w:line="320" w:lineRule="exact"/>
              <w:jc w:val="center"/>
              <w:rPr>
                <w:rFonts w:hint="default" w:ascii="Times New Roman" w:hAnsi="Times New Roman" w:eastAsia="仿宋_GB2312" w:cs="Times New Roman"/>
                <w:color w:val="auto"/>
                <w:sz w:val="22"/>
                <w:szCs w:val="21"/>
              </w:rPr>
            </w:pPr>
            <w:r>
              <w:rPr>
                <w:rFonts w:hint="default" w:ascii="Times New Roman" w:hAnsi="Times New Roman" w:eastAsia="仿宋_GB2312" w:cs="Times New Roman"/>
                <w:color w:val="auto"/>
                <w:sz w:val="22"/>
                <w:szCs w:val="21"/>
              </w:rPr>
              <w:t>生产工艺和设备</w:t>
            </w:r>
          </w:p>
        </w:tc>
        <w:tc>
          <w:tcPr>
            <w:tcW w:w="2412" w:type="dxa"/>
            <w:tcBorders>
              <w:top w:val="single" w:color="auto" w:sz="4" w:space="0"/>
              <w:left w:val="nil"/>
              <w:bottom w:val="single" w:color="auto" w:sz="4" w:space="0"/>
              <w:right w:val="single" w:color="auto" w:sz="4" w:space="0"/>
            </w:tcBorders>
            <w:vAlign w:val="center"/>
          </w:tcPr>
          <w:p w14:paraId="44419D9F">
            <w:pPr>
              <w:adjustRightInd w:val="0"/>
              <w:snapToGrid w:val="0"/>
              <w:spacing w:beforeLines="0" w:afterLines="0" w:line="320" w:lineRule="exact"/>
              <w:rPr>
                <w:rFonts w:hint="default" w:ascii="Times New Roman" w:hAnsi="Times New Roman" w:eastAsia="仿宋_GB2312" w:cs="Times New Roman"/>
                <w:color w:val="auto"/>
                <w:sz w:val="22"/>
                <w:szCs w:val="21"/>
              </w:rPr>
            </w:pPr>
            <w:r>
              <w:rPr>
                <w:rFonts w:hint="default" w:ascii="Times New Roman" w:hAnsi="Times New Roman" w:eastAsia="仿宋_GB2312" w:cs="Times New Roman"/>
                <w:color w:val="auto"/>
                <w:sz w:val="22"/>
                <w:szCs w:val="21"/>
              </w:rPr>
              <w:t>开展节水技术改造。</w:t>
            </w:r>
          </w:p>
        </w:tc>
        <w:tc>
          <w:tcPr>
            <w:tcW w:w="5547" w:type="dxa"/>
            <w:tcBorders>
              <w:top w:val="single" w:color="auto" w:sz="4" w:space="0"/>
              <w:left w:val="single" w:color="auto" w:sz="4" w:space="0"/>
              <w:bottom w:val="single" w:color="auto" w:sz="4" w:space="0"/>
              <w:right w:val="single" w:color="auto" w:sz="4" w:space="0"/>
            </w:tcBorders>
            <w:vAlign w:val="center"/>
          </w:tcPr>
          <w:p w14:paraId="5E142D0A">
            <w:pPr>
              <w:adjustRightInd w:val="0"/>
              <w:snapToGrid w:val="0"/>
              <w:spacing w:beforeLines="0" w:afterLines="0" w:line="320" w:lineRule="exact"/>
              <w:rPr>
                <w:rFonts w:hint="default" w:ascii="Times New Roman" w:hAnsi="Times New Roman" w:eastAsia="仿宋_GB2312" w:cs="Times New Roman"/>
                <w:color w:val="auto"/>
                <w:sz w:val="22"/>
                <w:szCs w:val="21"/>
              </w:rPr>
            </w:pPr>
            <w:r>
              <w:rPr>
                <w:rFonts w:hint="default" w:ascii="Times New Roman" w:hAnsi="Times New Roman" w:eastAsia="仿宋_GB2312" w:cs="Times New Roman"/>
                <w:color w:val="auto"/>
                <w:sz w:val="22"/>
                <w:szCs w:val="21"/>
              </w:rPr>
              <w:t>①有节水改造项目立项报告和实施计划</w:t>
            </w:r>
            <w:r>
              <w:rPr>
                <w:rFonts w:hint="eastAsia" w:ascii="Times New Roman" w:hAnsi="Times New Roman" w:eastAsia="仿宋_GB2312" w:cs="Times New Roman"/>
                <w:color w:val="auto"/>
                <w:sz w:val="22"/>
                <w:szCs w:val="21"/>
                <w:lang w:eastAsia="zh-CN"/>
              </w:rPr>
              <w:t>，</w:t>
            </w:r>
            <w:r>
              <w:rPr>
                <w:rFonts w:hint="eastAsia" w:ascii="Times New Roman" w:hAnsi="Times New Roman" w:eastAsia="仿宋_GB2312" w:cs="Times New Roman"/>
                <w:color w:val="auto"/>
                <w:sz w:val="22"/>
                <w:szCs w:val="21"/>
                <w:lang w:val="en-US" w:eastAsia="zh-CN"/>
              </w:rPr>
              <w:t>得2分</w:t>
            </w:r>
            <w:r>
              <w:rPr>
                <w:rFonts w:hint="default" w:ascii="Times New Roman" w:hAnsi="Times New Roman" w:eastAsia="仿宋_GB2312" w:cs="Times New Roman"/>
                <w:color w:val="auto"/>
                <w:sz w:val="22"/>
                <w:szCs w:val="21"/>
              </w:rPr>
              <w:t>；</w:t>
            </w:r>
          </w:p>
          <w:p w14:paraId="76C0C0A6">
            <w:pPr>
              <w:adjustRightInd w:val="0"/>
              <w:snapToGrid w:val="0"/>
              <w:spacing w:beforeLines="0" w:afterLines="0" w:line="320" w:lineRule="exact"/>
              <w:rPr>
                <w:rFonts w:hint="default" w:ascii="Times New Roman" w:hAnsi="Times New Roman" w:eastAsia="仿宋_GB2312" w:cs="Times New Roman"/>
                <w:color w:val="auto"/>
                <w:sz w:val="22"/>
                <w:szCs w:val="21"/>
              </w:rPr>
            </w:pPr>
            <w:r>
              <w:rPr>
                <w:rFonts w:hint="default" w:ascii="Times New Roman" w:hAnsi="Times New Roman" w:eastAsia="仿宋_GB2312" w:cs="Times New Roman"/>
                <w:color w:val="auto"/>
                <w:sz w:val="22"/>
                <w:szCs w:val="21"/>
              </w:rPr>
              <w:t>②有节水技术改造项目实施方案</w:t>
            </w:r>
            <w:r>
              <w:rPr>
                <w:rFonts w:hint="eastAsia" w:ascii="Times New Roman" w:hAnsi="Times New Roman" w:eastAsia="仿宋_GB2312" w:cs="Times New Roman"/>
                <w:color w:val="auto"/>
                <w:sz w:val="22"/>
                <w:szCs w:val="21"/>
                <w:lang w:eastAsia="zh-CN"/>
              </w:rPr>
              <w:t>，</w:t>
            </w:r>
            <w:r>
              <w:rPr>
                <w:rFonts w:hint="eastAsia" w:ascii="Times New Roman" w:hAnsi="Times New Roman" w:eastAsia="仿宋_GB2312" w:cs="Times New Roman"/>
                <w:color w:val="auto"/>
                <w:sz w:val="22"/>
                <w:szCs w:val="21"/>
                <w:lang w:val="en-US" w:eastAsia="zh-CN"/>
              </w:rPr>
              <w:t>得2分</w:t>
            </w:r>
            <w:r>
              <w:rPr>
                <w:rFonts w:hint="default" w:ascii="Times New Roman" w:hAnsi="Times New Roman" w:eastAsia="仿宋_GB2312" w:cs="Times New Roman"/>
                <w:color w:val="auto"/>
                <w:sz w:val="22"/>
                <w:szCs w:val="21"/>
              </w:rPr>
              <w:t>；</w:t>
            </w:r>
          </w:p>
          <w:p w14:paraId="2EAD9459">
            <w:pPr>
              <w:adjustRightInd w:val="0"/>
              <w:snapToGrid w:val="0"/>
              <w:spacing w:beforeLines="0" w:afterLines="0" w:line="320" w:lineRule="exact"/>
              <w:rPr>
                <w:rFonts w:hint="default" w:ascii="Times New Roman" w:hAnsi="Times New Roman" w:eastAsia="仿宋_GB2312" w:cs="Times New Roman"/>
                <w:color w:val="auto"/>
                <w:sz w:val="22"/>
                <w:szCs w:val="21"/>
              </w:rPr>
            </w:pPr>
            <w:r>
              <w:rPr>
                <w:rFonts w:hint="default" w:ascii="Times New Roman" w:hAnsi="Times New Roman" w:eastAsia="仿宋_GB2312" w:cs="Times New Roman"/>
                <w:color w:val="auto"/>
                <w:sz w:val="22"/>
                <w:szCs w:val="21"/>
              </w:rPr>
              <w:t>③有节水项目实施情况分析报告和项目清单</w:t>
            </w:r>
            <w:r>
              <w:rPr>
                <w:rFonts w:hint="eastAsia" w:ascii="Times New Roman" w:hAnsi="Times New Roman" w:eastAsia="仿宋_GB2312" w:cs="Times New Roman"/>
                <w:color w:val="auto"/>
                <w:sz w:val="22"/>
                <w:szCs w:val="21"/>
                <w:lang w:eastAsia="zh-CN"/>
              </w:rPr>
              <w:t>，</w:t>
            </w:r>
            <w:r>
              <w:rPr>
                <w:rFonts w:hint="eastAsia" w:ascii="Times New Roman" w:hAnsi="Times New Roman" w:eastAsia="仿宋_GB2312" w:cs="Times New Roman"/>
                <w:color w:val="auto"/>
                <w:sz w:val="22"/>
                <w:szCs w:val="21"/>
                <w:lang w:val="en-US" w:eastAsia="zh-CN"/>
              </w:rPr>
              <w:t>得2分</w:t>
            </w:r>
            <w:r>
              <w:rPr>
                <w:rFonts w:hint="default" w:ascii="Times New Roman" w:hAnsi="Times New Roman" w:eastAsia="仿宋_GB2312" w:cs="Times New Roman"/>
                <w:color w:val="auto"/>
                <w:sz w:val="22"/>
                <w:szCs w:val="21"/>
              </w:rPr>
              <w:t>。</w:t>
            </w:r>
          </w:p>
        </w:tc>
        <w:tc>
          <w:tcPr>
            <w:tcW w:w="803" w:type="dxa"/>
            <w:tcBorders>
              <w:top w:val="single" w:color="auto" w:sz="4" w:space="0"/>
              <w:left w:val="nil"/>
              <w:bottom w:val="single" w:color="auto" w:sz="4" w:space="0"/>
              <w:right w:val="single" w:color="auto" w:sz="4" w:space="0"/>
            </w:tcBorders>
            <w:vAlign w:val="center"/>
          </w:tcPr>
          <w:p w14:paraId="7E98A04F">
            <w:pPr>
              <w:adjustRightInd w:val="0"/>
              <w:snapToGrid w:val="0"/>
              <w:spacing w:beforeLines="0" w:afterLines="0" w:line="320" w:lineRule="exact"/>
              <w:jc w:val="center"/>
              <w:rPr>
                <w:rFonts w:hint="default" w:ascii="Times New Roman" w:hAnsi="Times New Roman" w:eastAsia="仿宋_GB2312" w:cs="Times New Roman"/>
                <w:color w:val="auto"/>
                <w:sz w:val="22"/>
                <w:szCs w:val="21"/>
              </w:rPr>
            </w:pPr>
            <w:r>
              <w:rPr>
                <w:rFonts w:hint="default" w:ascii="Times New Roman" w:hAnsi="Times New Roman" w:eastAsia="仿宋_GB2312" w:cs="Times New Roman"/>
                <w:color w:val="auto"/>
                <w:sz w:val="22"/>
                <w:szCs w:val="21"/>
              </w:rPr>
              <w:t>6</w:t>
            </w:r>
          </w:p>
        </w:tc>
        <w:tc>
          <w:tcPr>
            <w:tcW w:w="1286" w:type="dxa"/>
            <w:tcBorders>
              <w:top w:val="single" w:color="auto" w:sz="4" w:space="0"/>
              <w:left w:val="nil"/>
              <w:bottom w:val="single" w:color="auto" w:sz="4" w:space="0"/>
              <w:right w:val="single" w:color="auto" w:sz="4" w:space="0"/>
            </w:tcBorders>
            <w:vAlign w:val="center"/>
          </w:tcPr>
          <w:p w14:paraId="3E728F9E">
            <w:pPr>
              <w:adjustRightInd w:val="0"/>
              <w:snapToGrid w:val="0"/>
              <w:spacing w:beforeLines="0" w:afterLines="0" w:line="320" w:lineRule="exact"/>
              <w:jc w:val="center"/>
              <w:rPr>
                <w:rFonts w:hint="default" w:ascii="Times New Roman" w:hAnsi="Times New Roman" w:eastAsia="仿宋_GB2312" w:cs="Times New Roman"/>
                <w:color w:val="auto"/>
                <w:sz w:val="22"/>
                <w:szCs w:val="21"/>
              </w:rPr>
            </w:pPr>
          </w:p>
        </w:tc>
        <w:tc>
          <w:tcPr>
            <w:tcW w:w="2187" w:type="dxa"/>
            <w:tcBorders>
              <w:top w:val="single" w:color="auto" w:sz="4" w:space="0"/>
              <w:left w:val="nil"/>
              <w:bottom w:val="single" w:color="auto" w:sz="4" w:space="0"/>
              <w:right w:val="single" w:color="auto" w:sz="4" w:space="0"/>
            </w:tcBorders>
            <w:vAlign w:val="center"/>
          </w:tcPr>
          <w:p w14:paraId="4CD21C00">
            <w:pPr>
              <w:adjustRightInd w:val="0"/>
              <w:snapToGrid w:val="0"/>
              <w:spacing w:beforeLines="0" w:afterLines="0" w:line="320" w:lineRule="exact"/>
              <w:jc w:val="center"/>
              <w:rPr>
                <w:rFonts w:hint="default" w:ascii="Times New Roman" w:hAnsi="Times New Roman" w:eastAsia="仿宋_GB2312" w:cs="Times New Roman"/>
                <w:color w:val="auto"/>
                <w:sz w:val="22"/>
                <w:szCs w:val="21"/>
              </w:rPr>
            </w:pPr>
          </w:p>
        </w:tc>
      </w:tr>
      <w:tr w14:paraId="0BEEDE7C">
        <w:trPr>
          <w:cantSplit/>
          <w:trHeight w:val="870" w:hRule="atLeast"/>
          <w:jc w:val="center"/>
        </w:trPr>
        <w:tc>
          <w:tcPr>
            <w:tcW w:w="701" w:type="dxa"/>
            <w:vMerge w:val="continue"/>
            <w:tcBorders>
              <w:top w:val="single" w:color="auto" w:sz="4" w:space="0"/>
              <w:left w:val="single" w:color="auto" w:sz="4" w:space="0"/>
              <w:bottom w:val="single" w:color="auto" w:sz="4" w:space="0"/>
              <w:right w:val="single" w:color="auto" w:sz="4" w:space="0"/>
            </w:tcBorders>
            <w:vAlign w:val="center"/>
          </w:tcPr>
          <w:p w14:paraId="55BDAD47">
            <w:pPr>
              <w:widowControl/>
              <w:adjustRightInd w:val="0"/>
              <w:snapToGrid w:val="0"/>
              <w:spacing w:beforeLines="0" w:afterLines="0" w:line="320" w:lineRule="exact"/>
              <w:jc w:val="center"/>
              <w:rPr>
                <w:rFonts w:hint="default" w:ascii="Times New Roman" w:hAnsi="Times New Roman" w:eastAsia="仿宋_GB2312" w:cs="Times New Roman"/>
                <w:color w:val="auto"/>
                <w:sz w:val="22"/>
                <w:szCs w:val="21"/>
              </w:rPr>
            </w:pPr>
          </w:p>
        </w:tc>
        <w:tc>
          <w:tcPr>
            <w:tcW w:w="1227" w:type="dxa"/>
            <w:vMerge w:val="continue"/>
            <w:tcBorders>
              <w:top w:val="single" w:color="auto" w:sz="4" w:space="0"/>
              <w:left w:val="nil"/>
              <w:bottom w:val="single" w:color="auto" w:sz="4" w:space="0"/>
              <w:right w:val="single" w:color="auto" w:sz="4" w:space="0"/>
            </w:tcBorders>
            <w:vAlign w:val="center"/>
          </w:tcPr>
          <w:p w14:paraId="12B0E83A">
            <w:pPr>
              <w:widowControl/>
              <w:adjustRightInd w:val="0"/>
              <w:snapToGrid w:val="0"/>
              <w:spacing w:beforeLines="0" w:afterLines="0" w:line="320" w:lineRule="exact"/>
              <w:jc w:val="left"/>
              <w:rPr>
                <w:rFonts w:hint="default" w:ascii="Times New Roman" w:hAnsi="Times New Roman" w:eastAsia="仿宋_GB2312" w:cs="Times New Roman"/>
                <w:color w:val="auto"/>
                <w:sz w:val="22"/>
                <w:szCs w:val="21"/>
              </w:rPr>
            </w:pPr>
          </w:p>
        </w:tc>
        <w:tc>
          <w:tcPr>
            <w:tcW w:w="2412" w:type="dxa"/>
            <w:tcBorders>
              <w:top w:val="nil"/>
              <w:left w:val="nil"/>
              <w:bottom w:val="single" w:color="auto" w:sz="4" w:space="0"/>
              <w:right w:val="single" w:color="auto" w:sz="4" w:space="0"/>
            </w:tcBorders>
            <w:vAlign w:val="center"/>
          </w:tcPr>
          <w:p w14:paraId="2AA633B7">
            <w:pPr>
              <w:adjustRightInd w:val="0"/>
              <w:snapToGrid w:val="0"/>
              <w:spacing w:beforeLines="0" w:afterLines="0" w:line="320" w:lineRule="exact"/>
              <w:rPr>
                <w:rFonts w:hint="default" w:ascii="Times New Roman" w:hAnsi="Times New Roman" w:eastAsia="仿宋_GB2312" w:cs="Times New Roman"/>
                <w:color w:val="auto"/>
                <w:sz w:val="22"/>
                <w:szCs w:val="21"/>
              </w:rPr>
            </w:pPr>
            <w:r>
              <w:rPr>
                <w:rFonts w:hint="default" w:ascii="Times New Roman" w:hAnsi="Times New Roman" w:eastAsia="仿宋_GB2312" w:cs="Times New Roman"/>
                <w:color w:val="auto"/>
                <w:sz w:val="22"/>
                <w:szCs w:val="21"/>
              </w:rPr>
              <w:t>使用节水新技术、新工艺、新设备。</w:t>
            </w:r>
          </w:p>
        </w:tc>
        <w:tc>
          <w:tcPr>
            <w:tcW w:w="5547" w:type="dxa"/>
            <w:tcBorders>
              <w:top w:val="single" w:color="auto" w:sz="4" w:space="0"/>
              <w:left w:val="single" w:color="auto" w:sz="4" w:space="0"/>
              <w:bottom w:val="single" w:color="auto" w:sz="4" w:space="0"/>
              <w:right w:val="single" w:color="auto" w:sz="4" w:space="0"/>
            </w:tcBorders>
            <w:vAlign w:val="center"/>
          </w:tcPr>
          <w:p w14:paraId="120F951F">
            <w:pPr>
              <w:adjustRightInd w:val="0"/>
              <w:snapToGrid w:val="0"/>
              <w:spacing w:beforeLines="0" w:afterLines="0" w:line="320" w:lineRule="exact"/>
              <w:rPr>
                <w:rFonts w:hint="default" w:ascii="Times New Roman" w:hAnsi="Times New Roman" w:eastAsia="仿宋_GB2312" w:cs="Times New Roman"/>
                <w:color w:val="auto"/>
                <w:sz w:val="22"/>
                <w:szCs w:val="21"/>
              </w:rPr>
            </w:pPr>
            <w:r>
              <w:rPr>
                <w:rFonts w:hint="default" w:ascii="Times New Roman" w:hAnsi="Times New Roman" w:eastAsia="仿宋_GB2312" w:cs="Times New Roman"/>
                <w:color w:val="auto"/>
                <w:sz w:val="22"/>
                <w:szCs w:val="21"/>
              </w:rPr>
              <w:t>①使用节水新技术、新工艺、新设备</w:t>
            </w:r>
            <w:r>
              <w:rPr>
                <w:rFonts w:hint="eastAsia" w:ascii="Times New Roman" w:hAnsi="Times New Roman" w:eastAsia="仿宋_GB2312" w:cs="Times New Roman"/>
                <w:color w:val="auto"/>
                <w:sz w:val="22"/>
                <w:szCs w:val="21"/>
                <w:lang w:eastAsia="zh-CN"/>
              </w:rPr>
              <w:t>，</w:t>
            </w:r>
            <w:r>
              <w:rPr>
                <w:rFonts w:hint="eastAsia" w:ascii="Times New Roman" w:hAnsi="Times New Roman" w:eastAsia="仿宋_GB2312" w:cs="Times New Roman"/>
                <w:color w:val="auto"/>
                <w:sz w:val="22"/>
                <w:szCs w:val="21"/>
                <w:lang w:val="en-US" w:eastAsia="zh-CN"/>
              </w:rPr>
              <w:t>得2分</w:t>
            </w:r>
            <w:r>
              <w:rPr>
                <w:rFonts w:hint="default" w:ascii="Times New Roman" w:hAnsi="Times New Roman" w:eastAsia="仿宋_GB2312" w:cs="Times New Roman"/>
                <w:color w:val="auto"/>
                <w:sz w:val="22"/>
                <w:szCs w:val="21"/>
              </w:rPr>
              <w:t>；</w:t>
            </w:r>
          </w:p>
          <w:p w14:paraId="24694926">
            <w:pPr>
              <w:adjustRightInd w:val="0"/>
              <w:snapToGrid w:val="0"/>
              <w:spacing w:beforeLines="0" w:afterLines="0" w:line="320" w:lineRule="exact"/>
              <w:rPr>
                <w:rFonts w:hint="default" w:ascii="Times New Roman" w:hAnsi="Times New Roman" w:eastAsia="仿宋_GB2312" w:cs="Times New Roman"/>
                <w:color w:val="auto"/>
                <w:sz w:val="22"/>
                <w:szCs w:val="21"/>
              </w:rPr>
            </w:pPr>
            <w:r>
              <w:rPr>
                <w:rFonts w:hint="default" w:ascii="Times New Roman" w:hAnsi="Times New Roman" w:eastAsia="仿宋_GB2312" w:cs="Times New Roman"/>
                <w:color w:val="auto"/>
                <w:sz w:val="22"/>
                <w:szCs w:val="21"/>
              </w:rPr>
              <w:t>②节水设备运行正常、管理维护好</w:t>
            </w:r>
            <w:r>
              <w:rPr>
                <w:rFonts w:hint="eastAsia" w:ascii="Times New Roman" w:hAnsi="Times New Roman" w:eastAsia="仿宋_GB2312" w:cs="Times New Roman"/>
                <w:color w:val="auto"/>
                <w:sz w:val="22"/>
                <w:szCs w:val="21"/>
                <w:lang w:eastAsia="zh-CN"/>
              </w:rPr>
              <w:t>，</w:t>
            </w:r>
            <w:r>
              <w:rPr>
                <w:rFonts w:hint="eastAsia" w:ascii="Times New Roman" w:hAnsi="Times New Roman" w:eastAsia="仿宋_GB2312" w:cs="Times New Roman"/>
                <w:color w:val="auto"/>
                <w:sz w:val="22"/>
                <w:szCs w:val="21"/>
                <w:lang w:val="en-US" w:eastAsia="zh-CN"/>
              </w:rPr>
              <w:t>得2分</w:t>
            </w:r>
            <w:r>
              <w:rPr>
                <w:rFonts w:hint="default" w:ascii="Times New Roman" w:hAnsi="Times New Roman" w:eastAsia="仿宋_GB2312" w:cs="Times New Roman"/>
                <w:color w:val="auto"/>
                <w:sz w:val="22"/>
                <w:szCs w:val="21"/>
              </w:rPr>
              <w:t>。</w:t>
            </w:r>
          </w:p>
        </w:tc>
        <w:tc>
          <w:tcPr>
            <w:tcW w:w="803" w:type="dxa"/>
            <w:tcBorders>
              <w:top w:val="single" w:color="auto" w:sz="4" w:space="0"/>
              <w:left w:val="nil"/>
              <w:bottom w:val="single" w:color="auto" w:sz="4" w:space="0"/>
              <w:right w:val="single" w:color="auto" w:sz="4" w:space="0"/>
            </w:tcBorders>
            <w:vAlign w:val="center"/>
          </w:tcPr>
          <w:p w14:paraId="62A0DF60">
            <w:pPr>
              <w:adjustRightInd w:val="0"/>
              <w:snapToGrid w:val="0"/>
              <w:spacing w:beforeLines="0" w:afterLines="0" w:line="320" w:lineRule="exact"/>
              <w:jc w:val="center"/>
              <w:rPr>
                <w:rFonts w:hint="default" w:ascii="Times New Roman" w:hAnsi="Times New Roman" w:eastAsia="仿宋_GB2312" w:cs="Times New Roman"/>
                <w:color w:val="auto"/>
                <w:sz w:val="22"/>
                <w:szCs w:val="21"/>
              </w:rPr>
            </w:pPr>
            <w:r>
              <w:rPr>
                <w:rFonts w:hint="default" w:ascii="Times New Roman" w:hAnsi="Times New Roman" w:eastAsia="仿宋_GB2312" w:cs="Times New Roman"/>
                <w:color w:val="auto"/>
                <w:sz w:val="22"/>
                <w:szCs w:val="21"/>
              </w:rPr>
              <w:t>4</w:t>
            </w:r>
          </w:p>
        </w:tc>
        <w:tc>
          <w:tcPr>
            <w:tcW w:w="1286" w:type="dxa"/>
            <w:tcBorders>
              <w:top w:val="single" w:color="auto" w:sz="4" w:space="0"/>
              <w:left w:val="nil"/>
              <w:bottom w:val="single" w:color="auto" w:sz="4" w:space="0"/>
              <w:right w:val="single" w:color="auto" w:sz="4" w:space="0"/>
            </w:tcBorders>
            <w:vAlign w:val="center"/>
          </w:tcPr>
          <w:p w14:paraId="699E78B1">
            <w:pPr>
              <w:adjustRightInd w:val="0"/>
              <w:snapToGrid w:val="0"/>
              <w:spacing w:beforeLines="0" w:afterLines="0" w:line="320" w:lineRule="exact"/>
              <w:jc w:val="center"/>
              <w:rPr>
                <w:rFonts w:hint="default" w:ascii="Times New Roman" w:hAnsi="Times New Roman" w:eastAsia="仿宋_GB2312" w:cs="Times New Roman"/>
                <w:color w:val="auto"/>
                <w:sz w:val="22"/>
                <w:szCs w:val="21"/>
              </w:rPr>
            </w:pPr>
          </w:p>
        </w:tc>
        <w:tc>
          <w:tcPr>
            <w:tcW w:w="2187" w:type="dxa"/>
            <w:tcBorders>
              <w:top w:val="single" w:color="auto" w:sz="4" w:space="0"/>
              <w:left w:val="nil"/>
              <w:bottom w:val="single" w:color="auto" w:sz="4" w:space="0"/>
              <w:right w:val="single" w:color="auto" w:sz="4" w:space="0"/>
            </w:tcBorders>
            <w:vAlign w:val="center"/>
          </w:tcPr>
          <w:p w14:paraId="51C86C87">
            <w:pPr>
              <w:adjustRightInd w:val="0"/>
              <w:snapToGrid w:val="0"/>
              <w:spacing w:beforeLines="0" w:afterLines="0" w:line="320" w:lineRule="exact"/>
              <w:jc w:val="center"/>
              <w:rPr>
                <w:rFonts w:hint="default" w:ascii="Times New Roman" w:hAnsi="Times New Roman" w:eastAsia="仿宋_GB2312" w:cs="Times New Roman"/>
                <w:color w:val="auto"/>
                <w:sz w:val="22"/>
                <w:szCs w:val="21"/>
              </w:rPr>
            </w:pPr>
          </w:p>
        </w:tc>
      </w:tr>
      <w:tr w14:paraId="2E132E52">
        <w:trPr>
          <w:cantSplit/>
          <w:trHeight w:val="1515" w:hRule="atLeast"/>
          <w:jc w:val="center"/>
        </w:trPr>
        <w:tc>
          <w:tcPr>
            <w:tcW w:w="701" w:type="dxa"/>
            <w:vMerge w:val="restart"/>
            <w:tcBorders>
              <w:top w:val="single" w:color="auto" w:sz="4" w:space="0"/>
              <w:left w:val="single" w:color="auto" w:sz="4" w:space="0"/>
              <w:bottom w:val="single" w:color="auto" w:sz="4" w:space="0"/>
              <w:right w:val="single" w:color="auto" w:sz="4" w:space="0"/>
            </w:tcBorders>
            <w:vAlign w:val="center"/>
          </w:tcPr>
          <w:p w14:paraId="30B29BFE">
            <w:pPr>
              <w:adjustRightInd w:val="0"/>
              <w:snapToGrid w:val="0"/>
              <w:spacing w:beforeLines="0" w:afterLines="0" w:line="320" w:lineRule="exact"/>
              <w:jc w:val="center"/>
              <w:rPr>
                <w:rFonts w:hint="default" w:ascii="Times New Roman" w:hAnsi="Times New Roman" w:eastAsia="仿宋_GB2312" w:cs="Times New Roman"/>
                <w:color w:val="auto"/>
                <w:sz w:val="22"/>
                <w:szCs w:val="21"/>
              </w:rPr>
            </w:pPr>
            <w:r>
              <w:rPr>
                <w:rFonts w:hint="default" w:ascii="Times New Roman" w:hAnsi="Times New Roman" w:eastAsia="仿宋_GB2312" w:cs="Times New Roman"/>
                <w:color w:val="auto"/>
                <w:sz w:val="22"/>
                <w:szCs w:val="21"/>
              </w:rPr>
              <w:t>7</w:t>
            </w:r>
          </w:p>
        </w:tc>
        <w:tc>
          <w:tcPr>
            <w:tcW w:w="1227" w:type="dxa"/>
            <w:vMerge w:val="restart"/>
            <w:tcBorders>
              <w:top w:val="single" w:color="auto" w:sz="4" w:space="0"/>
              <w:left w:val="nil"/>
              <w:bottom w:val="single" w:color="auto" w:sz="4" w:space="0"/>
              <w:right w:val="single" w:color="auto" w:sz="4" w:space="0"/>
            </w:tcBorders>
            <w:vAlign w:val="center"/>
          </w:tcPr>
          <w:p w14:paraId="05D47069">
            <w:pPr>
              <w:adjustRightInd w:val="0"/>
              <w:snapToGrid w:val="0"/>
              <w:spacing w:beforeLines="0" w:afterLines="0" w:line="320" w:lineRule="exact"/>
              <w:jc w:val="center"/>
              <w:rPr>
                <w:rFonts w:hint="default" w:ascii="Times New Roman" w:hAnsi="Times New Roman" w:eastAsia="仿宋_GB2312" w:cs="Times New Roman"/>
                <w:color w:val="auto"/>
                <w:sz w:val="22"/>
                <w:szCs w:val="21"/>
              </w:rPr>
            </w:pPr>
            <w:r>
              <w:rPr>
                <w:rFonts w:hint="default" w:ascii="Times New Roman" w:hAnsi="Times New Roman" w:eastAsia="仿宋_GB2312" w:cs="Times New Roman"/>
                <w:color w:val="auto"/>
                <w:sz w:val="22"/>
                <w:szCs w:val="21"/>
              </w:rPr>
              <w:t>节水宣传</w:t>
            </w:r>
          </w:p>
        </w:tc>
        <w:tc>
          <w:tcPr>
            <w:tcW w:w="2412" w:type="dxa"/>
            <w:tcBorders>
              <w:top w:val="single" w:color="auto" w:sz="4" w:space="0"/>
              <w:left w:val="nil"/>
              <w:bottom w:val="single" w:color="auto" w:sz="4" w:space="0"/>
              <w:right w:val="single" w:color="auto" w:sz="4" w:space="0"/>
            </w:tcBorders>
            <w:vAlign w:val="center"/>
          </w:tcPr>
          <w:p w14:paraId="7809EBB3">
            <w:pPr>
              <w:adjustRightInd w:val="0"/>
              <w:snapToGrid w:val="0"/>
              <w:spacing w:beforeLines="0" w:afterLines="0" w:line="320" w:lineRule="exact"/>
              <w:rPr>
                <w:rFonts w:hint="default" w:ascii="Times New Roman" w:hAnsi="Times New Roman" w:eastAsia="仿宋_GB2312" w:cs="Times New Roman"/>
                <w:color w:val="auto"/>
                <w:sz w:val="22"/>
                <w:szCs w:val="21"/>
              </w:rPr>
            </w:pPr>
            <w:r>
              <w:rPr>
                <w:rFonts w:hint="default" w:ascii="Times New Roman" w:hAnsi="Times New Roman" w:eastAsia="仿宋_GB2312" w:cs="Times New Roman"/>
                <w:color w:val="auto"/>
                <w:sz w:val="22"/>
                <w:szCs w:val="21"/>
              </w:rPr>
              <w:t>经常性开展节水宣传教育。</w:t>
            </w:r>
          </w:p>
        </w:tc>
        <w:tc>
          <w:tcPr>
            <w:tcW w:w="5547" w:type="dxa"/>
            <w:tcBorders>
              <w:top w:val="single" w:color="auto" w:sz="4" w:space="0"/>
              <w:left w:val="single" w:color="auto" w:sz="4" w:space="0"/>
              <w:bottom w:val="single" w:color="auto" w:sz="4" w:space="0"/>
              <w:right w:val="single" w:color="auto" w:sz="4" w:space="0"/>
            </w:tcBorders>
            <w:vAlign w:val="center"/>
          </w:tcPr>
          <w:p w14:paraId="082C198E">
            <w:pPr>
              <w:adjustRightInd w:val="0"/>
              <w:snapToGrid w:val="0"/>
              <w:spacing w:beforeLines="0" w:afterLines="0" w:line="320" w:lineRule="exact"/>
              <w:rPr>
                <w:rFonts w:hint="default" w:ascii="Times New Roman" w:hAnsi="Times New Roman" w:eastAsia="仿宋_GB2312" w:cs="Times New Roman"/>
                <w:color w:val="auto"/>
                <w:sz w:val="22"/>
                <w:szCs w:val="21"/>
              </w:rPr>
            </w:pPr>
            <w:r>
              <w:rPr>
                <w:rFonts w:hint="default" w:ascii="Times New Roman" w:hAnsi="Times New Roman" w:eastAsia="仿宋_GB2312" w:cs="Times New Roman"/>
                <w:color w:val="auto"/>
                <w:sz w:val="22"/>
                <w:szCs w:val="21"/>
              </w:rPr>
              <w:t>①经常性开展内部节水宣传和张贴宣传标识</w:t>
            </w:r>
            <w:r>
              <w:rPr>
                <w:rFonts w:hint="default" w:ascii="Times New Roman" w:hAnsi="Times New Roman" w:eastAsia="仿宋_GB2312" w:cs="Times New Roman"/>
                <w:color w:val="auto"/>
                <w:sz w:val="22"/>
                <w:szCs w:val="21"/>
                <w:lang w:eastAsia="zh-CN"/>
              </w:rPr>
              <w:t>，参加</w:t>
            </w:r>
            <w:r>
              <w:rPr>
                <w:rFonts w:hint="default" w:ascii="Times New Roman" w:hAnsi="Times New Roman" w:eastAsia="仿宋_GB2312" w:cs="Times New Roman"/>
                <w:color w:val="auto"/>
                <w:sz w:val="22"/>
                <w:szCs w:val="21"/>
              </w:rPr>
              <w:t>社会节水宣传活动</w:t>
            </w:r>
            <w:r>
              <w:rPr>
                <w:rFonts w:hint="eastAsia" w:ascii="Times New Roman" w:hAnsi="Times New Roman" w:eastAsia="仿宋_GB2312" w:cs="Times New Roman"/>
                <w:color w:val="auto"/>
                <w:sz w:val="22"/>
                <w:szCs w:val="21"/>
                <w:lang w:eastAsia="zh-CN"/>
              </w:rPr>
              <w:t>，</w:t>
            </w:r>
            <w:r>
              <w:rPr>
                <w:rFonts w:hint="eastAsia" w:ascii="Times New Roman" w:hAnsi="Times New Roman" w:eastAsia="仿宋_GB2312" w:cs="Times New Roman"/>
                <w:color w:val="auto"/>
                <w:sz w:val="22"/>
                <w:szCs w:val="21"/>
                <w:lang w:val="en-US" w:eastAsia="zh-CN"/>
              </w:rPr>
              <w:t>得1分</w:t>
            </w:r>
            <w:r>
              <w:rPr>
                <w:rFonts w:hint="default" w:ascii="Times New Roman" w:hAnsi="Times New Roman" w:eastAsia="仿宋_GB2312" w:cs="Times New Roman"/>
                <w:color w:val="auto"/>
                <w:sz w:val="22"/>
                <w:szCs w:val="21"/>
              </w:rPr>
              <w:t>；</w:t>
            </w:r>
          </w:p>
          <w:p w14:paraId="2D8775A7">
            <w:pPr>
              <w:spacing w:beforeLines="0" w:afterLines="0" w:line="320" w:lineRule="exact"/>
              <w:rPr>
                <w:rFonts w:hint="default" w:ascii="Times New Roman" w:hAnsi="Times New Roman" w:eastAsia="仿宋_GB2312" w:cs="Times New Roman"/>
                <w:color w:val="auto"/>
                <w:sz w:val="22"/>
                <w:szCs w:val="21"/>
              </w:rPr>
            </w:pPr>
            <w:r>
              <w:rPr>
                <w:rFonts w:hint="default" w:ascii="Times New Roman" w:hAnsi="Times New Roman" w:eastAsia="仿宋_GB2312" w:cs="Times New Roman"/>
                <w:color w:val="auto"/>
                <w:sz w:val="22"/>
                <w:szCs w:val="21"/>
              </w:rPr>
              <w:t>②定期开展节水教育培训和知识竞赛活动</w:t>
            </w:r>
            <w:r>
              <w:rPr>
                <w:rFonts w:hint="eastAsia" w:ascii="Times New Roman" w:hAnsi="Times New Roman" w:eastAsia="仿宋_GB2312" w:cs="Times New Roman"/>
                <w:color w:val="auto"/>
                <w:sz w:val="22"/>
                <w:szCs w:val="21"/>
                <w:lang w:eastAsia="zh-CN"/>
              </w:rPr>
              <w:t>，</w:t>
            </w:r>
            <w:r>
              <w:rPr>
                <w:rFonts w:hint="eastAsia" w:ascii="Times New Roman" w:hAnsi="Times New Roman" w:eastAsia="仿宋_GB2312" w:cs="Times New Roman"/>
                <w:color w:val="auto"/>
                <w:sz w:val="22"/>
                <w:szCs w:val="21"/>
                <w:lang w:val="en-US" w:eastAsia="zh-CN"/>
              </w:rPr>
              <w:t>得1分</w:t>
            </w:r>
            <w:r>
              <w:rPr>
                <w:rFonts w:hint="default" w:ascii="Times New Roman" w:hAnsi="Times New Roman" w:eastAsia="仿宋_GB2312" w:cs="Times New Roman"/>
                <w:color w:val="auto"/>
                <w:sz w:val="22"/>
                <w:szCs w:val="21"/>
              </w:rPr>
              <w:t>；</w:t>
            </w:r>
          </w:p>
          <w:p w14:paraId="47A9930B">
            <w:pPr>
              <w:adjustRightInd w:val="0"/>
              <w:snapToGrid w:val="0"/>
              <w:spacing w:beforeLines="0" w:afterLines="0" w:line="320" w:lineRule="exact"/>
              <w:rPr>
                <w:rFonts w:hint="default" w:ascii="Times New Roman" w:hAnsi="Times New Roman" w:eastAsia="仿宋_GB2312" w:cs="Times New Roman"/>
                <w:color w:val="auto"/>
                <w:sz w:val="22"/>
                <w:szCs w:val="21"/>
              </w:rPr>
            </w:pPr>
            <w:r>
              <w:rPr>
                <w:rFonts w:hint="default" w:ascii="Times New Roman" w:hAnsi="Times New Roman" w:eastAsia="仿宋_GB2312" w:cs="Times New Roman"/>
                <w:color w:val="auto"/>
                <w:sz w:val="22"/>
                <w:szCs w:val="21"/>
              </w:rPr>
              <w:t>③参与节水标准制修订工作</w:t>
            </w:r>
            <w:r>
              <w:rPr>
                <w:rFonts w:hint="eastAsia" w:ascii="Times New Roman" w:hAnsi="Times New Roman" w:eastAsia="仿宋_GB2312" w:cs="Times New Roman"/>
                <w:color w:val="auto"/>
                <w:sz w:val="22"/>
                <w:szCs w:val="21"/>
                <w:lang w:eastAsia="zh-CN"/>
              </w:rPr>
              <w:t>，</w:t>
            </w:r>
            <w:r>
              <w:rPr>
                <w:rFonts w:hint="eastAsia" w:ascii="Times New Roman" w:hAnsi="Times New Roman" w:eastAsia="仿宋_GB2312" w:cs="Times New Roman"/>
                <w:color w:val="auto"/>
                <w:sz w:val="22"/>
                <w:szCs w:val="21"/>
                <w:lang w:val="en-US" w:eastAsia="zh-CN"/>
              </w:rPr>
              <w:t>得1分</w:t>
            </w:r>
            <w:r>
              <w:rPr>
                <w:rFonts w:hint="default" w:ascii="Times New Roman" w:hAnsi="Times New Roman" w:eastAsia="仿宋_GB2312" w:cs="Times New Roman"/>
                <w:color w:val="auto"/>
                <w:sz w:val="22"/>
                <w:szCs w:val="21"/>
              </w:rPr>
              <w:t>。</w:t>
            </w:r>
          </w:p>
        </w:tc>
        <w:tc>
          <w:tcPr>
            <w:tcW w:w="803" w:type="dxa"/>
            <w:tcBorders>
              <w:top w:val="single" w:color="auto" w:sz="4" w:space="0"/>
              <w:left w:val="nil"/>
              <w:bottom w:val="single" w:color="auto" w:sz="4" w:space="0"/>
              <w:right w:val="single" w:color="auto" w:sz="4" w:space="0"/>
            </w:tcBorders>
            <w:vAlign w:val="center"/>
          </w:tcPr>
          <w:p w14:paraId="4F5AF340">
            <w:pPr>
              <w:adjustRightInd w:val="0"/>
              <w:snapToGrid w:val="0"/>
              <w:spacing w:beforeLines="0" w:afterLines="0" w:line="320" w:lineRule="exact"/>
              <w:jc w:val="center"/>
              <w:rPr>
                <w:rFonts w:hint="default" w:ascii="Times New Roman" w:hAnsi="Times New Roman" w:eastAsia="仿宋_GB2312" w:cs="Times New Roman"/>
                <w:color w:val="auto"/>
                <w:sz w:val="22"/>
                <w:szCs w:val="21"/>
              </w:rPr>
            </w:pPr>
            <w:r>
              <w:rPr>
                <w:rFonts w:hint="default" w:ascii="Times New Roman" w:hAnsi="Times New Roman" w:eastAsia="仿宋_GB2312" w:cs="Times New Roman"/>
                <w:color w:val="auto"/>
                <w:sz w:val="22"/>
                <w:szCs w:val="21"/>
              </w:rPr>
              <w:t>3</w:t>
            </w:r>
          </w:p>
        </w:tc>
        <w:tc>
          <w:tcPr>
            <w:tcW w:w="1286" w:type="dxa"/>
            <w:tcBorders>
              <w:top w:val="single" w:color="auto" w:sz="4" w:space="0"/>
              <w:left w:val="nil"/>
              <w:bottom w:val="single" w:color="auto" w:sz="4" w:space="0"/>
              <w:right w:val="single" w:color="auto" w:sz="4" w:space="0"/>
            </w:tcBorders>
            <w:vAlign w:val="center"/>
          </w:tcPr>
          <w:p w14:paraId="38672C66">
            <w:pPr>
              <w:adjustRightInd w:val="0"/>
              <w:snapToGrid w:val="0"/>
              <w:spacing w:beforeLines="0" w:afterLines="0" w:line="320" w:lineRule="exact"/>
              <w:jc w:val="center"/>
              <w:rPr>
                <w:rFonts w:hint="default" w:ascii="Times New Roman" w:hAnsi="Times New Roman" w:eastAsia="仿宋_GB2312" w:cs="Times New Roman"/>
                <w:color w:val="auto"/>
                <w:sz w:val="22"/>
                <w:szCs w:val="21"/>
              </w:rPr>
            </w:pPr>
          </w:p>
        </w:tc>
        <w:tc>
          <w:tcPr>
            <w:tcW w:w="2187" w:type="dxa"/>
            <w:tcBorders>
              <w:top w:val="single" w:color="auto" w:sz="4" w:space="0"/>
              <w:left w:val="nil"/>
              <w:bottom w:val="single" w:color="auto" w:sz="4" w:space="0"/>
              <w:right w:val="single" w:color="auto" w:sz="4" w:space="0"/>
            </w:tcBorders>
            <w:vAlign w:val="center"/>
          </w:tcPr>
          <w:p w14:paraId="056E46C5">
            <w:pPr>
              <w:adjustRightInd w:val="0"/>
              <w:snapToGrid w:val="0"/>
              <w:spacing w:beforeLines="0" w:afterLines="0" w:line="320" w:lineRule="exact"/>
              <w:jc w:val="center"/>
              <w:rPr>
                <w:rFonts w:hint="default" w:ascii="Times New Roman" w:hAnsi="Times New Roman" w:eastAsia="仿宋_GB2312" w:cs="Times New Roman"/>
                <w:color w:val="auto"/>
                <w:sz w:val="22"/>
                <w:szCs w:val="21"/>
              </w:rPr>
            </w:pPr>
          </w:p>
        </w:tc>
      </w:tr>
      <w:tr w14:paraId="46D62F86">
        <w:trPr>
          <w:cantSplit/>
          <w:trHeight w:val="1297" w:hRule="atLeast"/>
          <w:jc w:val="center"/>
        </w:trPr>
        <w:tc>
          <w:tcPr>
            <w:tcW w:w="701" w:type="dxa"/>
            <w:vMerge w:val="continue"/>
            <w:tcBorders>
              <w:top w:val="single" w:color="auto" w:sz="4" w:space="0"/>
              <w:left w:val="single" w:color="auto" w:sz="4" w:space="0"/>
              <w:bottom w:val="single" w:color="auto" w:sz="4" w:space="0"/>
              <w:right w:val="single" w:color="auto" w:sz="4" w:space="0"/>
            </w:tcBorders>
            <w:vAlign w:val="center"/>
          </w:tcPr>
          <w:p w14:paraId="5D602350">
            <w:pPr>
              <w:widowControl/>
              <w:adjustRightInd w:val="0"/>
              <w:snapToGrid w:val="0"/>
              <w:spacing w:beforeLines="0" w:afterLines="0" w:line="320" w:lineRule="exact"/>
              <w:jc w:val="left"/>
              <w:rPr>
                <w:rFonts w:hint="default" w:ascii="Times New Roman" w:hAnsi="Times New Roman" w:eastAsia="仿宋_GB2312" w:cs="Times New Roman"/>
                <w:color w:val="auto"/>
                <w:sz w:val="22"/>
                <w:szCs w:val="21"/>
              </w:rPr>
            </w:pPr>
          </w:p>
        </w:tc>
        <w:tc>
          <w:tcPr>
            <w:tcW w:w="1227" w:type="dxa"/>
            <w:vMerge w:val="continue"/>
            <w:tcBorders>
              <w:top w:val="single" w:color="auto" w:sz="4" w:space="0"/>
              <w:left w:val="nil"/>
              <w:bottom w:val="single" w:color="auto" w:sz="4" w:space="0"/>
              <w:right w:val="single" w:color="auto" w:sz="4" w:space="0"/>
            </w:tcBorders>
            <w:vAlign w:val="center"/>
          </w:tcPr>
          <w:p w14:paraId="64974356">
            <w:pPr>
              <w:widowControl/>
              <w:adjustRightInd w:val="0"/>
              <w:snapToGrid w:val="0"/>
              <w:spacing w:beforeLines="0" w:afterLines="0" w:line="320" w:lineRule="exact"/>
              <w:jc w:val="left"/>
              <w:rPr>
                <w:rFonts w:hint="default" w:ascii="Times New Roman" w:hAnsi="Times New Roman" w:eastAsia="仿宋_GB2312" w:cs="Times New Roman"/>
                <w:color w:val="auto"/>
                <w:sz w:val="22"/>
                <w:szCs w:val="21"/>
              </w:rPr>
            </w:pPr>
          </w:p>
        </w:tc>
        <w:tc>
          <w:tcPr>
            <w:tcW w:w="2412" w:type="dxa"/>
            <w:tcBorders>
              <w:top w:val="single" w:color="auto" w:sz="4" w:space="0"/>
              <w:left w:val="nil"/>
              <w:bottom w:val="single" w:color="auto" w:sz="4" w:space="0"/>
              <w:right w:val="single" w:color="auto" w:sz="4" w:space="0"/>
            </w:tcBorders>
            <w:vAlign w:val="center"/>
          </w:tcPr>
          <w:p w14:paraId="24DC18D6">
            <w:pPr>
              <w:adjustRightInd w:val="0"/>
              <w:snapToGrid w:val="0"/>
              <w:spacing w:beforeLines="0" w:afterLines="0" w:line="320" w:lineRule="exact"/>
              <w:rPr>
                <w:rFonts w:hint="default" w:ascii="Times New Roman" w:hAnsi="Times New Roman" w:eastAsia="仿宋_GB2312" w:cs="Times New Roman"/>
                <w:color w:val="auto"/>
                <w:sz w:val="22"/>
                <w:szCs w:val="21"/>
              </w:rPr>
            </w:pPr>
            <w:r>
              <w:rPr>
                <w:rFonts w:hint="default" w:ascii="Times New Roman" w:hAnsi="Times New Roman" w:eastAsia="仿宋_GB2312" w:cs="Times New Roman"/>
                <w:color w:val="auto"/>
                <w:sz w:val="22"/>
                <w:szCs w:val="21"/>
              </w:rPr>
              <w:t>职工有节水意识。</w:t>
            </w:r>
          </w:p>
        </w:tc>
        <w:tc>
          <w:tcPr>
            <w:tcW w:w="5547" w:type="dxa"/>
            <w:tcBorders>
              <w:top w:val="single" w:color="auto" w:sz="4" w:space="0"/>
              <w:left w:val="single" w:color="auto" w:sz="4" w:space="0"/>
              <w:bottom w:val="single" w:color="auto" w:sz="4" w:space="0"/>
              <w:right w:val="single" w:color="auto" w:sz="4" w:space="0"/>
            </w:tcBorders>
            <w:vAlign w:val="center"/>
          </w:tcPr>
          <w:p w14:paraId="6C59A124">
            <w:pPr>
              <w:adjustRightInd w:val="0"/>
              <w:snapToGrid w:val="0"/>
              <w:spacing w:beforeLines="0" w:afterLines="0" w:line="320" w:lineRule="exact"/>
              <w:rPr>
                <w:rFonts w:hint="default" w:ascii="Times New Roman" w:hAnsi="Times New Roman" w:eastAsia="仿宋_GB2312" w:cs="Times New Roman"/>
                <w:color w:val="auto"/>
                <w:sz w:val="22"/>
                <w:szCs w:val="21"/>
              </w:rPr>
            </w:pPr>
            <w:r>
              <w:rPr>
                <w:rFonts w:hint="default" w:ascii="Times New Roman" w:hAnsi="Times New Roman" w:eastAsia="仿宋_GB2312" w:cs="Times New Roman"/>
                <w:color w:val="auto"/>
                <w:sz w:val="22"/>
                <w:szCs w:val="21"/>
              </w:rPr>
              <w:t>①有发表节水文章和论文</w:t>
            </w:r>
            <w:r>
              <w:rPr>
                <w:rFonts w:hint="eastAsia" w:ascii="Times New Roman" w:hAnsi="Times New Roman" w:eastAsia="仿宋_GB2312" w:cs="Times New Roman"/>
                <w:color w:val="auto"/>
                <w:sz w:val="22"/>
                <w:szCs w:val="21"/>
                <w:lang w:eastAsia="zh-CN"/>
              </w:rPr>
              <w:t>，</w:t>
            </w:r>
            <w:r>
              <w:rPr>
                <w:rFonts w:hint="eastAsia" w:ascii="Times New Roman" w:hAnsi="Times New Roman" w:eastAsia="仿宋_GB2312" w:cs="Times New Roman"/>
                <w:color w:val="auto"/>
                <w:sz w:val="22"/>
                <w:szCs w:val="21"/>
                <w:lang w:val="en-US" w:eastAsia="zh-CN"/>
              </w:rPr>
              <w:t>得1分</w:t>
            </w:r>
            <w:r>
              <w:rPr>
                <w:rFonts w:hint="default" w:ascii="Times New Roman" w:hAnsi="Times New Roman" w:eastAsia="仿宋_GB2312" w:cs="Times New Roman"/>
                <w:color w:val="auto"/>
                <w:sz w:val="22"/>
                <w:szCs w:val="21"/>
              </w:rPr>
              <w:t>；</w:t>
            </w:r>
          </w:p>
          <w:p w14:paraId="4849A457">
            <w:pPr>
              <w:adjustRightInd w:val="0"/>
              <w:snapToGrid w:val="0"/>
              <w:spacing w:beforeLines="0" w:afterLines="0" w:line="320" w:lineRule="exact"/>
              <w:rPr>
                <w:rFonts w:hint="default" w:ascii="Times New Roman" w:hAnsi="Times New Roman" w:eastAsia="仿宋_GB2312" w:cs="Times New Roman"/>
                <w:color w:val="auto"/>
                <w:sz w:val="22"/>
                <w:szCs w:val="21"/>
              </w:rPr>
            </w:pPr>
            <w:r>
              <w:rPr>
                <w:rFonts w:hint="default" w:ascii="Times New Roman" w:hAnsi="Times New Roman" w:eastAsia="仿宋_GB2312" w:cs="Times New Roman"/>
                <w:color w:val="auto"/>
                <w:sz w:val="22"/>
                <w:szCs w:val="21"/>
              </w:rPr>
              <w:t>②有全员岗位节水“金点子”及奖励制度</w:t>
            </w:r>
            <w:r>
              <w:rPr>
                <w:rFonts w:hint="eastAsia" w:ascii="Times New Roman" w:hAnsi="Times New Roman" w:eastAsia="仿宋_GB2312" w:cs="Times New Roman"/>
                <w:color w:val="auto"/>
                <w:sz w:val="22"/>
                <w:szCs w:val="21"/>
                <w:lang w:eastAsia="zh-CN"/>
              </w:rPr>
              <w:t>，</w:t>
            </w:r>
            <w:r>
              <w:rPr>
                <w:rFonts w:hint="eastAsia" w:ascii="Times New Roman" w:hAnsi="Times New Roman" w:eastAsia="仿宋_GB2312" w:cs="Times New Roman"/>
                <w:color w:val="auto"/>
                <w:sz w:val="22"/>
                <w:szCs w:val="21"/>
                <w:lang w:val="en-US" w:eastAsia="zh-CN"/>
              </w:rPr>
              <w:t>得1分</w:t>
            </w:r>
            <w:r>
              <w:rPr>
                <w:rFonts w:hint="default" w:ascii="Times New Roman" w:hAnsi="Times New Roman" w:eastAsia="仿宋_GB2312" w:cs="Times New Roman"/>
                <w:color w:val="auto"/>
                <w:sz w:val="22"/>
                <w:szCs w:val="21"/>
              </w:rPr>
              <w:t>；</w:t>
            </w:r>
          </w:p>
          <w:p w14:paraId="6BB4226C">
            <w:pPr>
              <w:adjustRightInd w:val="0"/>
              <w:snapToGrid w:val="0"/>
              <w:spacing w:beforeLines="0" w:afterLines="0" w:line="320" w:lineRule="exact"/>
              <w:rPr>
                <w:rFonts w:hint="default" w:ascii="Times New Roman" w:hAnsi="Times New Roman" w:eastAsia="仿宋_GB2312" w:cs="Times New Roman"/>
                <w:color w:val="auto"/>
                <w:sz w:val="22"/>
                <w:szCs w:val="21"/>
              </w:rPr>
            </w:pPr>
            <w:r>
              <w:rPr>
                <w:rFonts w:hint="default" w:ascii="Times New Roman" w:hAnsi="Times New Roman" w:eastAsia="仿宋_GB2312" w:cs="Times New Roman"/>
                <w:color w:val="auto"/>
                <w:sz w:val="22"/>
                <w:szCs w:val="21"/>
              </w:rPr>
              <w:t>③有节水宣传标识</w:t>
            </w:r>
            <w:r>
              <w:rPr>
                <w:rFonts w:hint="eastAsia" w:ascii="Times New Roman" w:hAnsi="Times New Roman" w:eastAsia="仿宋_GB2312" w:cs="Times New Roman"/>
                <w:color w:val="auto"/>
                <w:sz w:val="22"/>
                <w:szCs w:val="21"/>
                <w:lang w:eastAsia="zh-CN"/>
              </w:rPr>
              <w:t>，</w:t>
            </w:r>
            <w:r>
              <w:rPr>
                <w:rFonts w:hint="eastAsia" w:ascii="Times New Roman" w:hAnsi="Times New Roman" w:eastAsia="仿宋_GB2312" w:cs="Times New Roman"/>
                <w:color w:val="auto"/>
                <w:sz w:val="22"/>
                <w:szCs w:val="21"/>
                <w:lang w:val="en-US" w:eastAsia="zh-CN"/>
              </w:rPr>
              <w:t>得1分</w:t>
            </w:r>
            <w:r>
              <w:rPr>
                <w:rFonts w:hint="default" w:ascii="Times New Roman" w:hAnsi="Times New Roman" w:eastAsia="仿宋_GB2312" w:cs="Times New Roman"/>
                <w:color w:val="auto"/>
                <w:sz w:val="22"/>
                <w:szCs w:val="21"/>
              </w:rPr>
              <w:t>。</w:t>
            </w:r>
          </w:p>
        </w:tc>
        <w:tc>
          <w:tcPr>
            <w:tcW w:w="803" w:type="dxa"/>
            <w:tcBorders>
              <w:top w:val="single" w:color="auto" w:sz="4" w:space="0"/>
              <w:left w:val="nil"/>
              <w:bottom w:val="single" w:color="auto" w:sz="4" w:space="0"/>
              <w:right w:val="single" w:color="auto" w:sz="4" w:space="0"/>
            </w:tcBorders>
            <w:vAlign w:val="center"/>
          </w:tcPr>
          <w:p w14:paraId="48BA9280">
            <w:pPr>
              <w:adjustRightInd w:val="0"/>
              <w:snapToGrid w:val="0"/>
              <w:spacing w:beforeLines="0" w:afterLines="0" w:line="320" w:lineRule="exact"/>
              <w:jc w:val="center"/>
              <w:rPr>
                <w:rFonts w:hint="default" w:ascii="Times New Roman" w:hAnsi="Times New Roman" w:eastAsia="仿宋_GB2312" w:cs="Times New Roman"/>
                <w:color w:val="auto"/>
                <w:sz w:val="22"/>
                <w:szCs w:val="21"/>
              </w:rPr>
            </w:pPr>
            <w:r>
              <w:rPr>
                <w:rFonts w:hint="default" w:ascii="Times New Roman" w:hAnsi="Times New Roman" w:eastAsia="仿宋_GB2312" w:cs="Times New Roman"/>
                <w:color w:val="auto"/>
                <w:sz w:val="22"/>
                <w:szCs w:val="21"/>
              </w:rPr>
              <w:t>3</w:t>
            </w:r>
          </w:p>
        </w:tc>
        <w:tc>
          <w:tcPr>
            <w:tcW w:w="1286" w:type="dxa"/>
            <w:tcBorders>
              <w:top w:val="single" w:color="auto" w:sz="4" w:space="0"/>
              <w:left w:val="nil"/>
              <w:bottom w:val="single" w:color="auto" w:sz="4" w:space="0"/>
              <w:right w:val="single" w:color="auto" w:sz="4" w:space="0"/>
            </w:tcBorders>
            <w:vAlign w:val="center"/>
          </w:tcPr>
          <w:p w14:paraId="09B4CDB3">
            <w:pPr>
              <w:adjustRightInd w:val="0"/>
              <w:snapToGrid w:val="0"/>
              <w:spacing w:beforeLines="0" w:afterLines="0" w:line="320" w:lineRule="exact"/>
              <w:jc w:val="center"/>
              <w:rPr>
                <w:rFonts w:hint="default" w:ascii="Times New Roman" w:hAnsi="Times New Roman" w:eastAsia="仿宋_GB2312" w:cs="Times New Roman"/>
                <w:color w:val="auto"/>
                <w:sz w:val="22"/>
                <w:szCs w:val="21"/>
              </w:rPr>
            </w:pPr>
          </w:p>
        </w:tc>
        <w:tc>
          <w:tcPr>
            <w:tcW w:w="2187" w:type="dxa"/>
            <w:tcBorders>
              <w:top w:val="single" w:color="auto" w:sz="4" w:space="0"/>
              <w:left w:val="nil"/>
              <w:bottom w:val="single" w:color="auto" w:sz="4" w:space="0"/>
              <w:right w:val="single" w:color="auto" w:sz="4" w:space="0"/>
            </w:tcBorders>
            <w:vAlign w:val="center"/>
          </w:tcPr>
          <w:p w14:paraId="02DAA954">
            <w:pPr>
              <w:adjustRightInd w:val="0"/>
              <w:snapToGrid w:val="0"/>
              <w:spacing w:beforeLines="0" w:afterLines="0" w:line="320" w:lineRule="exact"/>
              <w:jc w:val="center"/>
              <w:rPr>
                <w:rFonts w:hint="default" w:ascii="Times New Roman" w:hAnsi="Times New Roman" w:eastAsia="仿宋_GB2312" w:cs="Times New Roman"/>
                <w:color w:val="auto"/>
                <w:sz w:val="22"/>
                <w:szCs w:val="21"/>
              </w:rPr>
            </w:pPr>
          </w:p>
        </w:tc>
      </w:tr>
      <w:tr w14:paraId="001195AA">
        <w:trPr>
          <w:cantSplit/>
          <w:trHeight w:val="523" w:hRule="atLeast"/>
          <w:jc w:val="center"/>
        </w:trPr>
        <w:tc>
          <w:tcPr>
            <w:tcW w:w="701" w:type="dxa"/>
            <w:tcBorders>
              <w:top w:val="single" w:color="auto" w:sz="4" w:space="0"/>
              <w:left w:val="single" w:color="auto" w:sz="4" w:space="0"/>
              <w:bottom w:val="single" w:color="auto" w:sz="4" w:space="0"/>
              <w:right w:val="single" w:color="auto" w:sz="4" w:space="0"/>
            </w:tcBorders>
            <w:vAlign w:val="center"/>
          </w:tcPr>
          <w:p w14:paraId="32D473BC">
            <w:pPr>
              <w:widowControl/>
              <w:adjustRightInd w:val="0"/>
              <w:snapToGrid w:val="0"/>
              <w:spacing w:beforeLines="0" w:afterLines="0" w:line="320" w:lineRule="exact"/>
              <w:jc w:val="center"/>
              <w:rPr>
                <w:rFonts w:hint="default" w:ascii="Times New Roman" w:hAnsi="Times New Roman" w:eastAsia="仿宋_GB2312" w:cs="Times New Roman"/>
                <w:color w:val="auto"/>
                <w:sz w:val="22"/>
                <w:szCs w:val="21"/>
              </w:rPr>
            </w:pPr>
            <w:r>
              <w:rPr>
                <w:rFonts w:hint="default" w:ascii="Times New Roman" w:hAnsi="Times New Roman" w:eastAsia="仿宋_GB2312" w:cs="Times New Roman"/>
                <w:color w:val="auto"/>
                <w:sz w:val="22"/>
                <w:szCs w:val="21"/>
              </w:rPr>
              <w:t>8</w:t>
            </w:r>
          </w:p>
        </w:tc>
        <w:tc>
          <w:tcPr>
            <w:tcW w:w="1227" w:type="dxa"/>
            <w:tcBorders>
              <w:top w:val="single" w:color="auto" w:sz="4" w:space="0"/>
              <w:left w:val="nil"/>
              <w:bottom w:val="single" w:color="auto" w:sz="4" w:space="0"/>
              <w:right w:val="single" w:color="auto" w:sz="4" w:space="0"/>
            </w:tcBorders>
            <w:vAlign w:val="center"/>
          </w:tcPr>
          <w:p w14:paraId="39A90C72">
            <w:pPr>
              <w:widowControl/>
              <w:adjustRightInd w:val="0"/>
              <w:snapToGrid w:val="0"/>
              <w:spacing w:beforeLines="0" w:afterLines="0" w:line="320" w:lineRule="exact"/>
              <w:jc w:val="center"/>
              <w:rPr>
                <w:rFonts w:hint="default" w:ascii="Times New Roman" w:hAnsi="Times New Roman" w:eastAsia="仿宋_GB2312" w:cs="Times New Roman"/>
                <w:color w:val="auto"/>
                <w:sz w:val="22"/>
                <w:szCs w:val="21"/>
              </w:rPr>
            </w:pPr>
            <w:r>
              <w:rPr>
                <w:rFonts w:hint="default" w:ascii="Times New Roman" w:hAnsi="Times New Roman" w:eastAsia="仿宋_GB2312" w:cs="Times New Roman"/>
                <w:color w:val="auto"/>
                <w:sz w:val="22"/>
                <w:szCs w:val="21"/>
              </w:rPr>
              <w:t>水源结构</w:t>
            </w:r>
          </w:p>
        </w:tc>
        <w:tc>
          <w:tcPr>
            <w:tcW w:w="7959" w:type="dxa"/>
            <w:gridSpan w:val="2"/>
            <w:tcBorders>
              <w:top w:val="single" w:color="auto" w:sz="4" w:space="0"/>
              <w:left w:val="nil"/>
              <w:bottom w:val="single" w:color="auto" w:sz="4" w:space="0"/>
              <w:right w:val="single" w:color="auto" w:sz="4" w:space="0"/>
            </w:tcBorders>
            <w:vAlign w:val="center"/>
          </w:tcPr>
          <w:p w14:paraId="3534D755">
            <w:pPr>
              <w:adjustRightInd w:val="0"/>
              <w:snapToGrid w:val="0"/>
              <w:spacing w:beforeLines="0" w:afterLines="0" w:line="320" w:lineRule="exact"/>
              <w:rPr>
                <w:rFonts w:hint="default" w:ascii="Times New Roman" w:hAnsi="Times New Roman" w:eastAsia="仿宋_GB2312" w:cs="Times New Roman"/>
                <w:color w:val="auto"/>
                <w:sz w:val="22"/>
                <w:szCs w:val="21"/>
              </w:rPr>
            </w:pPr>
            <w:r>
              <w:rPr>
                <w:rFonts w:hint="default" w:ascii="Times New Roman" w:hAnsi="Times New Roman" w:eastAsia="仿宋_GB2312" w:cs="Times New Roman"/>
                <w:color w:val="auto"/>
                <w:sz w:val="22"/>
                <w:szCs w:val="21"/>
              </w:rPr>
              <w:t>企业有使用地下水的情况</w:t>
            </w:r>
            <w:r>
              <w:rPr>
                <w:rFonts w:hint="eastAsia" w:ascii="Times New Roman" w:hAnsi="Times New Roman" w:eastAsia="仿宋_GB2312" w:cs="Times New Roman"/>
                <w:color w:val="auto"/>
                <w:sz w:val="22"/>
                <w:szCs w:val="21"/>
                <w:lang w:eastAsia="zh-CN"/>
              </w:rPr>
              <w:t>，</w:t>
            </w:r>
            <w:r>
              <w:rPr>
                <w:rFonts w:hint="eastAsia" w:ascii="Times New Roman" w:hAnsi="Times New Roman" w:eastAsia="仿宋_GB2312" w:cs="Times New Roman"/>
                <w:color w:val="auto"/>
                <w:sz w:val="22"/>
                <w:szCs w:val="21"/>
                <w:lang w:val="en-US" w:eastAsia="zh-CN"/>
              </w:rPr>
              <w:t>扣3分</w:t>
            </w:r>
            <w:r>
              <w:rPr>
                <w:rFonts w:hint="default" w:ascii="Times New Roman" w:hAnsi="Times New Roman" w:eastAsia="仿宋_GB2312" w:cs="Times New Roman"/>
                <w:color w:val="auto"/>
                <w:sz w:val="22"/>
                <w:szCs w:val="21"/>
              </w:rPr>
              <w:t>。</w:t>
            </w:r>
          </w:p>
        </w:tc>
        <w:tc>
          <w:tcPr>
            <w:tcW w:w="803" w:type="dxa"/>
            <w:tcBorders>
              <w:top w:val="single" w:color="auto" w:sz="4" w:space="0"/>
              <w:left w:val="nil"/>
              <w:bottom w:val="single" w:color="auto" w:sz="4" w:space="0"/>
              <w:right w:val="single" w:color="auto" w:sz="4" w:space="0"/>
            </w:tcBorders>
            <w:vAlign w:val="center"/>
          </w:tcPr>
          <w:p w14:paraId="6F6E5ABF">
            <w:pPr>
              <w:adjustRightInd w:val="0"/>
              <w:snapToGrid w:val="0"/>
              <w:spacing w:beforeLines="0" w:afterLines="0" w:line="320" w:lineRule="exact"/>
              <w:jc w:val="center"/>
              <w:rPr>
                <w:rFonts w:hint="default" w:ascii="Times New Roman" w:hAnsi="Times New Roman" w:eastAsia="仿宋_GB2312" w:cs="Times New Roman"/>
                <w:color w:val="auto"/>
                <w:sz w:val="22"/>
                <w:szCs w:val="21"/>
              </w:rPr>
            </w:pPr>
            <w:r>
              <w:rPr>
                <w:rFonts w:hint="default" w:ascii="Times New Roman" w:hAnsi="Times New Roman" w:eastAsia="仿宋_GB2312" w:cs="Times New Roman"/>
                <w:color w:val="auto"/>
                <w:sz w:val="22"/>
                <w:szCs w:val="21"/>
              </w:rPr>
              <w:t>-3</w:t>
            </w:r>
          </w:p>
        </w:tc>
        <w:tc>
          <w:tcPr>
            <w:tcW w:w="1286" w:type="dxa"/>
            <w:tcBorders>
              <w:top w:val="single" w:color="auto" w:sz="4" w:space="0"/>
              <w:left w:val="nil"/>
              <w:bottom w:val="single" w:color="auto" w:sz="4" w:space="0"/>
              <w:right w:val="single" w:color="auto" w:sz="4" w:space="0"/>
            </w:tcBorders>
            <w:vAlign w:val="center"/>
          </w:tcPr>
          <w:p w14:paraId="35A1D946">
            <w:pPr>
              <w:adjustRightInd w:val="0"/>
              <w:snapToGrid w:val="0"/>
              <w:spacing w:beforeLines="0" w:afterLines="0" w:line="320" w:lineRule="exact"/>
              <w:jc w:val="center"/>
              <w:rPr>
                <w:rFonts w:hint="default" w:ascii="Times New Roman" w:hAnsi="Times New Roman" w:eastAsia="仿宋_GB2312" w:cs="Times New Roman"/>
                <w:color w:val="auto"/>
                <w:sz w:val="22"/>
                <w:szCs w:val="21"/>
              </w:rPr>
            </w:pPr>
          </w:p>
        </w:tc>
        <w:tc>
          <w:tcPr>
            <w:tcW w:w="2187" w:type="dxa"/>
            <w:tcBorders>
              <w:top w:val="single" w:color="auto" w:sz="4" w:space="0"/>
              <w:left w:val="nil"/>
              <w:bottom w:val="single" w:color="auto" w:sz="4" w:space="0"/>
              <w:right w:val="single" w:color="auto" w:sz="4" w:space="0"/>
            </w:tcBorders>
            <w:vAlign w:val="center"/>
          </w:tcPr>
          <w:p w14:paraId="751F6CC1">
            <w:pPr>
              <w:adjustRightInd w:val="0"/>
              <w:snapToGrid w:val="0"/>
              <w:spacing w:beforeLines="0" w:afterLines="0" w:line="320" w:lineRule="exact"/>
              <w:jc w:val="center"/>
              <w:rPr>
                <w:rFonts w:hint="default" w:ascii="Times New Roman" w:hAnsi="Times New Roman" w:eastAsia="仿宋_GB2312" w:cs="Times New Roman"/>
                <w:color w:val="auto"/>
                <w:sz w:val="22"/>
                <w:szCs w:val="21"/>
              </w:rPr>
            </w:pPr>
          </w:p>
        </w:tc>
      </w:tr>
      <w:tr w14:paraId="70E55BCB">
        <w:trPr>
          <w:cantSplit/>
          <w:trHeight w:val="761" w:hRule="atLeast"/>
          <w:jc w:val="center"/>
        </w:trPr>
        <w:tc>
          <w:tcPr>
            <w:tcW w:w="701" w:type="dxa"/>
            <w:vMerge w:val="restart"/>
            <w:tcBorders>
              <w:top w:val="single" w:color="auto" w:sz="4" w:space="0"/>
              <w:left w:val="single" w:color="auto" w:sz="4" w:space="0"/>
              <w:right w:val="single" w:color="auto" w:sz="4" w:space="0"/>
            </w:tcBorders>
            <w:vAlign w:val="center"/>
          </w:tcPr>
          <w:p w14:paraId="577BE67A">
            <w:pPr>
              <w:widowControl/>
              <w:adjustRightInd w:val="0"/>
              <w:snapToGrid w:val="0"/>
              <w:spacing w:beforeLines="0" w:afterLines="0" w:line="320" w:lineRule="exact"/>
              <w:jc w:val="center"/>
              <w:rPr>
                <w:rFonts w:hint="default" w:ascii="Times New Roman" w:hAnsi="Times New Roman" w:eastAsia="仿宋_GB2312" w:cs="Times New Roman"/>
                <w:color w:val="auto"/>
                <w:sz w:val="22"/>
                <w:szCs w:val="21"/>
              </w:rPr>
            </w:pPr>
            <w:r>
              <w:rPr>
                <w:rFonts w:hint="default" w:ascii="Times New Roman" w:hAnsi="Times New Roman" w:eastAsia="仿宋_GB2312" w:cs="Times New Roman"/>
                <w:color w:val="auto"/>
                <w:sz w:val="22"/>
                <w:szCs w:val="21"/>
              </w:rPr>
              <w:t>9</w:t>
            </w:r>
          </w:p>
        </w:tc>
        <w:tc>
          <w:tcPr>
            <w:tcW w:w="1227" w:type="dxa"/>
            <w:vMerge w:val="restart"/>
            <w:tcBorders>
              <w:top w:val="single" w:color="auto" w:sz="4" w:space="0"/>
              <w:left w:val="nil"/>
              <w:right w:val="single" w:color="auto" w:sz="4" w:space="0"/>
            </w:tcBorders>
            <w:vAlign w:val="center"/>
          </w:tcPr>
          <w:p w14:paraId="761F6488">
            <w:pPr>
              <w:widowControl/>
              <w:adjustRightInd w:val="0"/>
              <w:snapToGrid w:val="0"/>
              <w:spacing w:beforeLines="0" w:afterLines="0" w:line="320" w:lineRule="exact"/>
              <w:jc w:val="center"/>
              <w:rPr>
                <w:rFonts w:hint="default" w:ascii="Times New Roman" w:hAnsi="Times New Roman" w:eastAsia="仿宋_GB2312" w:cs="Times New Roman"/>
                <w:color w:val="auto"/>
                <w:sz w:val="22"/>
                <w:szCs w:val="21"/>
              </w:rPr>
            </w:pPr>
            <w:r>
              <w:rPr>
                <w:rFonts w:hint="default" w:ascii="Times New Roman" w:hAnsi="Times New Roman" w:eastAsia="仿宋_GB2312" w:cs="Times New Roman"/>
                <w:color w:val="auto"/>
                <w:sz w:val="22"/>
                <w:szCs w:val="21"/>
              </w:rPr>
              <w:t>鼓励性</w:t>
            </w:r>
          </w:p>
          <w:p w14:paraId="650CD836">
            <w:pPr>
              <w:widowControl/>
              <w:adjustRightInd w:val="0"/>
              <w:snapToGrid w:val="0"/>
              <w:spacing w:beforeLines="0" w:afterLines="0" w:line="320" w:lineRule="exact"/>
              <w:jc w:val="center"/>
              <w:rPr>
                <w:rFonts w:hint="default" w:ascii="Times New Roman" w:hAnsi="Times New Roman" w:eastAsia="仿宋_GB2312" w:cs="Times New Roman"/>
                <w:color w:val="auto"/>
                <w:sz w:val="22"/>
                <w:szCs w:val="21"/>
              </w:rPr>
            </w:pPr>
            <w:r>
              <w:rPr>
                <w:rFonts w:hint="default" w:ascii="Times New Roman" w:hAnsi="Times New Roman" w:eastAsia="仿宋_GB2312" w:cs="Times New Roman"/>
                <w:color w:val="auto"/>
                <w:sz w:val="22"/>
                <w:szCs w:val="21"/>
              </w:rPr>
              <w:t>指标</w:t>
            </w:r>
          </w:p>
        </w:tc>
        <w:tc>
          <w:tcPr>
            <w:tcW w:w="2412" w:type="dxa"/>
            <w:tcBorders>
              <w:top w:val="single" w:color="auto" w:sz="4" w:space="0"/>
              <w:left w:val="nil"/>
              <w:bottom w:val="single" w:color="auto" w:sz="4" w:space="0"/>
              <w:right w:val="single" w:color="auto" w:sz="4" w:space="0"/>
            </w:tcBorders>
            <w:vAlign w:val="center"/>
          </w:tcPr>
          <w:p w14:paraId="07303489">
            <w:pPr>
              <w:adjustRightInd w:val="0"/>
              <w:snapToGrid w:val="0"/>
              <w:spacing w:beforeLines="0" w:afterLines="0" w:line="320" w:lineRule="exact"/>
              <w:jc w:val="left"/>
              <w:rPr>
                <w:rFonts w:hint="default" w:ascii="Times New Roman" w:hAnsi="Times New Roman" w:eastAsia="仿宋_GB2312" w:cs="Times New Roman"/>
                <w:color w:val="auto"/>
                <w:sz w:val="22"/>
                <w:szCs w:val="21"/>
              </w:rPr>
            </w:pPr>
            <w:r>
              <w:rPr>
                <w:rFonts w:hint="default" w:ascii="Times New Roman" w:hAnsi="Times New Roman" w:eastAsia="仿宋_GB2312" w:cs="Times New Roman"/>
                <w:color w:val="auto"/>
                <w:sz w:val="22"/>
                <w:szCs w:val="21"/>
              </w:rPr>
              <w:t>创新工作</w:t>
            </w:r>
          </w:p>
        </w:tc>
        <w:tc>
          <w:tcPr>
            <w:tcW w:w="5547" w:type="dxa"/>
            <w:tcBorders>
              <w:top w:val="single" w:color="auto" w:sz="4" w:space="0"/>
              <w:left w:val="nil"/>
              <w:bottom w:val="single" w:color="auto" w:sz="4" w:space="0"/>
              <w:right w:val="single" w:color="auto" w:sz="4" w:space="0"/>
            </w:tcBorders>
            <w:vAlign w:val="center"/>
          </w:tcPr>
          <w:p w14:paraId="7192F99B">
            <w:pPr>
              <w:adjustRightInd w:val="0"/>
              <w:snapToGrid w:val="0"/>
              <w:spacing w:beforeLines="0" w:afterLines="0" w:line="320" w:lineRule="exact"/>
              <w:jc w:val="left"/>
              <w:rPr>
                <w:rFonts w:hint="default" w:ascii="Times New Roman" w:hAnsi="Times New Roman" w:eastAsia="仿宋_GB2312" w:cs="Times New Roman"/>
                <w:color w:val="auto"/>
                <w:sz w:val="22"/>
                <w:szCs w:val="21"/>
              </w:rPr>
            </w:pPr>
            <w:r>
              <w:rPr>
                <w:rFonts w:hint="default" w:ascii="Times New Roman" w:hAnsi="Times New Roman" w:eastAsia="仿宋_GB2312" w:cs="Times New Roman"/>
                <w:color w:val="auto"/>
                <w:sz w:val="22"/>
                <w:szCs w:val="21"/>
              </w:rPr>
              <w:t>企业推行合同节水管理，开展用水审计等创新节水活动，</w:t>
            </w:r>
            <w:r>
              <w:rPr>
                <w:rFonts w:hint="default" w:ascii="Times New Roman" w:hAnsi="Times New Roman" w:eastAsia="仿宋_GB2312" w:cs="Times New Roman"/>
                <w:color w:val="auto"/>
                <w:sz w:val="22"/>
                <w:szCs w:val="21"/>
                <w:lang w:eastAsia="zh-CN"/>
              </w:rPr>
              <w:t>加1</w:t>
            </w:r>
            <w:r>
              <w:rPr>
                <w:rFonts w:hint="default" w:ascii="Times New Roman" w:hAnsi="Times New Roman" w:eastAsia="仿宋_GB2312" w:cs="Times New Roman"/>
                <w:color w:val="auto"/>
                <w:sz w:val="22"/>
                <w:szCs w:val="21"/>
              </w:rPr>
              <w:t>分。</w:t>
            </w:r>
          </w:p>
        </w:tc>
        <w:tc>
          <w:tcPr>
            <w:tcW w:w="803" w:type="dxa"/>
            <w:tcBorders>
              <w:top w:val="single" w:color="auto" w:sz="4" w:space="0"/>
              <w:left w:val="nil"/>
              <w:bottom w:val="single" w:color="auto" w:sz="4" w:space="0"/>
              <w:right w:val="single" w:color="auto" w:sz="4" w:space="0"/>
            </w:tcBorders>
            <w:vAlign w:val="center"/>
          </w:tcPr>
          <w:p w14:paraId="6476DA20">
            <w:pPr>
              <w:adjustRightInd w:val="0"/>
              <w:snapToGrid w:val="0"/>
              <w:spacing w:beforeLines="0" w:afterLines="0" w:line="320" w:lineRule="exact"/>
              <w:jc w:val="center"/>
              <w:rPr>
                <w:rFonts w:hint="default" w:ascii="Times New Roman" w:hAnsi="Times New Roman" w:eastAsia="仿宋_GB2312" w:cs="Times New Roman"/>
                <w:color w:val="auto"/>
                <w:sz w:val="22"/>
                <w:szCs w:val="21"/>
              </w:rPr>
            </w:pPr>
            <w:r>
              <w:rPr>
                <w:rFonts w:hint="default" w:ascii="Times New Roman" w:hAnsi="Times New Roman" w:eastAsia="仿宋_GB2312" w:cs="Times New Roman"/>
                <w:color w:val="auto"/>
                <w:sz w:val="22"/>
                <w:szCs w:val="21"/>
              </w:rPr>
              <w:t>+</w:t>
            </w:r>
            <w:r>
              <w:rPr>
                <w:rFonts w:hint="default" w:ascii="Times New Roman" w:hAnsi="Times New Roman" w:eastAsia="仿宋_GB2312" w:cs="Times New Roman"/>
                <w:color w:val="auto"/>
                <w:sz w:val="22"/>
                <w:szCs w:val="21"/>
                <w:lang w:eastAsia="zh-CN"/>
              </w:rPr>
              <w:t>1</w:t>
            </w:r>
          </w:p>
        </w:tc>
        <w:tc>
          <w:tcPr>
            <w:tcW w:w="1286" w:type="dxa"/>
            <w:tcBorders>
              <w:top w:val="single" w:color="auto" w:sz="4" w:space="0"/>
              <w:left w:val="nil"/>
              <w:bottom w:val="single" w:color="auto" w:sz="4" w:space="0"/>
              <w:right w:val="single" w:color="auto" w:sz="4" w:space="0"/>
            </w:tcBorders>
            <w:vAlign w:val="center"/>
          </w:tcPr>
          <w:p w14:paraId="148E23FE">
            <w:pPr>
              <w:adjustRightInd w:val="0"/>
              <w:snapToGrid w:val="0"/>
              <w:spacing w:beforeLines="0" w:afterLines="0" w:line="320" w:lineRule="exact"/>
              <w:jc w:val="center"/>
              <w:rPr>
                <w:rFonts w:hint="default" w:ascii="Times New Roman" w:hAnsi="Times New Roman" w:eastAsia="仿宋_GB2312" w:cs="Times New Roman"/>
                <w:color w:val="auto"/>
                <w:sz w:val="22"/>
                <w:szCs w:val="21"/>
              </w:rPr>
            </w:pPr>
          </w:p>
        </w:tc>
        <w:tc>
          <w:tcPr>
            <w:tcW w:w="2187" w:type="dxa"/>
            <w:tcBorders>
              <w:top w:val="single" w:color="auto" w:sz="4" w:space="0"/>
              <w:left w:val="nil"/>
              <w:bottom w:val="single" w:color="auto" w:sz="4" w:space="0"/>
              <w:right w:val="single" w:color="auto" w:sz="4" w:space="0"/>
            </w:tcBorders>
            <w:vAlign w:val="center"/>
          </w:tcPr>
          <w:p w14:paraId="1C130F41">
            <w:pPr>
              <w:adjustRightInd w:val="0"/>
              <w:snapToGrid w:val="0"/>
              <w:spacing w:beforeLines="0" w:afterLines="0" w:line="320" w:lineRule="exact"/>
              <w:jc w:val="center"/>
              <w:rPr>
                <w:rFonts w:hint="default" w:ascii="Times New Roman" w:hAnsi="Times New Roman" w:eastAsia="仿宋_GB2312" w:cs="Times New Roman"/>
                <w:color w:val="auto"/>
                <w:sz w:val="22"/>
                <w:szCs w:val="21"/>
              </w:rPr>
            </w:pPr>
          </w:p>
        </w:tc>
      </w:tr>
      <w:tr w14:paraId="3313F1B1">
        <w:trPr>
          <w:cantSplit/>
          <w:trHeight w:val="761" w:hRule="atLeast"/>
          <w:jc w:val="center"/>
        </w:trPr>
        <w:tc>
          <w:tcPr>
            <w:tcW w:w="701" w:type="dxa"/>
            <w:vMerge w:val="continue"/>
            <w:tcBorders>
              <w:left w:val="single" w:color="auto" w:sz="4" w:space="0"/>
              <w:right w:val="single" w:color="auto" w:sz="4" w:space="0"/>
            </w:tcBorders>
            <w:vAlign w:val="center"/>
          </w:tcPr>
          <w:p w14:paraId="1CA2785A">
            <w:pPr>
              <w:widowControl/>
              <w:adjustRightInd w:val="0"/>
              <w:snapToGrid w:val="0"/>
              <w:spacing w:beforeLines="0" w:afterLines="0" w:line="320" w:lineRule="exact"/>
              <w:jc w:val="center"/>
              <w:rPr>
                <w:rFonts w:hint="default" w:ascii="Times New Roman" w:hAnsi="Times New Roman" w:eastAsia="仿宋_GB2312" w:cs="Times New Roman"/>
                <w:color w:val="auto"/>
                <w:sz w:val="22"/>
                <w:szCs w:val="21"/>
              </w:rPr>
            </w:pPr>
          </w:p>
        </w:tc>
        <w:tc>
          <w:tcPr>
            <w:tcW w:w="1227" w:type="dxa"/>
            <w:vMerge w:val="continue"/>
            <w:tcBorders>
              <w:left w:val="nil"/>
              <w:right w:val="single" w:color="auto" w:sz="4" w:space="0"/>
            </w:tcBorders>
            <w:vAlign w:val="center"/>
          </w:tcPr>
          <w:p w14:paraId="46F10C3D">
            <w:pPr>
              <w:widowControl/>
              <w:adjustRightInd w:val="0"/>
              <w:snapToGrid w:val="0"/>
              <w:spacing w:beforeLines="0" w:afterLines="0" w:line="320" w:lineRule="exact"/>
              <w:jc w:val="center"/>
              <w:rPr>
                <w:rFonts w:hint="default" w:ascii="Times New Roman" w:hAnsi="Times New Roman" w:eastAsia="仿宋_GB2312" w:cs="Times New Roman"/>
                <w:color w:val="auto"/>
                <w:sz w:val="22"/>
                <w:szCs w:val="21"/>
              </w:rPr>
            </w:pPr>
          </w:p>
        </w:tc>
        <w:tc>
          <w:tcPr>
            <w:tcW w:w="2412" w:type="dxa"/>
            <w:tcBorders>
              <w:top w:val="single" w:color="auto" w:sz="4" w:space="0"/>
              <w:left w:val="nil"/>
              <w:bottom w:val="single" w:color="auto" w:sz="4" w:space="0"/>
              <w:right w:val="single" w:color="auto" w:sz="4" w:space="0"/>
            </w:tcBorders>
            <w:vAlign w:val="center"/>
          </w:tcPr>
          <w:p w14:paraId="3A0D5F26">
            <w:pPr>
              <w:adjustRightInd w:val="0"/>
              <w:snapToGrid w:val="0"/>
              <w:spacing w:beforeLines="0" w:afterLines="0" w:line="320" w:lineRule="exact"/>
              <w:rPr>
                <w:rFonts w:hint="default" w:ascii="Times New Roman" w:hAnsi="Times New Roman" w:eastAsia="仿宋_GB2312" w:cs="Times New Roman"/>
                <w:color w:val="auto"/>
                <w:sz w:val="22"/>
                <w:szCs w:val="21"/>
              </w:rPr>
            </w:pPr>
            <w:r>
              <w:rPr>
                <w:rFonts w:hint="default" w:ascii="Times New Roman" w:hAnsi="Times New Roman" w:eastAsia="仿宋_GB2312" w:cs="Times New Roman"/>
                <w:color w:val="auto"/>
                <w:sz w:val="22"/>
                <w:szCs w:val="21"/>
              </w:rPr>
              <w:t>非常规水源</w:t>
            </w:r>
            <w:r>
              <w:rPr>
                <w:rFonts w:hint="default" w:ascii="Times New Roman" w:hAnsi="Times New Roman" w:eastAsia="仿宋_GB2312" w:cs="Times New Roman"/>
                <w:color w:val="auto"/>
                <w:sz w:val="22"/>
                <w:szCs w:val="21"/>
                <w:lang w:eastAsia="zh-CN"/>
              </w:rPr>
              <w:t>利用</w:t>
            </w:r>
          </w:p>
        </w:tc>
        <w:tc>
          <w:tcPr>
            <w:tcW w:w="5547" w:type="dxa"/>
            <w:tcBorders>
              <w:top w:val="single" w:color="auto" w:sz="4" w:space="0"/>
              <w:left w:val="nil"/>
              <w:bottom w:val="single" w:color="auto" w:sz="4" w:space="0"/>
              <w:right w:val="single" w:color="auto" w:sz="4" w:space="0"/>
            </w:tcBorders>
            <w:vAlign w:val="center"/>
          </w:tcPr>
          <w:p w14:paraId="7A1446E1">
            <w:pPr>
              <w:adjustRightInd w:val="0"/>
              <w:snapToGrid w:val="0"/>
              <w:spacing w:beforeLines="0" w:afterLines="0" w:line="320" w:lineRule="exact"/>
              <w:rPr>
                <w:rFonts w:hint="default" w:ascii="Times New Roman" w:hAnsi="Times New Roman" w:eastAsia="仿宋_GB2312" w:cs="Times New Roman"/>
                <w:color w:val="auto"/>
                <w:sz w:val="22"/>
                <w:szCs w:val="21"/>
              </w:rPr>
            </w:pPr>
            <w:r>
              <w:rPr>
                <w:rFonts w:hint="default" w:ascii="Times New Roman" w:hAnsi="Times New Roman" w:eastAsia="仿宋_GB2312" w:cs="Times New Roman"/>
                <w:color w:val="auto"/>
                <w:sz w:val="22"/>
                <w:szCs w:val="21"/>
              </w:rPr>
              <w:t>企业利用</w:t>
            </w:r>
            <w:r>
              <w:rPr>
                <w:rFonts w:hint="default" w:ascii="Times New Roman" w:hAnsi="Times New Roman" w:eastAsia="仿宋_GB2312" w:cs="Times New Roman"/>
                <w:color w:val="auto"/>
                <w:sz w:val="22"/>
                <w:szCs w:val="21"/>
                <w:lang w:eastAsia="zh-CN"/>
              </w:rPr>
              <w:t>废水</w:t>
            </w:r>
            <w:r>
              <w:rPr>
                <w:rFonts w:hint="default" w:ascii="Times New Roman" w:hAnsi="Times New Roman" w:eastAsia="仿宋_GB2312" w:cs="Times New Roman"/>
                <w:color w:val="auto"/>
                <w:sz w:val="22"/>
                <w:szCs w:val="21"/>
              </w:rPr>
              <w:t>、城市中水、海水、雨水、矿井水等，</w:t>
            </w:r>
            <w:r>
              <w:rPr>
                <w:rFonts w:hint="default" w:ascii="Times New Roman" w:hAnsi="Times New Roman" w:eastAsia="仿宋_GB2312" w:cs="Times New Roman"/>
                <w:color w:val="auto"/>
                <w:sz w:val="22"/>
                <w:szCs w:val="21"/>
                <w:lang w:eastAsia="zh-CN"/>
              </w:rPr>
              <w:t>加</w:t>
            </w:r>
            <w:r>
              <w:rPr>
                <w:rFonts w:hint="default" w:ascii="Times New Roman" w:hAnsi="Times New Roman" w:eastAsia="仿宋_GB2312" w:cs="Times New Roman"/>
                <w:color w:val="auto"/>
                <w:sz w:val="22"/>
                <w:szCs w:val="21"/>
                <w:lang w:val="en-US" w:eastAsia="zh-CN"/>
              </w:rPr>
              <w:t>1</w:t>
            </w:r>
            <w:r>
              <w:rPr>
                <w:rFonts w:hint="default" w:ascii="Times New Roman" w:hAnsi="Times New Roman" w:eastAsia="仿宋_GB2312" w:cs="Times New Roman"/>
                <w:color w:val="auto"/>
                <w:sz w:val="22"/>
                <w:szCs w:val="21"/>
              </w:rPr>
              <w:t>分</w:t>
            </w:r>
            <w:r>
              <w:rPr>
                <w:rFonts w:hint="default" w:ascii="Times New Roman" w:hAnsi="Times New Roman" w:eastAsia="仿宋_GB2312" w:cs="Times New Roman"/>
                <w:color w:val="auto"/>
                <w:sz w:val="22"/>
                <w:szCs w:val="21"/>
                <w:lang w:eastAsia="zh-CN"/>
              </w:rPr>
              <w:t>。</w:t>
            </w:r>
          </w:p>
        </w:tc>
        <w:tc>
          <w:tcPr>
            <w:tcW w:w="803" w:type="dxa"/>
            <w:tcBorders>
              <w:top w:val="single" w:color="auto" w:sz="4" w:space="0"/>
              <w:left w:val="nil"/>
              <w:bottom w:val="single" w:color="auto" w:sz="4" w:space="0"/>
              <w:right w:val="single" w:color="auto" w:sz="4" w:space="0"/>
            </w:tcBorders>
            <w:vAlign w:val="center"/>
          </w:tcPr>
          <w:p w14:paraId="17F3CAC0">
            <w:pPr>
              <w:adjustRightInd w:val="0"/>
              <w:snapToGrid w:val="0"/>
              <w:spacing w:beforeLines="0" w:afterLines="0" w:line="320" w:lineRule="exact"/>
              <w:jc w:val="center"/>
              <w:rPr>
                <w:rFonts w:hint="default" w:ascii="Times New Roman" w:hAnsi="Times New Roman" w:eastAsia="仿宋_GB2312" w:cs="Times New Roman"/>
                <w:color w:val="auto"/>
                <w:sz w:val="22"/>
                <w:szCs w:val="21"/>
              </w:rPr>
            </w:pPr>
            <w:r>
              <w:rPr>
                <w:rFonts w:hint="default" w:ascii="Times New Roman" w:hAnsi="Times New Roman" w:eastAsia="仿宋_GB2312" w:cs="Times New Roman"/>
                <w:color w:val="auto"/>
                <w:sz w:val="22"/>
                <w:szCs w:val="21"/>
              </w:rPr>
              <w:t>+</w:t>
            </w:r>
            <w:r>
              <w:rPr>
                <w:rFonts w:hint="default" w:ascii="Times New Roman" w:hAnsi="Times New Roman" w:eastAsia="仿宋_GB2312" w:cs="Times New Roman"/>
                <w:color w:val="auto"/>
                <w:sz w:val="22"/>
                <w:szCs w:val="21"/>
                <w:lang w:val="en-US" w:eastAsia="zh-CN"/>
              </w:rPr>
              <w:t>1</w:t>
            </w:r>
          </w:p>
        </w:tc>
        <w:tc>
          <w:tcPr>
            <w:tcW w:w="1286" w:type="dxa"/>
            <w:tcBorders>
              <w:top w:val="single" w:color="auto" w:sz="4" w:space="0"/>
              <w:left w:val="nil"/>
              <w:bottom w:val="single" w:color="auto" w:sz="4" w:space="0"/>
              <w:right w:val="single" w:color="auto" w:sz="4" w:space="0"/>
            </w:tcBorders>
            <w:vAlign w:val="center"/>
          </w:tcPr>
          <w:p w14:paraId="46C44689">
            <w:pPr>
              <w:adjustRightInd w:val="0"/>
              <w:snapToGrid w:val="0"/>
              <w:spacing w:beforeLines="0" w:afterLines="0" w:line="320" w:lineRule="exact"/>
              <w:jc w:val="center"/>
              <w:rPr>
                <w:rFonts w:hint="default" w:ascii="Times New Roman" w:hAnsi="Times New Roman" w:eastAsia="仿宋_GB2312" w:cs="Times New Roman"/>
                <w:color w:val="auto"/>
                <w:sz w:val="22"/>
                <w:szCs w:val="21"/>
              </w:rPr>
            </w:pPr>
          </w:p>
        </w:tc>
        <w:tc>
          <w:tcPr>
            <w:tcW w:w="2187" w:type="dxa"/>
            <w:tcBorders>
              <w:top w:val="single" w:color="auto" w:sz="4" w:space="0"/>
              <w:left w:val="nil"/>
              <w:bottom w:val="single" w:color="auto" w:sz="4" w:space="0"/>
              <w:right w:val="single" w:color="auto" w:sz="4" w:space="0"/>
            </w:tcBorders>
            <w:vAlign w:val="center"/>
          </w:tcPr>
          <w:p w14:paraId="53F8F76C">
            <w:pPr>
              <w:adjustRightInd w:val="0"/>
              <w:snapToGrid w:val="0"/>
              <w:spacing w:beforeLines="0" w:afterLines="0" w:line="320" w:lineRule="exact"/>
              <w:jc w:val="center"/>
              <w:rPr>
                <w:rFonts w:hint="default" w:ascii="Times New Roman" w:hAnsi="Times New Roman" w:eastAsia="仿宋_GB2312" w:cs="Times New Roman"/>
                <w:color w:val="auto"/>
                <w:sz w:val="22"/>
                <w:szCs w:val="21"/>
              </w:rPr>
            </w:pPr>
          </w:p>
        </w:tc>
      </w:tr>
      <w:tr w14:paraId="6DE3C9FD">
        <w:trPr>
          <w:cantSplit/>
          <w:trHeight w:val="723" w:hRule="atLeast"/>
          <w:jc w:val="center"/>
        </w:trPr>
        <w:tc>
          <w:tcPr>
            <w:tcW w:w="701" w:type="dxa"/>
            <w:vMerge w:val="continue"/>
            <w:tcBorders>
              <w:left w:val="single" w:color="auto" w:sz="4" w:space="0"/>
              <w:bottom w:val="single" w:color="auto" w:sz="4" w:space="0"/>
              <w:right w:val="single" w:color="auto" w:sz="4" w:space="0"/>
            </w:tcBorders>
            <w:vAlign w:val="center"/>
          </w:tcPr>
          <w:p w14:paraId="7E7B8B94">
            <w:pPr>
              <w:widowControl/>
              <w:adjustRightInd w:val="0"/>
              <w:snapToGrid w:val="0"/>
              <w:spacing w:beforeLines="0" w:afterLines="0" w:line="320" w:lineRule="exact"/>
              <w:jc w:val="center"/>
              <w:rPr>
                <w:rFonts w:hint="default" w:ascii="Times New Roman" w:hAnsi="Times New Roman" w:eastAsia="仿宋_GB2312" w:cs="Times New Roman"/>
                <w:color w:val="auto"/>
                <w:sz w:val="22"/>
                <w:szCs w:val="21"/>
              </w:rPr>
            </w:pPr>
          </w:p>
        </w:tc>
        <w:tc>
          <w:tcPr>
            <w:tcW w:w="1227" w:type="dxa"/>
            <w:vMerge w:val="continue"/>
            <w:tcBorders>
              <w:left w:val="nil"/>
              <w:bottom w:val="single" w:color="auto" w:sz="4" w:space="0"/>
              <w:right w:val="single" w:color="auto" w:sz="4" w:space="0"/>
            </w:tcBorders>
            <w:vAlign w:val="center"/>
          </w:tcPr>
          <w:p w14:paraId="60A12DEC">
            <w:pPr>
              <w:widowControl/>
              <w:adjustRightInd w:val="0"/>
              <w:snapToGrid w:val="0"/>
              <w:spacing w:beforeLines="0" w:afterLines="0" w:line="320" w:lineRule="exact"/>
              <w:jc w:val="center"/>
              <w:rPr>
                <w:rFonts w:hint="default" w:ascii="Times New Roman" w:hAnsi="Times New Roman" w:eastAsia="仿宋_GB2312" w:cs="Times New Roman"/>
                <w:color w:val="auto"/>
                <w:sz w:val="22"/>
                <w:szCs w:val="21"/>
              </w:rPr>
            </w:pPr>
          </w:p>
        </w:tc>
        <w:tc>
          <w:tcPr>
            <w:tcW w:w="2412" w:type="dxa"/>
            <w:tcBorders>
              <w:top w:val="single" w:color="auto" w:sz="4" w:space="0"/>
              <w:left w:val="nil"/>
              <w:bottom w:val="single" w:color="auto" w:sz="4" w:space="0"/>
              <w:right w:val="single" w:color="auto" w:sz="4" w:space="0"/>
            </w:tcBorders>
            <w:vAlign w:val="center"/>
          </w:tcPr>
          <w:p w14:paraId="56F151F2">
            <w:pPr>
              <w:adjustRightInd w:val="0"/>
              <w:snapToGrid w:val="0"/>
              <w:spacing w:beforeLines="0" w:afterLines="0" w:line="320" w:lineRule="exact"/>
              <w:rPr>
                <w:rFonts w:hint="default" w:ascii="Times New Roman" w:hAnsi="Times New Roman" w:eastAsia="仿宋_GB2312" w:cs="Times New Roman"/>
                <w:color w:val="auto"/>
                <w:sz w:val="22"/>
                <w:szCs w:val="21"/>
                <w:lang w:eastAsia="zh-CN"/>
              </w:rPr>
            </w:pPr>
            <w:r>
              <w:rPr>
                <w:rFonts w:hint="default" w:ascii="Times New Roman" w:hAnsi="Times New Roman" w:eastAsia="仿宋_GB2312" w:cs="Times New Roman"/>
                <w:color w:val="auto"/>
                <w:sz w:val="22"/>
                <w:szCs w:val="21"/>
                <w:lang w:eastAsia="zh-CN"/>
              </w:rPr>
              <w:t>绿色称号</w:t>
            </w:r>
          </w:p>
        </w:tc>
        <w:tc>
          <w:tcPr>
            <w:tcW w:w="5547" w:type="dxa"/>
            <w:tcBorders>
              <w:top w:val="single" w:color="auto" w:sz="4" w:space="0"/>
              <w:left w:val="nil"/>
              <w:bottom w:val="single" w:color="auto" w:sz="4" w:space="0"/>
              <w:right w:val="single" w:color="auto" w:sz="4" w:space="0"/>
            </w:tcBorders>
            <w:vAlign w:val="center"/>
          </w:tcPr>
          <w:p w14:paraId="4038D04A">
            <w:pPr>
              <w:adjustRightInd w:val="0"/>
              <w:snapToGrid w:val="0"/>
              <w:spacing w:beforeLines="0" w:afterLines="0" w:line="320" w:lineRule="exact"/>
              <w:rPr>
                <w:rFonts w:hint="default" w:ascii="Times New Roman" w:hAnsi="Times New Roman" w:eastAsia="仿宋_GB2312" w:cs="Times New Roman"/>
                <w:color w:val="auto"/>
                <w:sz w:val="22"/>
                <w:szCs w:val="21"/>
                <w:lang w:eastAsia="zh-CN"/>
              </w:rPr>
            </w:pPr>
            <w:r>
              <w:rPr>
                <w:rFonts w:hint="default" w:ascii="Times New Roman" w:hAnsi="Times New Roman" w:eastAsia="仿宋_GB2312" w:cs="Times New Roman"/>
                <w:color w:val="auto"/>
                <w:sz w:val="22"/>
                <w:szCs w:val="21"/>
                <w:lang w:eastAsia="zh-CN"/>
              </w:rPr>
              <w:t>企业获得省级绿色工厂称号，加</w:t>
            </w:r>
            <w:r>
              <w:rPr>
                <w:rFonts w:hint="default" w:ascii="Times New Roman" w:hAnsi="Times New Roman" w:eastAsia="仿宋_GB2312" w:cs="Times New Roman"/>
                <w:color w:val="auto"/>
                <w:sz w:val="22"/>
                <w:szCs w:val="21"/>
                <w:lang w:val="en-US" w:eastAsia="zh-CN"/>
              </w:rPr>
              <w:t>1分</w:t>
            </w:r>
            <w:r>
              <w:rPr>
                <w:rFonts w:hint="default" w:ascii="Times New Roman" w:hAnsi="Times New Roman" w:eastAsia="仿宋_GB2312" w:cs="Times New Roman"/>
                <w:color w:val="auto"/>
                <w:sz w:val="22"/>
                <w:szCs w:val="21"/>
                <w:lang w:eastAsia="zh-CN"/>
              </w:rPr>
              <w:t>。企业获得国家级绿色工厂称号，加</w:t>
            </w:r>
            <w:r>
              <w:rPr>
                <w:rFonts w:hint="default" w:ascii="Times New Roman" w:hAnsi="Times New Roman" w:eastAsia="仿宋_GB2312" w:cs="Times New Roman"/>
                <w:color w:val="auto"/>
                <w:sz w:val="22"/>
                <w:szCs w:val="21"/>
                <w:lang w:val="en-US" w:eastAsia="zh-CN"/>
              </w:rPr>
              <w:t>2分。</w:t>
            </w:r>
          </w:p>
        </w:tc>
        <w:tc>
          <w:tcPr>
            <w:tcW w:w="803" w:type="dxa"/>
            <w:tcBorders>
              <w:top w:val="single" w:color="auto" w:sz="4" w:space="0"/>
              <w:left w:val="nil"/>
              <w:bottom w:val="single" w:color="auto" w:sz="4" w:space="0"/>
              <w:right w:val="single" w:color="auto" w:sz="4" w:space="0"/>
            </w:tcBorders>
            <w:vAlign w:val="center"/>
          </w:tcPr>
          <w:p w14:paraId="676D0927">
            <w:pPr>
              <w:adjustRightInd w:val="0"/>
              <w:snapToGrid w:val="0"/>
              <w:spacing w:beforeLines="0" w:afterLines="0" w:line="320" w:lineRule="exact"/>
              <w:jc w:val="center"/>
              <w:rPr>
                <w:rFonts w:hint="default" w:ascii="Times New Roman" w:hAnsi="Times New Roman" w:eastAsia="仿宋_GB2312" w:cs="Times New Roman"/>
                <w:color w:val="auto"/>
                <w:sz w:val="22"/>
                <w:szCs w:val="21"/>
              </w:rPr>
            </w:pPr>
            <w:r>
              <w:rPr>
                <w:rFonts w:hint="default" w:ascii="Times New Roman" w:hAnsi="Times New Roman" w:eastAsia="仿宋_GB2312" w:cs="Times New Roman"/>
                <w:color w:val="auto"/>
                <w:sz w:val="22"/>
                <w:szCs w:val="21"/>
              </w:rPr>
              <w:t>+</w:t>
            </w:r>
            <w:r>
              <w:rPr>
                <w:rFonts w:hint="default" w:ascii="Times New Roman" w:hAnsi="Times New Roman" w:eastAsia="仿宋_GB2312" w:cs="Times New Roman"/>
                <w:color w:val="auto"/>
                <w:sz w:val="22"/>
                <w:szCs w:val="21"/>
                <w:lang w:eastAsia="zh-CN"/>
              </w:rPr>
              <w:t>1</w:t>
            </w:r>
            <w:r>
              <w:rPr>
                <w:rFonts w:hint="default" w:ascii="Times New Roman" w:hAnsi="Times New Roman" w:eastAsia="仿宋_GB2312" w:cs="Times New Roman"/>
                <w:color w:val="auto"/>
                <w:sz w:val="22"/>
                <w:szCs w:val="21"/>
                <w:lang w:val="en-US" w:eastAsia="zh-CN"/>
              </w:rPr>
              <w:t>~2</w:t>
            </w:r>
          </w:p>
        </w:tc>
        <w:tc>
          <w:tcPr>
            <w:tcW w:w="1286" w:type="dxa"/>
            <w:tcBorders>
              <w:top w:val="single" w:color="auto" w:sz="4" w:space="0"/>
              <w:left w:val="nil"/>
              <w:bottom w:val="single" w:color="auto" w:sz="4" w:space="0"/>
              <w:right w:val="single" w:color="auto" w:sz="4" w:space="0"/>
            </w:tcBorders>
            <w:vAlign w:val="center"/>
          </w:tcPr>
          <w:p w14:paraId="62F502A4">
            <w:pPr>
              <w:adjustRightInd w:val="0"/>
              <w:snapToGrid w:val="0"/>
              <w:spacing w:beforeLines="0" w:afterLines="0" w:line="320" w:lineRule="exact"/>
              <w:jc w:val="center"/>
              <w:rPr>
                <w:rFonts w:hint="default" w:ascii="Times New Roman" w:hAnsi="Times New Roman" w:eastAsia="仿宋_GB2312" w:cs="Times New Roman"/>
                <w:color w:val="auto"/>
                <w:sz w:val="22"/>
                <w:szCs w:val="21"/>
              </w:rPr>
            </w:pPr>
          </w:p>
        </w:tc>
        <w:tc>
          <w:tcPr>
            <w:tcW w:w="2187" w:type="dxa"/>
            <w:tcBorders>
              <w:top w:val="single" w:color="auto" w:sz="4" w:space="0"/>
              <w:left w:val="nil"/>
              <w:bottom w:val="single" w:color="auto" w:sz="4" w:space="0"/>
              <w:right w:val="single" w:color="auto" w:sz="4" w:space="0"/>
            </w:tcBorders>
            <w:vAlign w:val="center"/>
          </w:tcPr>
          <w:p w14:paraId="5FE8CA04">
            <w:pPr>
              <w:adjustRightInd w:val="0"/>
              <w:snapToGrid w:val="0"/>
              <w:spacing w:beforeLines="0" w:afterLines="0" w:line="320" w:lineRule="exact"/>
              <w:jc w:val="center"/>
              <w:rPr>
                <w:rFonts w:hint="default" w:ascii="Times New Roman" w:hAnsi="Times New Roman" w:eastAsia="仿宋_GB2312" w:cs="Times New Roman"/>
                <w:color w:val="auto"/>
                <w:sz w:val="22"/>
                <w:szCs w:val="21"/>
              </w:rPr>
            </w:pPr>
          </w:p>
        </w:tc>
      </w:tr>
      <w:tr w14:paraId="29666AEB">
        <w:trPr>
          <w:cantSplit/>
          <w:trHeight w:val="491" w:hRule="atLeast"/>
          <w:jc w:val="center"/>
        </w:trPr>
        <w:tc>
          <w:tcPr>
            <w:tcW w:w="10690" w:type="dxa"/>
            <w:gridSpan w:val="5"/>
            <w:vAlign w:val="center"/>
          </w:tcPr>
          <w:p w14:paraId="55618EAA">
            <w:pPr>
              <w:adjustRightInd w:val="0"/>
              <w:snapToGrid w:val="0"/>
              <w:spacing w:beforeLines="0" w:afterLines="0" w:line="320" w:lineRule="exact"/>
              <w:jc w:val="center"/>
              <w:rPr>
                <w:rFonts w:hint="default" w:ascii="Times New Roman" w:hAnsi="Times New Roman" w:eastAsia="仿宋_GB2312" w:cs="Times New Roman"/>
                <w:color w:val="auto"/>
                <w:sz w:val="22"/>
                <w:szCs w:val="21"/>
              </w:rPr>
            </w:pPr>
            <w:r>
              <w:rPr>
                <w:rFonts w:hint="default" w:ascii="Times New Roman" w:hAnsi="Times New Roman" w:eastAsia="仿宋_GB2312" w:cs="Times New Roman"/>
                <w:b w:val="0"/>
                <w:bCs/>
                <w:color w:val="auto"/>
                <w:sz w:val="22"/>
                <w:szCs w:val="21"/>
              </w:rPr>
              <w:t>管理指标自评总得分</w:t>
            </w:r>
          </w:p>
        </w:tc>
        <w:tc>
          <w:tcPr>
            <w:tcW w:w="3473" w:type="dxa"/>
            <w:gridSpan w:val="2"/>
            <w:vAlign w:val="center"/>
          </w:tcPr>
          <w:p w14:paraId="0537A19E">
            <w:pPr>
              <w:adjustRightInd w:val="0"/>
              <w:snapToGrid w:val="0"/>
              <w:spacing w:beforeLines="0" w:afterLines="0" w:line="320" w:lineRule="exact"/>
              <w:jc w:val="center"/>
              <w:rPr>
                <w:rFonts w:hint="default" w:ascii="Times New Roman" w:hAnsi="Times New Roman" w:eastAsia="仿宋_GB2312" w:cs="Times New Roman"/>
                <w:color w:val="auto"/>
                <w:sz w:val="22"/>
                <w:szCs w:val="21"/>
              </w:rPr>
            </w:pPr>
          </w:p>
        </w:tc>
      </w:tr>
    </w:tbl>
    <w:p w14:paraId="716A29A8">
      <w:pPr>
        <w:adjustRightInd w:val="0"/>
        <w:snapToGrid w:val="0"/>
        <w:rPr>
          <w:rFonts w:hint="default" w:ascii="Times New Roman" w:hAnsi="Times New Roman" w:eastAsia="仿宋_GB2312" w:cs="Times New Roman"/>
          <w:bCs/>
          <w:color w:val="auto"/>
          <w:szCs w:val="21"/>
        </w:rPr>
      </w:pPr>
    </w:p>
    <w:p w14:paraId="6F822387">
      <w:pPr>
        <w:adjustRightInd w:val="0"/>
        <w:snapToGrid w:val="0"/>
        <w:spacing w:beforeLines="0" w:afterLines="0" w:line="320" w:lineRule="exact"/>
        <w:rPr>
          <w:rFonts w:hint="default" w:ascii="Times New Roman" w:hAnsi="Times New Roman" w:eastAsia="仿宋_GB2312" w:cs="Times New Roman"/>
          <w:bCs/>
          <w:color w:val="auto"/>
          <w:sz w:val="24"/>
          <w:szCs w:val="24"/>
        </w:rPr>
      </w:pPr>
      <w:r>
        <w:rPr>
          <w:rFonts w:hint="default" w:ascii="Times New Roman" w:hAnsi="Times New Roman" w:eastAsia="仿宋_GB2312" w:cs="Times New Roman"/>
          <w:bCs/>
          <w:color w:val="auto"/>
          <w:sz w:val="24"/>
          <w:szCs w:val="24"/>
        </w:rPr>
        <w:t>注：1.自评打分依据：</w:t>
      </w:r>
    </w:p>
    <w:p w14:paraId="3C998347">
      <w:pPr>
        <w:numPr>
          <w:ilvl w:val="0"/>
          <w:numId w:val="0"/>
        </w:numPr>
        <w:adjustRightInd w:val="0"/>
        <w:snapToGrid w:val="0"/>
        <w:spacing w:beforeLines="0" w:afterLines="0" w:line="320" w:lineRule="exact"/>
        <w:ind w:firstLine="420" w:firstLineChars="175"/>
        <w:rPr>
          <w:rFonts w:hint="default" w:ascii="Times New Roman" w:hAnsi="Times New Roman" w:eastAsia="仿宋_GB2312" w:cs="Times New Roman"/>
          <w:bCs/>
          <w:color w:val="auto"/>
          <w:sz w:val="24"/>
          <w:szCs w:val="24"/>
        </w:rPr>
      </w:pPr>
      <w:r>
        <w:rPr>
          <w:rFonts w:hint="default" w:ascii="Calibri" w:hAnsi="Calibri" w:eastAsia="仿宋_GB2312" w:cs="Calibri"/>
          <w:bCs/>
          <w:color w:val="auto"/>
          <w:sz w:val="24"/>
          <w:szCs w:val="24"/>
        </w:rPr>
        <w:t>①</w:t>
      </w:r>
      <w:r>
        <w:rPr>
          <w:rFonts w:hint="default" w:ascii="Times New Roman" w:hAnsi="Times New Roman" w:eastAsia="仿宋_GB2312" w:cs="Times New Roman"/>
          <w:bCs/>
          <w:color w:val="auto"/>
          <w:sz w:val="24"/>
          <w:szCs w:val="24"/>
        </w:rPr>
        <w:t>第8项是扣分项，符合该条件扣3分，不符合不扣分；</w:t>
      </w:r>
    </w:p>
    <w:p w14:paraId="064E61EB">
      <w:pPr>
        <w:numPr>
          <w:ilvl w:val="0"/>
          <w:numId w:val="0"/>
        </w:numPr>
        <w:adjustRightInd w:val="0"/>
        <w:snapToGrid w:val="0"/>
        <w:spacing w:beforeLines="0" w:afterLines="0" w:line="320" w:lineRule="exact"/>
        <w:ind w:firstLine="420" w:firstLineChars="175"/>
        <w:rPr>
          <w:rFonts w:hint="default" w:ascii="Times New Roman" w:hAnsi="Times New Roman" w:eastAsia="仿宋_GB2312" w:cs="Times New Roman"/>
          <w:bCs/>
          <w:color w:val="auto"/>
          <w:sz w:val="24"/>
          <w:szCs w:val="24"/>
        </w:rPr>
      </w:pPr>
      <w:r>
        <w:rPr>
          <w:rFonts w:hint="default" w:ascii="Calibri" w:hAnsi="Calibri" w:eastAsia="仿宋_GB2312" w:cs="Calibri"/>
          <w:bCs/>
          <w:color w:val="auto"/>
          <w:sz w:val="24"/>
          <w:szCs w:val="24"/>
        </w:rPr>
        <w:t>②</w:t>
      </w:r>
      <w:r>
        <w:rPr>
          <w:rFonts w:hint="default" w:ascii="Times New Roman" w:hAnsi="Times New Roman" w:eastAsia="仿宋_GB2312" w:cs="Times New Roman"/>
          <w:bCs/>
          <w:color w:val="auto"/>
          <w:sz w:val="24"/>
          <w:szCs w:val="24"/>
        </w:rPr>
        <w:t>第9项是加分项，符合该条件可</w:t>
      </w:r>
      <w:r>
        <w:rPr>
          <w:rFonts w:hint="eastAsia" w:ascii="Times New Roman" w:hAnsi="Times New Roman" w:eastAsia="仿宋_GB2312" w:cs="Times New Roman"/>
          <w:bCs/>
          <w:color w:val="auto"/>
          <w:sz w:val="24"/>
          <w:szCs w:val="24"/>
          <w:lang w:val="en-US" w:eastAsia="zh-CN"/>
        </w:rPr>
        <w:t>另</w:t>
      </w:r>
      <w:r>
        <w:rPr>
          <w:rFonts w:hint="default" w:ascii="Times New Roman" w:hAnsi="Times New Roman" w:eastAsia="仿宋_GB2312" w:cs="Times New Roman"/>
          <w:bCs/>
          <w:color w:val="auto"/>
          <w:sz w:val="24"/>
          <w:szCs w:val="24"/>
        </w:rPr>
        <w:t>加分，不符合不加分。</w:t>
      </w:r>
    </w:p>
    <w:p w14:paraId="77439C37">
      <w:pPr>
        <w:adjustRightInd w:val="0"/>
        <w:snapToGrid w:val="0"/>
        <w:spacing w:beforeLines="0" w:afterLines="0" w:line="320" w:lineRule="exact"/>
        <w:ind w:firstLine="420" w:firstLineChars="175"/>
        <w:jc w:val="left"/>
        <w:rPr>
          <w:rFonts w:hint="default" w:ascii="Times New Roman" w:hAnsi="Times New Roman" w:eastAsia="仿宋_GB2312" w:cs="Times New Roman"/>
          <w:bCs/>
          <w:color w:val="auto"/>
          <w:sz w:val="24"/>
          <w:szCs w:val="24"/>
        </w:rPr>
      </w:pPr>
      <w:r>
        <w:rPr>
          <w:rFonts w:hint="default" w:ascii="Times New Roman" w:hAnsi="Times New Roman" w:eastAsia="仿宋_GB2312" w:cs="Times New Roman"/>
          <w:bCs/>
          <w:color w:val="auto"/>
          <w:sz w:val="24"/>
          <w:szCs w:val="24"/>
        </w:rPr>
        <w:t>2.证明材料索引：附上相关文件、记录等证明自评得分的材料索引。</w:t>
      </w:r>
    </w:p>
    <w:p w14:paraId="7B01EEFA">
      <w:pPr>
        <w:rPr>
          <w:rFonts w:hint="default" w:ascii="Times New Roman" w:hAnsi="Times New Roman" w:eastAsia="仿宋_GB2312" w:cs="Times New Roman"/>
          <w:color w:val="auto"/>
          <w:sz w:val="32"/>
          <w:szCs w:val="32"/>
        </w:rPr>
      </w:pPr>
      <w:r>
        <w:rPr>
          <w:rFonts w:hint="default" w:ascii="Times New Roman" w:hAnsi="Times New Roman" w:cs="Times New Roman"/>
          <w:color w:val="auto"/>
        </w:rPr>
        <w:br w:type="page"/>
      </w:r>
      <w:r>
        <w:rPr>
          <w:rFonts w:hint="default" w:ascii="Times New Roman" w:hAnsi="Times New Roman" w:eastAsia="黑体" w:cs="Times New Roman"/>
          <w:color w:val="auto"/>
          <w:sz w:val="32"/>
          <w:szCs w:val="32"/>
        </w:rPr>
        <w:t>附表3</w:t>
      </w:r>
    </w:p>
    <w:p w14:paraId="6B8D03FF">
      <w:pPr>
        <w:spacing w:after="157" w:afterLines="50" w:line="360" w:lineRule="auto"/>
        <w:jc w:val="center"/>
        <w:textAlignment w:val="baseline"/>
        <w:rPr>
          <w:rFonts w:hint="default" w:ascii="Times New Roman" w:hAnsi="Times New Roman" w:eastAsia="黑体" w:cs="Times New Roman"/>
          <w:b w:val="0"/>
          <w:color w:val="auto"/>
          <w:sz w:val="36"/>
          <w:szCs w:val="36"/>
        </w:rPr>
      </w:pPr>
      <w:r>
        <w:rPr>
          <w:rFonts w:hint="default" w:ascii="Times New Roman" w:hAnsi="Times New Roman" w:eastAsia="黑体" w:cs="Times New Roman"/>
          <w:bCs/>
          <w:color w:val="auto"/>
          <w:sz w:val="36"/>
          <w:szCs w:val="36"/>
        </w:rPr>
        <w:t>技术指标自评表</w:t>
      </w:r>
    </w:p>
    <w:p w14:paraId="7B727BA7">
      <w:pPr>
        <w:adjustRightInd w:val="0"/>
        <w:snapToGrid w:val="0"/>
        <w:spacing w:line="360" w:lineRule="auto"/>
        <w:jc w:val="center"/>
        <w:textAlignment w:val="baseline"/>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Cs/>
          <w:color w:val="auto"/>
          <w:sz w:val="32"/>
          <w:szCs w:val="32"/>
        </w:rPr>
        <w:t>表</w:t>
      </w:r>
      <w:r>
        <w:rPr>
          <w:rFonts w:hint="default" w:ascii="Times New Roman" w:hAnsi="Times New Roman" w:eastAsia="仿宋_GB2312" w:cs="Times New Roman"/>
          <w:bCs/>
          <w:color w:val="auto"/>
          <w:sz w:val="32"/>
          <w:szCs w:val="32"/>
          <w:lang w:val="en-US" w:eastAsia="zh-CN"/>
        </w:rPr>
        <w:t>3-</w:t>
      </w:r>
      <w:r>
        <w:rPr>
          <w:rFonts w:hint="default" w:ascii="Times New Roman" w:hAnsi="Times New Roman" w:eastAsia="仿宋_GB2312" w:cs="Times New Roman"/>
          <w:bCs/>
          <w:color w:val="auto"/>
          <w:sz w:val="32"/>
          <w:szCs w:val="32"/>
        </w:rPr>
        <w:t>1 钢铁行业技术指标自评表</w:t>
      </w:r>
    </w:p>
    <w:tbl>
      <w:tblPr>
        <w:tblStyle w:val="7"/>
        <w:tblW w:w="141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1"/>
        <w:gridCol w:w="2101"/>
        <w:gridCol w:w="2051"/>
        <w:gridCol w:w="1023"/>
        <w:gridCol w:w="1278"/>
        <w:gridCol w:w="2013"/>
        <w:gridCol w:w="1970"/>
        <w:gridCol w:w="2756"/>
      </w:tblGrid>
      <w:tr w14:paraId="61415A76">
        <w:trPr>
          <w:trHeight w:val="737" w:hRule="atLeast"/>
          <w:jc w:val="center"/>
        </w:trPr>
        <w:tc>
          <w:tcPr>
            <w:tcW w:w="971" w:type="dxa"/>
            <w:tcBorders>
              <w:top w:val="single" w:color="auto" w:sz="4" w:space="0"/>
              <w:left w:val="single" w:color="auto" w:sz="4" w:space="0"/>
              <w:bottom w:val="single" w:color="auto" w:sz="4" w:space="0"/>
              <w:right w:val="single" w:color="auto" w:sz="4" w:space="0"/>
            </w:tcBorders>
            <w:vAlign w:val="center"/>
          </w:tcPr>
          <w:p w14:paraId="402C8C10">
            <w:pPr>
              <w:adjustRightInd w:val="0"/>
              <w:snapToGrid w:val="0"/>
              <w:jc w:val="center"/>
              <w:rPr>
                <w:rFonts w:hint="eastAsia" w:ascii="仿宋_GB2312" w:hAnsi="仿宋_GB2312" w:eastAsia="仿宋_GB2312" w:cs="仿宋_GB2312"/>
                <w:b w:val="0"/>
                <w:bCs/>
                <w:color w:val="auto"/>
                <w:sz w:val="24"/>
              </w:rPr>
            </w:pPr>
            <w:r>
              <w:rPr>
                <w:rFonts w:hint="eastAsia" w:ascii="仿宋_GB2312" w:hAnsi="仿宋_GB2312" w:eastAsia="仿宋_GB2312" w:cs="仿宋_GB2312"/>
                <w:b w:val="0"/>
                <w:bCs/>
                <w:color w:val="auto"/>
                <w:sz w:val="24"/>
              </w:rPr>
              <w:t>序号</w:t>
            </w:r>
          </w:p>
        </w:tc>
        <w:tc>
          <w:tcPr>
            <w:tcW w:w="2101" w:type="dxa"/>
            <w:tcBorders>
              <w:top w:val="single" w:color="auto" w:sz="4" w:space="0"/>
              <w:left w:val="single" w:color="auto" w:sz="4" w:space="0"/>
              <w:bottom w:val="single" w:color="auto" w:sz="4" w:space="0"/>
              <w:right w:val="single" w:color="auto" w:sz="4" w:space="0"/>
            </w:tcBorders>
            <w:vAlign w:val="center"/>
          </w:tcPr>
          <w:p w14:paraId="0C94ADC8">
            <w:pPr>
              <w:adjustRightInd w:val="0"/>
              <w:snapToGrid w:val="0"/>
              <w:jc w:val="center"/>
              <w:rPr>
                <w:rFonts w:hint="eastAsia" w:ascii="仿宋_GB2312" w:hAnsi="仿宋_GB2312" w:eastAsia="仿宋_GB2312" w:cs="仿宋_GB2312"/>
                <w:b w:val="0"/>
                <w:bCs/>
                <w:color w:val="auto"/>
                <w:sz w:val="24"/>
              </w:rPr>
            </w:pPr>
            <w:r>
              <w:rPr>
                <w:rFonts w:hint="eastAsia" w:ascii="仿宋_GB2312" w:hAnsi="仿宋_GB2312" w:eastAsia="仿宋_GB2312" w:cs="仿宋_GB2312"/>
                <w:b w:val="0"/>
                <w:bCs/>
                <w:color w:val="auto"/>
                <w:sz w:val="24"/>
              </w:rPr>
              <w:t>技术内容</w:t>
            </w:r>
          </w:p>
        </w:tc>
        <w:tc>
          <w:tcPr>
            <w:tcW w:w="2051" w:type="dxa"/>
            <w:tcBorders>
              <w:top w:val="single" w:color="auto" w:sz="4" w:space="0"/>
              <w:left w:val="single" w:color="auto" w:sz="4" w:space="0"/>
              <w:bottom w:val="single" w:color="auto" w:sz="4" w:space="0"/>
              <w:right w:val="single" w:color="auto" w:sz="4" w:space="0"/>
            </w:tcBorders>
            <w:vAlign w:val="center"/>
          </w:tcPr>
          <w:p w14:paraId="6C776041">
            <w:pPr>
              <w:adjustRightInd w:val="0"/>
              <w:snapToGrid w:val="0"/>
              <w:jc w:val="center"/>
              <w:rPr>
                <w:rFonts w:hint="eastAsia" w:ascii="仿宋_GB2312" w:hAnsi="仿宋_GB2312" w:eastAsia="仿宋_GB2312" w:cs="仿宋_GB2312"/>
                <w:b w:val="0"/>
                <w:bCs/>
                <w:color w:val="auto"/>
                <w:sz w:val="24"/>
              </w:rPr>
            </w:pPr>
            <w:r>
              <w:rPr>
                <w:rFonts w:hint="eastAsia" w:ascii="仿宋_GB2312" w:hAnsi="仿宋_GB2312" w:eastAsia="仿宋_GB2312" w:cs="仿宋_GB2312"/>
                <w:b w:val="0"/>
                <w:bCs/>
                <w:color w:val="auto"/>
                <w:sz w:val="24"/>
              </w:rPr>
              <w:t>技术指标</w:t>
            </w:r>
          </w:p>
        </w:tc>
        <w:tc>
          <w:tcPr>
            <w:tcW w:w="1023" w:type="dxa"/>
            <w:tcBorders>
              <w:top w:val="single" w:color="auto" w:sz="4" w:space="0"/>
              <w:left w:val="single" w:color="auto" w:sz="4" w:space="0"/>
              <w:bottom w:val="single" w:color="auto" w:sz="4" w:space="0"/>
              <w:right w:val="single" w:color="auto" w:sz="4" w:space="0"/>
            </w:tcBorders>
            <w:vAlign w:val="center"/>
          </w:tcPr>
          <w:p w14:paraId="506F6A21">
            <w:pPr>
              <w:adjustRightInd w:val="0"/>
              <w:snapToGrid w:val="0"/>
              <w:jc w:val="center"/>
              <w:rPr>
                <w:rFonts w:hint="eastAsia" w:ascii="仿宋_GB2312" w:hAnsi="仿宋_GB2312" w:eastAsia="仿宋_GB2312" w:cs="仿宋_GB2312"/>
                <w:b w:val="0"/>
                <w:bCs/>
                <w:color w:val="auto"/>
                <w:sz w:val="24"/>
              </w:rPr>
            </w:pPr>
            <w:r>
              <w:rPr>
                <w:rFonts w:hint="eastAsia" w:ascii="仿宋_GB2312" w:hAnsi="仿宋_GB2312" w:eastAsia="仿宋_GB2312" w:cs="仿宋_GB2312"/>
                <w:b w:val="0"/>
                <w:bCs/>
                <w:color w:val="auto"/>
                <w:sz w:val="24"/>
              </w:rPr>
              <w:t>单位</w:t>
            </w:r>
          </w:p>
        </w:tc>
        <w:tc>
          <w:tcPr>
            <w:tcW w:w="1278" w:type="dxa"/>
            <w:tcBorders>
              <w:top w:val="single" w:color="auto" w:sz="4" w:space="0"/>
              <w:left w:val="single" w:color="auto" w:sz="4" w:space="0"/>
              <w:bottom w:val="single" w:color="auto" w:sz="4" w:space="0"/>
              <w:right w:val="single" w:color="auto" w:sz="4" w:space="0"/>
            </w:tcBorders>
            <w:vAlign w:val="center"/>
          </w:tcPr>
          <w:p w14:paraId="02570751">
            <w:pPr>
              <w:adjustRightInd w:val="0"/>
              <w:snapToGrid w:val="0"/>
              <w:jc w:val="center"/>
              <w:rPr>
                <w:rFonts w:hint="eastAsia" w:ascii="仿宋_GB2312" w:hAnsi="仿宋_GB2312" w:eastAsia="仿宋_GB2312" w:cs="仿宋_GB2312"/>
                <w:b w:val="0"/>
                <w:bCs/>
                <w:color w:val="auto"/>
                <w:sz w:val="24"/>
              </w:rPr>
            </w:pPr>
            <w:r>
              <w:rPr>
                <w:rFonts w:hint="eastAsia" w:ascii="仿宋_GB2312" w:hAnsi="仿宋_GB2312" w:eastAsia="仿宋_GB2312" w:cs="仿宋_GB2312"/>
                <w:b w:val="0"/>
                <w:bCs/>
                <w:color w:val="auto"/>
                <w:kern w:val="0"/>
                <w:sz w:val="24"/>
                <w:szCs w:val="24"/>
              </w:rPr>
              <w:t>评价值</w:t>
            </w:r>
          </w:p>
        </w:tc>
        <w:tc>
          <w:tcPr>
            <w:tcW w:w="3983" w:type="dxa"/>
            <w:gridSpan w:val="2"/>
            <w:tcBorders>
              <w:top w:val="single" w:color="auto" w:sz="4" w:space="0"/>
              <w:left w:val="single" w:color="auto" w:sz="4" w:space="0"/>
              <w:bottom w:val="single" w:color="auto" w:sz="4" w:space="0"/>
              <w:right w:val="single" w:color="auto" w:sz="4" w:space="0"/>
            </w:tcBorders>
            <w:vAlign w:val="center"/>
          </w:tcPr>
          <w:p w14:paraId="5F3FE949">
            <w:pPr>
              <w:adjustRightInd w:val="0"/>
              <w:snapToGrid w:val="0"/>
              <w:jc w:val="center"/>
              <w:rPr>
                <w:rFonts w:hint="eastAsia" w:ascii="仿宋_GB2312" w:hAnsi="仿宋_GB2312" w:eastAsia="仿宋_GB2312" w:cs="仿宋_GB2312"/>
                <w:b w:val="0"/>
                <w:bCs/>
                <w:color w:val="auto"/>
                <w:sz w:val="24"/>
              </w:rPr>
            </w:pPr>
            <w:r>
              <w:rPr>
                <w:rFonts w:hint="eastAsia" w:ascii="仿宋_GB2312" w:hAnsi="仿宋_GB2312" w:eastAsia="仿宋_GB2312" w:cs="仿宋_GB2312"/>
                <w:b w:val="0"/>
                <w:bCs/>
                <w:color w:val="auto"/>
                <w:sz w:val="24"/>
              </w:rPr>
              <w:t>自评结果</w:t>
            </w:r>
          </w:p>
        </w:tc>
        <w:tc>
          <w:tcPr>
            <w:tcW w:w="2756" w:type="dxa"/>
            <w:tcBorders>
              <w:top w:val="single" w:color="auto" w:sz="4" w:space="0"/>
              <w:left w:val="single" w:color="auto" w:sz="4" w:space="0"/>
              <w:bottom w:val="single" w:color="auto" w:sz="4" w:space="0"/>
              <w:right w:val="single" w:color="auto" w:sz="4" w:space="0"/>
            </w:tcBorders>
            <w:vAlign w:val="center"/>
          </w:tcPr>
          <w:p w14:paraId="0E407B0D">
            <w:pPr>
              <w:adjustRightInd w:val="0"/>
              <w:snapToGrid w:val="0"/>
              <w:jc w:val="center"/>
              <w:rPr>
                <w:rFonts w:hint="eastAsia" w:ascii="仿宋_GB2312" w:hAnsi="仿宋_GB2312" w:eastAsia="仿宋_GB2312" w:cs="仿宋_GB2312"/>
                <w:b w:val="0"/>
                <w:bCs/>
                <w:color w:val="auto"/>
                <w:sz w:val="24"/>
              </w:rPr>
            </w:pPr>
            <w:r>
              <w:rPr>
                <w:rFonts w:hint="eastAsia" w:ascii="仿宋_GB2312" w:hAnsi="仿宋_GB2312" w:eastAsia="仿宋_GB2312" w:cs="仿宋_GB2312"/>
                <w:b w:val="0"/>
                <w:bCs/>
                <w:color w:val="auto"/>
                <w:sz w:val="24"/>
                <w:szCs w:val="24"/>
              </w:rPr>
              <w:t>证明材料索引</w:t>
            </w:r>
          </w:p>
        </w:tc>
      </w:tr>
      <w:tr w14:paraId="2793868A">
        <w:trPr>
          <w:trHeight w:val="688" w:hRule="atLeast"/>
          <w:jc w:val="center"/>
        </w:trPr>
        <w:tc>
          <w:tcPr>
            <w:tcW w:w="971" w:type="dxa"/>
            <w:vMerge w:val="restart"/>
            <w:tcBorders>
              <w:top w:val="single" w:color="auto" w:sz="4" w:space="0"/>
              <w:left w:val="single" w:color="auto" w:sz="4" w:space="0"/>
              <w:right w:val="single" w:color="auto" w:sz="4" w:space="0"/>
            </w:tcBorders>
            <w:vAlign w:val="center"/>
          </w:tcPr>
          <w:p w14:paraId="5690CE80">
            <w:pPr>
              <w:adjustRightInd w:val="0"/>
              <w:snapToGrid w:val="0"/>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1</w:t>
            </w:r>
          </w:p>
        </w:tc>
        <w:tc>
          <w:tcPr>
            <w:tcW w:w="2101" w:type="dxa"/>
            <w:vMerge w:val="restart"/>
            <w:tcBorders>
              <w:top w:val="single" w:color="auto" w:sz="4" w:space="0"/>
              <w:left w:val="single" w:color="auto" w:sz="4" w:space="0"/>
              <w:right w:val="single" w:color="auto" w:sz="4" w:space="0"/>
            </w:tcBorders>
            <w:vAlign w:val="center"/>
          </w:tcPr>
          <w:p w14:paraId="7C80CF6D">
            <w:pPr>
              <w:adjustRightInd w:val="0"/>
              <w:snapToGrid w:val="0"/>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取水量</w:t>
            </w:r>
          </w:p>
        </w:tc>
        <w:tc>
          <w:tcPr>
            <w:tcW w:w="2051" w:type="dxa"/>
            <w:vMerge w:val="restart"/>
            <w:tcBorders>
              <w:top w:val="single" w:color="auto" w:sz="4" w:space="0"/>
              <w:left w:val="single" w:color="auto" w:sz="4" w:space="0"/>
              <w:right w:val="single" w:color="auto" w:sz="4" w:space="0"/>
            </w:tcBorders>
            <w:vAlign w:val="center"/>
          </w:tcPr>
          <w:p w14:paraId="4E7ED694">
            <w:pPr>
              <w:adjustRightInd w:val="0"/>
              <w:snapToGrid w:val="0"/>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吨钢取水量</w:t>
            </w:r>
          </w:p>
        </w:tc>
        <w:tc>
          <w:tcPr>
            <w:tcW w:w="1023" w:type="dxa"/>
            <w:vMerge w:val="restart"/>
            <w:tcBorders>
              <w:top w:val="single" w:color="auto" w:sz="4" w:space="0"/>
              <w:left w:val="single" w:color="auto" w:sz="4" w:space="0"/>
              <w:right w:val="single" w:color="auto" w:sz="4" w:space="0"/>
            </w:tcBorders>
            <w:vAlign w:val="center"/>
          </w:tcPr>
          <w:p w14:paraId="2A3979C8">
            <w:pPr>
              <w:adjustRightInd w:val="0"/>
              <w:snapToGrid w:val="0"/>
              <w:jc w:val="center"/>
              <w:rPr>
                <w:rFonts w:hint="default" w:ascii="Times New Roman" w:hAnsi="Times New Roman" w:eastAsia="仿宋_GB2312" w:cs="Times New Roman"/>
                <w:color w:val="auto"/>
                <w:sz w:val="24"/>
                <w:lang w:val="en-US" w:eastAsia="zh-CN"/>
              </w:rPr>
            </w:pPr>
            <w:r>
              <w:rPr>
                <w:rFonts w:hint="default" w:ascii="Times New Roman" w:hAnsi="Times New Roman" w:eastAsia="仿宋_GB2312" w:cs="Times New Roman"/>
                <w:color w:val="auto"/>
                <w:sz w:val="24"/>
              </w:rPr>
              <w:t>m</w:t>
            </w:r>
            <w:r>
              <w:rPr>
                <w:rFonts w:hint="default" w:ascii="Times New Roman" w:hAnsi="Times New Roman" w:eastAsia="仿宋_GB2312" w:cs="Times New Roman"/>
                <w:color w:val="auto"/>
                <w:sz w:val="24"/>
                <w:vertAlign w:val="superscript"/>
              </w:rPr>
              <w:t>3</w:t>
            </w:r>
            <w:r>
              <w:rPr>
                <w:rFonts w:hint="default" w:ascii="Times New Roman" w:hAnsi="Times New Roman" w:eastAsia="仿宋_GB2312" w:cs="Times New Roman"/>
                <w:color w:val="auto"/>
                <w:sz w:val="24"/>
                <w:vertAlign w:val="baseline"/>
                <w:lang w:val="en-US" w:eastAsia="zh-CN"/>
              </w:rPr>
              <w:t>/t</w:t>
            </w:r>
          </w:p>
        </w:tc>
        <w:tc>
          <w:tcPr>
            <w:tcW w:w="1278" w:type="dxa"/>
            <w:vMerge w:val="restart"/>
            <w:tcBorders>
              <w:top w:val="single" w:color="auto" w:sz="4" w:space="0"/>
              <w:left w:val="single" w:color="auto" w:sz="4" w:space="0"/>
              <w:right w:val="single" w:color="auto" w:sz="4" w:space="0"/>
            </w:tcBorders>
            <w:vAlign w:val="center"/>
          </w:tcPr>
          <w:p w14:paraId="398B51B7">
            <w:pPr>
              <w:adjustRightInd w:val="0"/>
              <w:snapToGrid w:val="0"/>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≤4.2</w:t>
            </w:r>
          </w:p>
        </w:tc>
        <w:tc>
          <w:tcPr>
            <w:tcW w:w="2013" w:type="dxa"/>
            <w:tcBorders>
              <w:top w:val="single" w:color="auto" w:sz="4" w:space="0"/>
              <w:left w:val="single" w:color="auto" w:sz="4" w:space="0"/>
              <w:right w:val="single" w:color="auto" w:sz="4" w:space="0"/>
            </w:tcBorders>
            <w:vAlign w:val="center"/>
          </w:tcPr>
          <w:p w14:paraId="07E5D765">
            <w:pPr>
              <w:adjustRightInd w:val="0"/>
              <w:snapToGrid w:val="0"/>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lang w:eastAsia="zh-CN"/>
              </w:rPr>
              <w:t>单位产品常规水源</w:t>
            </w:r>
            <w:r>
              <w:rPr>
                <w:rFonts w:hint="default" w:ascii="Times New Roman" w:hAnsi="Times New Roman" w:eastAsia="仿宋_GB2312" w:cs="Times New Roman"/>
                <w:color w:val="auto"/>
                <w:sz w:val="24"/>
              </w:rPr>
              <w:t>取水量</w:t>
            </w:r>
          </w:p>
        </w:tc>
        <w:tc>
          <w:tcPr>
            <w:tcW w:w="1970" w:type="dxa"/>
            <w:tcBorders>
              <w:top w:val="single" w:color="auto" w:sz="4" w:space="0"/>
              <w:left w:val="single" w:color="auto" w:sz="4" w:space="0"/>
              <w:bottom w:val="single" w:color="auto" w:sz="4" w:space="0"/>
              <w:right w:val="single" w:color="auto" w:sz="4" w:space="0"/>
            </w:tcBorders>
            <w:vAlign w:val="center"/>
          </w:tcPr>
          <w:p w14:paraId="207882D4">
            <w:pPr>
              <w:adjustRightInd w:val="0"/>
              <w:snapToGrid w:val="0"/>
              <w:jc w:val="center"/>
              <w:rPr>
                <w:rFonts w:hint="default" w:ascii="Times New Roman" w:hAnsi="Times New Roman" w:eastAsia="仿宋_GB2312" w:cs="Times New Roman"/>
                <w:color w:val="auto"/>
                <w:sz w:val="24"/>
              </w:rPr>
            </w:pPr>
          </w:p>
        </w:tc>
        <w:tc>
          <w:tcPr>
            <w:tcW w:w="2756" w:type="dxa"/>
            <w:vMerge w:val="restart"/>
            <w:tcBorders>
              <w:top w:val="single" w:color="auto" w:sz="4" w:space="0"/>
              <w:left w:val="single" w:color="auto" w:sz="4" w:space="0"/>
              <w:right w:val="single" w:color="auto" w:sz="4" w:space="0"/>
            </w:tcBorders>
            <w:vAlign w:val="center"/>
          </w:tcPr>
          <w:p w14:paraId="3B8013C2">
            <w:pPr>
              <w:adjustRightInd w:val="0"/>
              <w:snapToGrid w:val="0"/>
              <w:jc w:val="center"/>
              <w:rPr>
                <w:rFonts w:hint="default" w:ascii="Times New Roman" w:hAnsi="Times New Roman" w:eastAsia="仿宋_GB2312" w:cs="Times New Roman"/>
                <w:color w:val="auto"/>
                <w:sz w:val="24"/>
              </w:rPr>
            </w:pPr>
          </w:p>
        </w:tc>
      </w:tr>
      <w:tr w14:paraId="730D1B11">
        <w:trPr>
          <w:trHeight w:val="878" w:hRule="atLeast"/>
          <w:jc w:val="center"/>
        </w:trPr>
        <w:tc>
          <w:tcPr>
            <w:tcW w:w="971" w:type="dxa"/>
            <w:vMerge w:val="continue"/>
            <w:tcBorders>
              <w:left w:val="single" w:color="auto" w:sz="4" w:space="0"/>
              <w:bottom w:val="single" w:color="auto" w:sz="4" w:space="0"/>
              <w:right w:val="single" w:color="auto" w:sz="4" w:space="0"/>
            </w:tcBorders>
            <w:vAlign w:val="center"/>
          </w:tcPr>
          <w:p w14:paraId="79CF2D5D">
            <w:pPr>
              <w:adjustRightInd w:val="0"/>
              <w:snapToGrid w:val="0"/>
              <w:jc w:val="center"/>
              <w:rPr>
                <w:rFonts w:hint="default" w:ascii="Times New Roman" w:hAnsi="Times New Roman" w:cs="Times New Roman"/>
                <w:color w:val="auto"/>
              </w:rPr>
            </w:pPr>
          </w:p>
        </w:tc>
        <w:tc>
          <w:tcPr>
            <w:tcW w:w="2101" w:type="dxa"/>
            <w:vMerge w:val="continue"/>
            <w:tcBorders>
              <w:left w:val="single" w:color="auto" w:sz="4" w:space="0"/>
              <w:bottom w:val="single" w:color="auto" w:sz="4" w:space="0"/>
              <w:right w:val="single" w:color="auto" w:sz="4" w:space="0"/>
            </w:tcBorders>
            <w:vAlign w:val="center"/>
          </w:tcPr>
          <w:p w14:paraId="7ED8ED88">
            <w:pPr>
              <w:adjustRightInd w:val="0"/>
              <w:snapToGrid w:val="0"/>
              <w:jc w:val="center"/>
              <w:rPr>
                <w:rFonts w:hint="default" w:ascii="Times New Roman" w:hAnsi="Times New Roman" w:cs="Times New Roman"/>
                <w:color w:val="auto"/>
              </w:rPr>
            </w:pPr>
          </w:p>
        </w:tc>
        <w:tc>
          <w:tcPr>
            <w:tcW w:w="2051" w:type="dxa"/>
            <w:vMerge w:val="continue"/>
            <w:tcBorders>
              <w:left w:val="single" w:color="auto" w:sz="4" w:space="0"/>
              <w:bottom w:val="single" w:color="auto" w:sz="4" w:space="0"/>
              <w:right w:val="single" w:color="auto" w:sz="4" w:space="0"/>
            </w:tcBorders>
            <w:vAlign w:val="center"/>
          </w:tcPr>
          <w:p w14:paraId="7598DAA3">
            <w:pPr>
              <w:adjustRightInd w:val="0"/>
              <w:snapToGrid w:val="0"/>
              <w:jc w:val="center"/>
              <w:rPr>
                <w:rFonts w:hint="default" w:ascii="Times New Roman" w:hAnsi="Times New Roman" w:cs="Times New Roman"/>
                <w:color w:val="auto"/>
              </w:rPr>
            </w:pPr>
          </w:p>
        </w:tc>
        <w:tc>
          <w:tcPr>
            <w:tcW w:w="1023" w:type="dxa"/>
            <w:vMerge w:val="continue"/>
            <w:tcBorders>
              <w:left w:val="single" w:color="auto" w:sz="4" w:space="0"/>
              <w:bottom w:val="single" w:color="auto" w:sz="4" w:space="0"/>
              <w:right w:val="single" w:color="auto" w:sz="4" w:space="0"/>
            </w:tcBorders>
            <w:vAlign w:val="center"/>
          </w:tcPr>
          <w:p w14:paraId="55761096">
            <w:pPr>
              <w:adjustRightInd w:val="0"/>
              <w:snapToGrid w:val="0"/>
              <w:jc w:val="center"/>
              <w:rPr>
                <w:rFonts w:hint="default" w:ascii="Times New Roman" w:hAnsi="Times New Roman" w:cs="Times New Roman"/>
                <w:color w:val="auto"/>
              </w:rPr>
            </w:pPr>
          </w:p>
        </w:tc>
        <w:tc>
          <w:tcPr>
            <w:tcW w:w="1278" w:type="dxa"/>
            <w:vMerge w:val="continue"/>
            <w:tcBorders>
              <w:left w:val="single" w:color="auto" w:sz="4" w:space="0"/>
              <w:bottom w:val="single" w:color="auto" w:sz="4" w:space="0"/>
              <w:right w:val="single" w:color="auto" w:sz="4" w:space="0"/>
            </w:tcBorders>
            <w:vAlign w:val="center"/>
          </w:tcPr>
          <w:p w14:paraId="3FB34D5A">
            <w:pPr>
              <w:adjustRightInd w:val="0"/>
              <w:snapToGrid w:val="0"/>
              <w:jc w:val="center"/>
              <w:rPr>
                <w:rFonts w:hint="default" w:ascii="Times New Roman" w:hAnsi="Times New Roman" w:cs="Times New Roman"/>
                <w:color w:val="auto"/>
              </w:rPr>
            </w:pPr>
          </w:p>
        </w:tc>
        <w:tc>
          <w:tcPr>
            <w:tcW w:w="2013" w:type="dxa"/>
            <w:tcBorders>
              <w:left w:val="single" w:color="auto" w:sz="4" w:space="0"/>
              <w:bottom w:val="single" w:color="auto" w:sz="4" w:space="0"/>
              <w:right w:val="single" w:color="auto" w:sz="4" w:space="0"/>
            </w:tcBorders>
            <w:vAlign w:val="center"/>
          </w:tcPr>
          <w:p w14:paraId="402F1E48">
            <w:pPr>
              <w:adjustRightInd w:val="0"/>
              <w:snapToGrid w:val="0"/>
              <w:jc w:val="center"/>
              <w:rPr>
                <w:rFonts w:hint="default" w:ascii="Times New Roman" w:hAnsi="Times New Roman" w:cs="Times New Roman"/>
                <w:color w:val="auto"/>
              </w:rPr>
            </w:pPr>
            <w:r>
              <w:rPr>
                <w:rFonts w:hint="default" w:ascii="Times New Roman" w:hAnsi="Times New Roman" w:eastAsia="仿宋_GB2312" w:cs="Times New Roman"/>
                <w:color w:val="auto"/>
                <w:sz w:val="24"/>
              </w:rPr>
              <w:t>单位产品非常规水源取水量</w:t>
            </w:r>
          </w:p>
        </w:tc>
        <w:tc>
          <w:tcPr>
            <w:tcW w:w="1970" w:type="dxa"/>
            <w:tcBorders>
              <w:top w:val="single" w:color="auto" w:sz="4" w:space="0"/>
              <w:left w:val="single" w:color="auto" w:sz="4" w:space="0"/>
              <w:bottom w:val="single" w:color="auto" w:sz="4" w:space="0"/>
              <w:right w:val="single" w:color="auto" w:sz="4" w:space="0"/>
            </w:tcBorders>
            <w:vAlign w:val="center"/>
          </w:tcPr>
          <w:p w14:paraId="64E9D8B4">
            <w:pPr>
              <w:adjustRightInd w:val="0"/>
              <w:snapToGrid w:val="0"/>
              <w:jc w:val="center"/>
              <w:rPr>
                <w:rFonts w:hint="default" w:ascii="Times New Roman" w:hAnsi="Times New Roman" w:cs="Times New Roman"/>
                <w:color w:val="auto"/>
              </w:rPr>
            </w:pPr>
          </w:p>
        </w:tc>
        <w:tc>
          <w:tcPr>
            <w:tcW w:w="2756" w:type="dxa"/>
            <w:vMerge w:val="continue"/>
            <w:tcBorders>
              <w:left w:val="single" w:color="auto" w:sz="4" w:space="0"/>
              <w:bottom w:val="single" w:color="auto" w:sz="4" w:space="0"/>
              <w:right w:val="single" w:color="auto" w:sz="4" w:space="0"/>
            </w:tcBorders>
            <w:vAlign w:val="center"/>
          </w:tcPr>
          <w:p w14:paraId="69FDFDBC">
            <w:pPr>
              <w:adjustRightInd w:val="0"/>
              <w:snapToGrid w:val="0"/>
              <w:jc w:val="center"/>
              <w:rPr>
                <w:rFonts w:hint="default" w:ascii="Times New Roman" w:hAnsi="Times New Roman" w:cs="Times New Roman"/>
                <w:color w:val="auto"/>
              </w:rPr>
            </w:pPr>
          </w:p>
        </w:tc>
      </w:tr>
      <w:tr w14:paraId="672DFEA2">
        <w:trPr>
          <w:trHeight w:val="737" w:hRule="atLeast"/>
          <w:jc w:val="center"/>
        </w:trPr>
        <w:tc>
          <w:tcPr>
            <w:tcW w:w="971" w:type="dxa"/>
            <w:vMerge w:val="restart"/>
            <w:tcBorders>
              <w:top w:val="single" w:color="auto" w:sz="4" w:space="0"/>
              <w:left w:val="single" w:color="auto" w:sz="4" w:space="0"/>
              <w:bottom w:val="single" w:color="auto" w:sz="4" w:space="0"/>
              <w:right w:val="single" w:color="auto" w:sz="4" w:space="0"/>
            </w:tcBorders>
            <w:vAlign w:val="center"/>
          </w:tcPr>
          <w:p w14:paraId="3172FC2D">
            <w:pPr>
              <w:adjustRightInd w:val="0"/>
              <w:snapToGrid w:val="0"/>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2</w:t>
            </w:r>
          </w:p>
        </w:tc>
        <w:tc>
          <w:tcPr>
            <w:tcW w:w="2101" w:type="dxa"/>
            <w:vMerge w:val="restart"/>
            <w:tcBorders>
              <w:top w:val="single" w:color="auto" w:sz="4" w:space="0"/>
              <w:left w:val="single" w:color="auto" w:sz="4" w:space="0"/>
              <w:right w:val="single" w:color="auto" w:sz="4" w:space="0"/>
            </w:tcBorders>
            <w:vAlign w:val="center"/>
          </w:tcPr>
          <w:p w14:paraId="12B7C4E9">
            <w:pPr>
              <w:adjustRightInd w:val="0"/>
              <w:snapToGrid w:val="0"/>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重复利用</w:t>
            </w:r>
          </w:p>
        </w:tc>
        <w:tc>
          <w:tcPr>
            <w:tcW w:w="2051" w:type="dxa"/>
            <w:tcBorders>
              <w:top w:val="single" w:color="auto" w:sz="4" w:space="0"/>
              <w:left w:val="single" w:color="auto" w:sz="4" w:space="0"/>
              <w:bottom w:val="single" w:color="auto" w:sz="4" w:space="0"/>
              <w:right w:val="single" w:color="auto" w:sz="4" w:space="0"/>
            </w:tcBorders>
            <w:vAlign w:val="center"/>
          </w:tcPr>
          <w:p w14:paraId="5C54EC99">
            <w:pPr>
              <w:adjustRightInd w:val="0"/>
              <w:snapToGrid w:val="0"/>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直接冷却水循环率</w:t>
            </w:r>
          </w:p>
        </w:tc>
        <w:tc>
          <w:tcPr>
            <w:tcW w:w="1023" w:type="dxa"/>
            <w:tcBorders>
              <w:top w:val="single" w:color="auto" w:sz="4" w:space="0"/>
              <w:left w:val="single" w:color="auto" w:sz="4" w:space="0"/>
              <w:bottom w:val="single" w:color="auto" w:sz="4" w:space="0"/>
              <w:right w:val="single" w:color="auto" w:sz="4" w:space="0"/>
            </w:tcBorders>
            <w:vAlign w:val="center"/>
          </w:tcPr>
          <w:p w14:paraId="7A9BF98D">
            <w:pPr>
              <w:adjustRightInd w:val="0"/>
              <w:snapToGrid w:val="0"/>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w:t>
            </w:r>
          </w:p>
        </w:tc>
        <w:tc>
          <w:tcPr>
            <w:tcW w:w="1278" w:type="dxa"/>
            <w:tcBorders>
              <w:top w:val="single" w:color="auto" w:sz="4" w:space="0"/>
              <w:left w:val="single" w:color="auto" w:sz="4" w:space="0"/>
              <w:bottom w:val="single" w:color="auto" w:sz="4" w:space="0"/>
              <w:right w:val="single" w:color="auto" w:sz="4" w:space="0"/>
            </w:tcBorders>
            <w:vAlign w:val="center"/>
          </w:tcPr>
          <w:p w14:paraId="2A3750B5">
            <w:pPr>
              <w:adjustRightInd w:val="0"/>
              <w:snapToGrid w:val="0"/>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≥95</w:t>
            </w:r>
          </w:p>
        </w:tc>
        <w:tc>
          <w:tcPr>
            <w:tcW w:w="3983" w:type="dxa"/>
            <w:gridSpan w:val="2"/>
            <w:tcBorders>
              <w:top w:val="single" w:color="auto" w:sz="4" w:space="0"/>
              <w:left w:val="single" w:color="auto" w:sz="4" w:space="0"/>
              <w:bottom w:val="single" w:color="auto" w:sz="4" w:space="0"/>
              <w:right w:val="single" w:color="auto" w:sz="4" w:space="0"/>
            </w:tcBorders>
            <w:vAlign w:val="center"/>
          </w:tcPr>
          <w:p w14:paraId="58766A5C">
            <w:pPr>
              <w:adjustRightInd w:val="0"/>
              <w:snapToGrid w:val="0"/>
              <w:jc w:val="center"/>
              <w:rPr>
                <w:rFonts w:hint="default" w:ascii="Times New Roman" w:hAnsi="Times New Roman" w:eastAsia="仿宋_GB2312" w:cs="Times New Roman"/>
                <w:color w:val="auto"/>
                <w:sz w:val="24"/>
              </w:rPr>
            </w:pPr>
          </w:p>
        </w:tc>
        <w:tc>
          <w:tcPr>
            <w:tcW w:w="2756" w:type="dxa"/>
            <w:tcBorders>
              <w:top w:val="single" w:color="auto" w:sz="4" w:space="0"/>
              <w:left w:val="single" w:color="auto" w:sz="4" w:space="0"/>
              <w:bottom w:val="single" w:color="auto" w:sz="4" w:space="0"/>
              <w:right w:val="single" w:color="auto" w:sz="4" w:space="0"/>
            </w:tcBorders>
            <w:vAlign w:val="center"/>
          </w:tcPr>
          <w:p w14:paraId="59A7982B">
            <w:pPr>
              <w:adjustRightInd w:val="0"/>
              <w:snapToGrid w:val="0"/>
              <w:jc w:val="center"/>
              <w:rPr>
                <w:rFonts w:hint="default" w:ascii="Times New Roman" w:hAnsi="Times New Roman" w:eastAsia="仿宋_GB2312" w:cs="Times New Roman"/>
                <w:color w:val="auto"/>
                <w:sz w:val="24"/>
              </w:rPr>
            </w:pPr>
          </w:p>
        </w:tc>
      </w:tr>
      <w:tr w14:paraId="62201AA7">
        <w:trPr>
          <w:trHeight w:val="737" w:hRule="atLeast"/>
          <w:jc w:val="center"/>
        </w:trPr>
        <w:tc>
          <w:tcPr>
            <w:tcW w:w="971" w:type="dxa"/>
            <w:vMerge w:val="continue"/>
            <w:tcBorders>
              <w:top w:val="single" w:color="auto" w:sz="4" w:space="0"/>
              <w:left w:val="single" w:color="auto" w:sz="4" w:space="0"/>
              <w:bottom w:val="single" w:color="auto" w:sz="4" w:space="0"/>
              <w:right w:val="single" w:color="auto" w:sz="4" w:space="0"/>
            </w:tcBorders>
            <w:vAlign w:val="center"/>
          </w:tcPr>
          <w:p w14:paraId="483111B4">
            <w:pPr>
              <w:widowControl/>
              <w:adjustRightInd w:val="0"/>
              <w:snapToGrid w:val="0"/>
              <w:jc w:val="center"/>
              <w:rPr>
                <w:rFonts w:hint="default" w:ascii="Times New Roman" w:hAnsi="Times New Roman" w:eastAsia="仿宋_GB2312" w:cs="Times New Roman"/>
                <w:color w:val="auto"/>
                <w:sz w:val="24"/>
              </w:rPr>
            </w:pPr>
          </w:p>
        </w:tc>
        <w:tc>
          <w:tcPr>
            <w:tcW w:w="2101" w:type="dxa"/>
            <w:vMerge w:val="continue"/>
            <w:tcBorders>
              <w:left w:val="single" w:color="auto" w:sz="4" w:space="0"/>
              <w:right w:val="single" w:color="auto" w:sz="4" w:space="0"/>
            </w:tcBorders>
            <w:vAlign w:val="center"/>
          </w:tcPr>
          <w:p w14:paraId="0E78B9CC">
            <w:pPr>
              <w:adjustRightInd w:val="0"/>
              <w:snapToGrid w:val="0"/>
              <w:jc w:val="center"/>
              <w:rPr>
                <w:rFonts w:hint="default" w:ascii="Times New Roman" w:hAnsi="Times New Roman" w:eastAsia="仿宋_GB2312" w:cs="Times New Roman"/>
                <w:color w:val="auto"/>
                <w:sz w:val="24"/>
              </w:rPr>
            </w:pPr>
          </w:p>
        </w:tc>
        <w:tc>
          <w:tcPr>
            <w:tcW w:w="2051" w:type="dxa"/>
            <w:tcBorders>
              <w:top w:val="single" w:color="auto" w:sz="4" w:space="0"/>
              <w:left w:val="single" w:color="auto" w:sz="4" w:space="0"/>
              <w:bottom w:val="single" w:color="auto" w:sz="4" w:space="0"/>
              <w:right w:val="single" w:color="auto" w:sz="4" w:space="0"/>
            </w:tcBorders>
            <w:vAlign w:val="center"/>
          </w:tcPr>
          <w:p w14:paraId="4950CA4D">
            <w:pPr>
              <w:adjustRightInd w:val="0"/>
              <w:snapToGrid w:val="0"/>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废水回用率</w:t>
            </w:r>
          </w:p>
        </w:tc>
        <w:tc>
          <w:tcPr>
            <w:tcW w:w="1023" w:type="dxa"/>
            <w:tcBorders>
              <w:top w:val="single" w:color="auto" w:sz="4" w:space="0"/>
              <w:left w:val="single" w:color="auto" w:sz="4" w:space="0"/>
              <w:bottom w:val="single" w:color="auto" w:sz="4" w:space="0"/>
              <w:right w:val="single" w:color="auto" w:sz="4" w:space="0"/>
            </w:tcBorders>
            <w:vAlign w:val="center"/>
          </w:tcPr>
          <w:p w14:paraId="665645F1">
            <w:pPr>
              <w:adjustRightInd w:val="0"/>
              <w:snapToGrid w:val="0"/>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w:t>
            </w:r>
          </w:p>
        </w:tc>
        <w:tc>
          <w:tcPr>
            <w:tcW w:w="1278" w:type="dxa"/>
            <w:tcBorders>
              <w:top w:val="single" w:color="auto" w:sz="4" w:space="0"/>
              <w:left w:val="single" w:color="auto" w:sz="4" w:space="0"/>
              <w:bottom w:val="single" w:color="auto" w:sz="4" w:space="0"/>
              <w:right w:val="single" w:color="auto" w:sz="4" w:space="0"/>
            </w:tcBorders>
            <w:vAlign w:val="center"/>
          </w:tcPr>
          <w:p w14:paraId="5F24CF3C">
            <w:pPr>
              <w:adjustRightInd w:val="0"/>
              <w:snapToGrid w:val="0"/>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≥75</w:t>
            </w:r>
          </w:p>
        </w:tc>
        <w:tc>
          <w:tcPr>
            <w:tcW w:w="3983" w:type="dxa"/>
            <w:gridSpan w:val="2"/>
            <w:tcBorders>
              <w:top w:val="single" w:color="auto" w:sz="4" w:space="0"/>
              <w:left w:val="single" w:color="auto" w:sz="4" w:space="0"/>
              <w:bottom w:val="single" w:color="auto" w:sz="4" w:space="0"/>
              <w:right w:val="single" w:color="auto" w:sz="4" w:space="0"/>
            </w:tcBorders>
            <w:vAlign w:val="center"/>
          </w:tcPr>
          <w:p w14:paraId="586988D6">
            <w:pPr>
              <w:adjustRightInd w:val="0"/>
              <w:snapToGrid w:val="0"/>
              <w:jc w:val="center"/>
              <w:rPr>
                <w:rFonts w:hint="default" w:ascii="Times New Roman" w:hAnsi="Times New Roman" w:eastAsia="仿宋_GB2312" w:cs="Times New Roman"/>
                <w:color w:val="auto"/>
                <w:sz w:val="24"/>
              </w:rPr>
            </w:pPr>
          </w:p>
        </w:tc>
        <w:tc>
          <w:tcPr>
            <w:tcW w:w="2756" w:type="dxa"/>
            <w:tcBorders>
              <w:top w:val="single" w:color="auto" w:sz="4" w:space="0"/>
              <w:left w:val="single" w:color="auto" w:sz="4" w:space="0"/>
              <w:bottom w:val="single" w:color="auto" w:sz="4" w:space="0"/>
              <w:right w:val="single" w:color="auto" w:sz="4" w:space="0"/>
            </w:tcBorders>
            <w:vAlign w:val="center"/>
          </w:tcPr>
          <w:p w14:paraId="5AA2FA4F">
            <w:pPr>
              <w:adjustRightInd w:val="0"/>
              <w:snapToGrid w:val="0"/>
              <w:jc w:val="center"/>
              <w:rPr>
                <w:rFonts w:hint="default" w:ascii="Times New Roman" w:hAnsi="Times New Roman" w:eastAsia="仿宋_GB2312" w:cs="Times New Roman"/>
                <w:color w:val="auto"/>
                <w:sz w:val="24"/>
              </w:rPr>
            </w:pPr>
          </w:p>
        </w:tc>
      </w:tr>
      <w:tr w14:paraId="54387C93">
        <w:trPr>
          <w:trHeight w:val="745" w:hRule="atLeast"/>
          <w:jc w:val="center"/>
        </w:trPr>
        <w:tc>
          <w:tcPr>
            <w:tcW w:w="971" w:type="dxa"/>
            <w:vMerge w:val="continue"/>
            <w:tcBorders>
              <w:top w:val="single" w:color="auto" w:sz="4" w:space="0"/>
              <w:left w:val="single" w:color="auto" w:sz="4" w:space="0"/>
              <w:bottom w:val="single" w:color="auto" w:sz="4" w:space="0"/>
              <w:right w:val="single" w:color="auto" w:sz="4" w:space="0"/>
            </w:tcBorders>
            <w:vAlign w:val="center"/>
          </w:tcPr>
          <w:p w14:paraId="5E7F8998">
            <w:pPr>
              <w:widowControl/>
              <w:adjustRightInd w:val="0"/>
              <w:snapToGrid w:val="0"/>
              <w:jc w:val="center"/>
              <w:rPr>
                <w:rFonts w:hint="default" w:ascii="Times New Roman" w:hAnsi="Times New Roman" w:eastAsia="仿宋_GB2312" w:cs="Times New Roman"/>
                <w:color w:val="auto"/>
                <w:sz w:val="24"/>
              </w:rPr>
            </w:pPr>
          </w:p>
        </w:tc>
        <w:tc>
          <w:tcPr>
            <w:tcW w:w="2101" w:type="dxa"/>
            <w:vMerge w:val="continue"/>
            <w:tcBorders>
              <w:left w:val="single" w:color="auto" w:sz="4" w:space="0"/>
              <w:bottom w:val="single" w:color="auto" w:sz="4" w:space="0"/>
              <w:right w:val="single" w:color="auto" w:sz="4" w:space="0"/>
            </w:tcBorders>
            <w:vAlign w:val="center"/>
          </w:tcPr>
          <w:p w14:paraId="2F146510">
            <w:pPr>
              <w:adjustRightInd w:val="0"/>
              <w:snapToGrid w:val="0"/>
              <w:jc w:val="center"/>
              <w:rPr>
                <w:rFonts w:hint="default" w:ascii="Times New Roman" w:hAnsi="Times New Roman" w:eastAsia="仿宋_GB2312" w:cs="Times New Roman"/>
                <w:color w:val="auto"/>
                <w:sz w:val="24"/>
              </w:rPr>
            </w:pPr>
          </w:p>
        </w:tc>
        <w:tc>
          <w:tcPr>
            <w:tcW w:w="2051" w:type="dxa"/>
            <w:tcBorders>
              <w:top w:val="single" w:color="auto" w:sz="4" w:space="0"/>
              <w:left w:val="single" w:color="auto" w:sz="4" w:space="0"/>
              <w:bottom w:val="single" w:color="auto" w:sz="4" w:space="0"/>
              <w:right w:val="single" w:color="auto" w:sz="4" w:space="0"/>
            </w:tcBorders>
            <w:vAlign w:val="center"/>
          </w:tcPr>
          <w:p w14:paraId="3783F5B5">
            <w:pPr>
              <w:adjustRightInd w:val="0"/>
              <w:snapToGrid w:val="0"/>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重复利用率</w:t>
            </w:r>
          </w:p>
        </w:tc>
        <w:tc>
          <w:tcPr>
            <w:tcW w:w="1023" w:type="dxa"/>
            <w:tcBorders>
              <w:top w:val="single" w:color="auto" w:sz="4" w:space="0"/>
              <w:left w:val="single" w:color="auto" w:sz="4" w:space="0"/>
              <w:bottom w:val="single" w:color="auto" w:sz="4" w:space="0"/>
              <w:right w:val="single" w:color="auto" w:sz="4" w:space="0"/>
            </w:tcBorders>
            <w:vAlign w:val="center"/>
          </w:tcPr>
          <w:p w14:paraId="15AD00E0">
            <w:pPr>
              <w:adjustRightInd w:val="0"/>
              <w:snapToGrid w:val="0"/>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w:t>
            </w:r>
          </w:p>
        </w:tc>
        <w:tc>
          <w:tcPr>
            <w:tcW w:w="1278" w:type="dxa"/>
            <w:tcBorders>
              <w:top w:val="single" w:color="auto" w:sz="4" w:space="0"/>
              <w:left w:val="single" w:color="auto" w:sz="4" w:space="0"/>
              <w:bottom w:val="single" w:color="auto" w:sz="4" w:space="0"/>
              <w:right w:val="single" w:color="auto" w:sz="4" w:space="0"/>
            </w:tcBorders>
            <w:vAlign w:val="center"/>
          </w:tcPr>
          <w:p w14:paraId="01AE5857">
            <w:pPr>
              <w:adjustRightInd w:val="0"/>
              <w:snapToGrid w:val="0"/>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≥97</w:t>
            </w:r>
          </w:p>
        </w:tc>
        <w:tc>
          <w:tcPr>
            <w:tcW w:w="3983" w:type="dxa"/>
            <w:gridSpan w:val="2"/>
            <w:tcBorders>
              <w:top w:val="single" w:color="auto" w:sz="4" w:space="0"/>
              <w:left w:val="single" w:color="auto" w:sz="4" w:space="0"/>
              <w:bottom w:val="single" w:color="auto" w:sz="4" w:space="0"/>
              <w:right w:val="single" w:color="auto" w:sz="4" w:space="0"/>
            </w:tcBorders>
            <w:vAlign w:val="center"/>
          </w:tcPr>
          <w:p w14:paraId="5E9C8C44">
            <w:pPr>
              <w:adjustRightInd w:val="0"/>
              <w:snapToGrid w:val="0"/>
              <w:jc w:val="center"/>
              <w:rPr>
                <w:rFonts w:hint="default" w:ascii="Times New Roman" w:hAnsi="Times New Roman" w:eastAsia="仿宋_GB2312" w:cs="Times New Roman"/>
                <w:color w:val="auto"/>
                <w:sz w:val="24"/>
              </w:rPr>
            </w:pPr>
          </w:p>
        </w:tc>
        <w:tc>
          <w:tcPr>
            <w:tcW w:w="2756" w:type="dxa"/>
            <w:tcBorders>
              <w:top w:val="single" w:color="auto" w:sz="4" w:space="0"/>
              <w:left w:val="single" w:color="auto" w:sz="4" w:space="0"/>
              <w:bottom w:val="single" w:color="auto" w:sz="4" w:space="0"/>
              <w:right w:val="single" w:color="auto" w:sz="4" w:space="0"/>
            </w:tcBorders>
            <w:vAlign w:val="center"/>
          </w:tcPr>
          <w:p w14:paraId="48575D0B">
            <w:pPr>
              <w:adjustRightInd w:val="0"/>
              <w:snapToGrid w:val="0"/>
              <w:jc w:val="center"/>
              <w:rPr>
                <w:rFonts w:hint="default" w:ascii="Times New Roman" w:hAnsi="Times New Roman" w:eastAsia="仿宋_GB2312" w:cs="Times New Roman"/>
                <w:color w:val="auto"/>
                <w:sz w:val="24"/>
              </w:rPr>
            </w:pPr>
          </w:p>
        </w:tc>
      </w:tr>
      <w:tr w14:paraId="35A3B8DD">
        <w:trPr>
          <w:trHeight w:val="737" w:hRule="atLeast"/>
          <w:jc w:val="center"/>
        </w:trPr>
        <w:tc>
          <w:tcPr>
            <w:tcW w:w="971" w:type="dxa"/>
            <w:tcBorders>
              <w:top w:val="single" w:color="auto" w:sz="4" w:space="0"/>
              <w:left w:val="single" w:color="auto" w:sz="4" w:space="0"/>
              <w:bottom w:val="single" w:color="auto" w:sz="4" w:space="0"/>
              <w:right w:val="single" w:color="auto" w:sz="4" w:space="0"/>
            </w:tcBorders>
            <w:vAlign w:val="center"/>
          </w:tcPr>
          <w:p w14:paraId="6DF39372">
            <w:pPr>
              <w:adjustRightInd w:val="0"/>
              <w:snapToGrid w:val="0"/>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3</w:t>
            </w:r>
          </w:p>
        </w:tc>
        <w:tc>
          <w:tcPr>
            <w:tcW w:w="2101" w:type="dxa"/>
            <w:tcBorders>
              <w:top w:val="single" w:color="auto" w:sz="4" w:space="0"/>
              <w:left w:val="single" w:color="auto" w:sz="4" w:space="0"/>
              <w:bottom w:val="single" w:color="auto" w:sz="4" w:space="0"/>
              <w:right w:val="single" w:color="auto" w:sz="4" w:space="0"/>
            </w:tcBorders>
            <w:vAlign w:val="center"/>
          </w:tcPr>
          <w:p w14:paraId="2BF93B7D">
            <w:pPr>
              <w:adjustRightInd w:val="0"/>
              <w:snapToGrid w:val="0"/>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lang w:eastAsia="zh-CN"/>
              </w:rPr>
              <w:t>用水漏损</w:t>
            </w:r>
          </w:p>
        </w:tc>
        <w:tc>
          <w:tcPr>
            <w:tcW w:w="2051" w:type="dxa"/>
            <w:tcBorders>
              <w:top w:val="single" w:color="auto" w:sz="4" w:space="0"/>
              <w:left w:val="single" w:color="auto" w:sz="4" w:space="0"/>
              <w:bottom w:val="single" w:color="auto" w:sz="4" w:space="0"/>
              <w:right w:val="single" w:color="auto" w:sz="4" w:space="0"/>
            </w:tcBorders>
            <w:vAlign w:val="center"/>
          </w:tcPr>
          <w:p w14:paraId="5CEBD72E">
            <w:pPr>
              <w:adjustRightInd w:val="0"/>
              <w:snapToGrid w:val="0"/>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用水综合漏失率</w:t>
            </w:r>
          </w:p>
        </w:tc>
        <w:tc>
          <w:tcPr>
            <w:tcW w:w="1023" w:type="dxa"/>
            <w:tcBorders>
              <w:top w:val="single" w:color="auto" w:sz="4" w:space="0"/>
              <w:left w:val="single" w:color="auto" w:sz="4" w:space="0"/>
              <w:bottom w:val="single" w:color="auto" w:sz="4" w:space="0"/>
              <w:right w:val="single" w:color="auto" w:sz="4" w:space="0"/>
            </w:tcBorders>
            <w:vAlign w:val="center"/>
          </w:tcPr>
          <w:p w14:paraId="4FC1DC37">
            <w:pPr>
              <w:adjustRightInd w:val="0"/>
              <w:snapToGrid w:val="0"/>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w:t>
            </w:r>
          </w:p>
        </w:tc>
        <w:tc>
          <w:tcPr>
            <w:tcW w:w="1278" w:type="dxa"/>
            <w:tcBorders>
              <w:top w:val="single" w:color="auto" w:sz="4" w:space="0"/>
              <w:left w:val="single" w:color="auto" w:sz="4" w:space="0"/>
              <w:bottom w:val="single" w:color="auto" w:sz="4" w:space="0"/>
              <w:right w:val="single" w:color="auto" w:sz="4" w:space="0"/>
            </w:tcBorders>
            <w:vAlign w:val="center"/>
          </w:tcPr>
          <w:p w14:paraId="3F7EB1EB">
            <w:pPr>
              <w:adjustRightInd w:val="0"/>
              <w:snapToGrid w:val="0"/>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≤8</w:t>
            </w:r>
          </w:p>
        </w:tc>
        <w:tc>
          <w:tcPr>
            <w:tcW w:w="3983" w:type="dxa"/>
            <w:gridSpan w:val="2"/>
            <w:tcBorders>
              <w:top w:val="single" w:color="auto" w:sz="4" w:space="0"/>
              <w:left w:val="single" w:color="auto" w:sz="4" w:space="0"/>
              <w:bottom w:val="single" w:color="auto" w:sz="4" w:space="0"/>
              <w:right w:val="single" w:color="auto" w:sz="4" w:space="0"/>
            </w:tcBorders>
            <w:vAlign w:val="center"/>
          </w:tcPr>
          <w:p w14:paraId="2B3C0F09">
            <w:pPr>
              <w:adjustRightInd w:val="0"/>
              <w:snapToGrid w:val="0"/>
              <w:jc w:val="center"/>
              <w:rPr>
                <w:rFonts w:hint="default" w:ascii="Times New Roman" w:hAnsi="Times New Roman" w:eastAsia="仿宋_GB2312" w:cs="Times New Roman"/>
                <w:color w:val="auto"/>
                <w:sz w:val="24"/>
              </w:rPr>
            </w:pPr>
          </w:p>
        </w:tc>
        <w:tc>
          <w:tcPr>
            <w:tcW w:w="2756" w:type="dxa"/>
            <w:tcBorders>
              <w:top w:val="single" w:color="auto" w:sz="4" w:space="0"/>
              <w:left w:val="single" w:color="auto" w:sz="4" w:space="0"/>
              <w:bottom w:val="single" w:color="auto" w:sz="4" w:space="0"/>
              <w:right w:val="single" w:color="auto" w:sz="4" w:space="0"/>
            </w:tcBorders>
            <w:vAlign w:val="center"/>
          </w:tcPr>
          <w:p w14:paraId="672A423F">
            <w:pPr>
              <w:adjustRightInd w:val="0"/>
              <w:snapToGrid w:val="0"/>
              <w:jc w:val="center"/>
              <w:rPr>
                <w:rFonts w:hint="default" w:ascii="Times New Roman" w:hAnsi="Times New Roman" w:eastAsia="仿宋_GB2312" w:cs="Times New Roman"/>
                <w:color w:val="auto"/>
                <w:sz w:val="24"/>
              </w:rPr>
            </w:pPr>
          </w:p>
        </w:tc>
      </w:tr>
      <w:tr w14:paraId="1D208517">
        <w:trPr>
          <w:trHeight w:val="737" w:hRule="atLeast"/>
          <w:jc w:val="center"/>
        </w:trPr>
        <w:tc>
          <w:tcPr>
            <w:tcW w:w="14163" w:type="dxa"/>
            <w:gridSpan w:val="8"/>
            <w:tcBorders>
              <w:top w:val="single" w:color="auto" w:sz="4" w:space="0"/>
              <w:left w:val="single" w:color="auto" w:sz="4" w:space="0"/>
              <w:bottom w:val="single" w:color="auto" w:sz="4" w:space="0"/>
              <w:right w:val="single" w:color="auto" w:sz="4" w:space="0"/>
            </w:tcBorders>
            <w:vAlign w:val="center"/>
          </w:tcPr>
          <w:p w14:paraId="75F288C4">
            <w:pPr>
              <w:adjustRightInd w:val="0"/>
              <w:snapToGrid w:val="0"/>
              <w:textAlignment w:val="baseline"/>
              <w:rPr>
                <w:rFonts w:hint="default" w:ascii="Times New Roman" w:hAnsi="Times New Roman" w:eastAsia="仿宋_GB2312" w:cs="Times New Roman"/>
                <w:color w:val="auto"/>
                <w:sz w:val="24"/>
                <w:szCs w:val="28"/>
              </w:rPr>
            </w:pPr>
            <w:r>
              <w:rPr>
                <w:rFonts w:hint="default" w:ascii="Times New Roman" w:hAnsi="Times New Roman" w:eastAsia="仿宋_GB2312" w:cs="Times New Roman"/>
                <w:color w:val="auto"/>
                <w:szCs w:val="21"/>
              </w:rPr>
              <w:t>注：各参数计算方法参见GB/T 26924-2011《节水型企业 钢铁行业》。</w:t>
            </w:r>
          </w:p>
        </w:tc>
      </w:tr>
    </w:tbl>
    <w:p w14:paraId="62DB57F0">
      <w:pPr>
        <w:adjustRightInd w:val="0"/>
        <w:snapToGrid w:val="0"/>
        <w:spacing w:line="360" w:lineRule="auto"/>
        <w:jc w:val="center"/>
        <w:textAlignment w:val="baseline"/>
        <w:rPr>
          <w:rFonts w:hint="default" w:ascii="Times New Roman" w:hAnsi="Times New Roman" w:eastAsia="仿宋_GB2312" w:cs="Times New Roman"/>
          <w:bCs/>
          <w:color w:val="auto"/>
          <w:sz w:val="32"/>
          <w:szCs w:val="32"/>
        </w:rPr>
      </w:pPr>
    </w:p>
    <w:p w14:paraId="57B0C92A">
      <w:pPr>
        <w:adjustRightInd w:val="0"/>
        <w:snapToGrid w:val="0"/>
        <w:spacing w:line="360" w:lineRule="auto"/>
        <w:jc w:val="center"/>
        <w:textAlignment w:val="baseline"/>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Cs/>
          <w:color w:val="auto"/>
          <w:sz w:val="32"/>
          <w:szCs w:val="32"/>
        </w:rPr>
        <w:t>表</w:t>
      </w:r>
      <w:r>
        <w:rPr>
          <w:rFonts w:hint="default" w:ascii="Times New Roman" w:hAnsi="Times New Roman" w:eastAsia="仿宋_GB2312" w:cs="Times New Roman"/>
          <w:bCs/>
          <w:color w:val="auto"/>
          <w:sz w:val="32"/>
          <w:szCs w:val="32"/>
          <w:lang w:val="en-US" w:eastAsia="zh-CN"/>
        </w:rPr>
        <w:t>3-</w:t>
      </w:r>
      <w:r>
        <w:rPr>
          <w:rFonts w:hint="default" w:ascii="Times New Roman" w:hAnsi="Times New Roman" w:eastAsia="仿宋_GB2312" w:cs="Times New Roman"/>
          <w:bCs/>
          <w:color w:val="auto"/>
          <w:sz w:val="32"/>
          <w:szCs w:val="32"/>
        </w:rPr>
        <w:t>2 炼焦行业技术指标自评表</w:t>
      </w:r>
    </w:p>
    <w:tbl>
      <w:tblPr>
        <w:tblStyle w:val="7"/>
        <w:tblW w:w="141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7"/>
        <w:gridCol w:w="1371"/>
        <w:gridCol w:w="1714"/>
        <w:gridCol w:w="870"/>
        <w:gridCol w:w="802"/>
        <w:gridCol w:w="989"/>
        <w:gridCol w:w="1008"/>
        <w:gridCol w:w="1524"/>
        <w:gridCol w:w="2173"/>
        <w:gridCol w:w="2875"/>
      </w:tblGrid>
      <w:tr w14:paraId="191A4E2B">
        <w:trPr>
          <w:trHeight w:val="624" w:hRule="atLeast"/>
          <w:jc w:val="center"/>
        </w:trPr>
        <w:tc>
          <w:tcPr>
            <w:tcW w:w="837" w:type="dxa"/>
            <w:vMerge w:val="restart"/>
            <w:vAlign w:val="center"/>
          </w:tcPr>
          <w:p w14:paraId="5D9EA5D1">
            <w:pPr>
              <w:adjustRightInd w:val="0"/>
              <w:snapToGrid w:val="0"/>
              <w:jc w:val="center"/>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序号</w:t>
            </w:r>
          </w:p>
        </w:tc>
        <w:tc>
          <w:tcPr>
            <w:tcW w:w="1371" w:type="dxa"/>
            <w:vMerge w:val="restart"/>
            <w:vAlign w:val="center"/>
          </w:tcPr>
          <w:p w14:paraId="6C7DFFD5">
            <w:pPr>
              <w:adjustRightInd w:val="0"/>
              <w:snapToGrid w:val="0"/>
              <w:jc w:val="center"/>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技术内容</w:t>
            </w:r>
          </w:p>
        </w:tc>
        <w:tc>
          <w:tcPr>
            <w:tcW w:w="1714" w:type="dxa"/>
            <w:vMerge w:val="restart"/>
            <w:vAlign w:val="center"/>
          </w:tcPr>
          <w:p w14:paraId="0A83397C">
            <w:pPr>
              <w:adjustRightInd w:val="0"/>
              <w:snapToGrid w:val="0"/>
              <w:jc w:val="center"/>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技术指标</w:t>
            </w:r>
          </w:p>
        </w:tc>
        <w:tc>
          <w:tcPr>
            <w:tcW w:w="870" w:type="dxa"/>
            <w:vMerge w:val="restart"/>
            <w:vAlign w:val="center"/>
          </w:tcPr>
          <w:p w14:paraId="7807E774">
            <w:pPr>
              <w:adjustRightInd w:val="0"/>
              <w:snapToGrid w:val="0"/>
              <w:jc w:val="center"/>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单位</w:t>
            </w:r>
          </w:p>
        </w:tc>
        <w:tc>
          <w:tcPr>
            <w:tcW w:w="2799" w:type="dxa"/>
            <w:gridSpan w:val="3"/>
            <w:vAlign w:val="center"/>
          </w:tcPr>
          <w:p w14:paraId="053355D3">
            <w:pPr>
              <w:adjustRightInd w:val="0"/>
              <w:snapToGrid w:val="0"/>
              <w:jc w:val="center"/>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评价值</w:t>
            </w:r>
          </w:p>
        </w:tc>
        <w:tc>
          <w:tcPr>
            <w:tcW w:w="3697" w:type="dxa"/>
            <w:gridSpan w:val="2"/>
            <w:vMerge w:val="restart"/>
            <w:vAlign w:val="center"/>
          </w:tcPr>
          <w:p w14:paraId="59B943ED">
            <w:pPr>
              <w:adjustRightInd w:val="0"/>
              <w:snapToGrid w:val="0"/>
              <w:jc w:val="center"/>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自评结果</w:t>
            </w:r>
          </w:p>
        </w:tc>
        <w:tc>
          <w:tcPr>
            <w:tcW w:w="2875" w:type="dxa"/>
            <w:vMerge w:val="restart"/>
            <w:vAlign w:val="center"/>
          </w:tcPr>
          <w:p w14:paraId="15C4A77D">
            <w:pPr>
              <w:adjustRightInd w:val="0"/>
              <w:snapToGrid w:val="0"/>
              <w:jc w:val="center"/>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证明材料索引</w:t>
            </w:r>
          </w:p>
        </w:tc>
      </w:tr>
      <w:tr w14:paraId="60207046">
        <w:trPr>
          <w:trHeight w:val="624" w:hRule="atLeast"/>
          <w:jc w:val="center"/>
        </w:trPr>
        <w:tc>
          <w:tcPr>
            <w:tcW w:w="837" w:type="dxa"/>
            <w:vMerge w:val="continue"/>
            <w:vAlign w:val="center"/>
          </w:tcPr>
          <w:p w14:paraId="413C6C88">
            <w:pPr>
              <w:adjustRightInd w:val="0"/>
              <w:snapToGrid w:val="0"/>
              <w:jc w:val="center"/>
              <w:rPr>
                <w:rFonts w:hint="default" w:ascii="Times New Roman" w:hAnsi="Times New Roman" w:eastAsia="仿宋_GB2312" w:cs="Times New Roman"/>
                <w:b w:val="0"/>
                <w:bCs/>
                <w:color w:val="auto"/>
                <w:sz w:val="24"/>
                <w:szCs w:val="24"/>
              </w:rPr>
            </w:pPr>
          </w:p>
        </w:tc>
        <w:tc>
          <w:tcPr>
            <w:tcW w:w="1371" w:type="dxa"/>
            <w:vMerge w:val="continue"/>
            <w:vAlign w:val="center"/>
          </w:tcPr>
          <w:p w14:paraId="00357CA0">
            <w:pPr>
              <w:adjustRightInd w:val="0"/>
              <w:snapToGrid w:val="0"/>
              <w:jc w:val="center"/>
              <w:rPr>
                <w:rFonts w:hint="default" w:ascii="Times New Roman" w:hAnsi="Times New Roman" w:eastAsia="仿宋_GB2312" w:cs="Times New Roman"/>
                <w:b w:val="0"/>
                <w:bCs/>
                <w:color w:val="auto"/>
                <w:sz w:val="24"/>
                <w:szCs w:val="24"/>
              </w:rPr>
            </w:pPr>
          </w:p>
        </w:tc>
        <w:tc>
          <w:tcPr>
            <w:tcW w:w="1714" w:type="dxa"/>
            <w:vMerge w:val="continue"/>
            <w:vAlign w:val="center"/>
          </w:tcPr>
          <w:p w14:paraId="58363A86">
            <w:pPr>
              <w:adjustRightInd w:val="0"/>
              <w:snapToGrid w:val="0"/>
              <w:jc w:val="center"/>
              <w:rPr>
                <w:rFonts w:hint="default" w:ascii="Times New Roman" w:hAnsi="Times New Roman" w:eastAsia="仿宋_GB2312" w:cs="Times New Roman"/>
                <w:b w:val="0"/>
                <w:bCs/>
                <w:color w:val="auto"/>
                <w:sz w:val="24"/>
                <w:szCs w:val="24"/>
              </w:rPr>
            </w:pPr>
          </w:p>
        </w:tc>
        <w:tc>
          <w:tcPr>
            <w:tcW w:w="870" w:type="dxa"/>
            <w:vMerge w:val="continue"/>
            <w:vAlign w:val="center"/>
          </w:tcPr>
          <w:p w14:paraId="2627DFB1">
            <w:pPr>
              <w:adjustRightInd w:val="0"/>
              <w:snapToGrid w:val="0"/>
              <w:jc w:val="center"/>
              <w:rPr>
                <w:rFonts w:hint="default" w:ascii="Times New Roman" w:hAnsi="Times New Roman" w:eastAsia="仿宋_GB2312" w:cs="Times New Roman"/>
                <w:b w:val="0"/>
                <w:bCs/>
                <w:color w:val="auto"/>
                <w:sz w:val="24"/>
                <w:szCs w:val="24"/>
              </w:rPr>
            </w:pPr>
          </w:p>
        </w:tc>
        <w:tc>
          <w:tcPr>
            <w:tcW w:w="802" w:type="dxa"/>
            <w:vAlign w:val="center"/>
          </w:tcPr>
          <w:p w14:paraId="19022781">
            <w:pPr>
              <w:adjustRightInd w:val="0"/>
              <w:snapToGrid w:val="0"/>
              <w:jc w:val="center"/>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常规焦炉</w:t>
            </w:r>
          </w:p>
        </w:tc>
        <w:tc>
          <w:tcPr>
            <w:tcW w:w="989" w:type="dxa"/>
            <w:vAlign w:val="center"/>
          </w:tcPr>
          <w:p w14:paraId="23388BA2">
            <w:pPr>
              <w:adjustRightInd w:val="0"/>
              <w:snapToGrid w:val="0"/>
              <w:jc w:val="center"/>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热回收焦炉</w:t>
            </w:r>
          </w:p>
        </w:tc>
        <w:tc>
          <w:tcPr>
            <w:tcW w:w="1008" w:type="dxa"/>
            <w:vAlign w:val="center"/>
          </w:tcPr>
          <w:p w14:paraId="3C2228EE">
            <w:pPr>
              <w:adjustRightInd w:val="0"/>
              <w:snapToGrid w:val="0"/>
              <w:jc w:val="center"/>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半焦炉</w:t>
            </w:r>
          </w:p>
        </w:tc>
        <w:tc>
          <w:tcPr>
            <w:tcW w:w="3697" w:type="dxa"/>
            <w:gridSpan w:val="2"/>
            <w:vMerge w:val="continue"/>
            <w:vAlign w:val="center"/>
          </w:tcPr>
          <w:p w14:paraId="44EFBF74">
            <w:pPr>
              <w:adjustRightInd w:val="0"/>
              <w:snapToGrid w:val="0"/>
              <w:jc w:val="center"/>
              <w:rPr>
                <w:rFonts w:hint="default" w:ascii="Times New Roman" w:hAnsi="Times New Roman" w:eastAsia="仿宋_GB2312" w:cs="Times New Roman"/>
                <w:color w:val="auto"/>
                <w:sz w:val="24"/>
                <w:szCs w:val="24"/>
              </w:rPr>
            </w:pPr>
          </w:p>
        </w:tc>
        <w:tc>
          <w:tcPr>
            <w:tcW w:w="2875" w:type="dxa"/>
            <w:vMerge w:val="continue"/>
            <w:vAlign w:val="center"/>
          </w:tcPr>
          <w:p w14:paraId="7E7765C7">
            <w:pPr>
              <w:adjustRightInd w:val="0"/>
              <w:snapToGrid w:val="0"/>
              <w:jc w:val="center"/>
              <w:rPr>
                <w:rFonts w:hint="default" w:ascii="Times New Roman" w:hAnsi="Times New Roman" w:eastAsia="仿宋_GB2312" w:cs="Times New Roman"/>
                <w:color w:val="auto"/>
                <w:sz w:val="24"/>
                <w:szCs w:val="24"/>
              </w:rPr>
            </w:pPr>
          </w:p>
        </w:tc>
      </w:tr>
      <w:tr w14:paraId="59BFA4CF">
        <w:trPr>
          <w:trHeight w:val="564" w:hRule="atLeast"/>
          <w:jc w:val="center"/>
        </w:trPr>
        <w:tc>
          <w:tcPr>
            <w:tcW w:w="837" w:type="dxa"/>
            <w:vMerge w:val="restart"/>
            <w:vAlign w:val="center"/>
          </w:tcPr>
          <w:p w14:paraId="07EFC7F1">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1</w:t>
            </w:r>
          </w:p>
        </w:tc>
        <w:tc>
          <w:tcPr>
            <w:tcW w:w="1371" w:type="dxa"/>
            <w:vMerge w:val="restart"/>
            <w:vAlign w:val="center"/>
          </w:tcPr>
          <w:p w14:paraId="2B037160">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取水量</w:t>
            </w:r>
          </w:p>
        </w:tc>
        <w:tc>
          <w:tcPr>
            <w:tcW w:w="1714" w:type="dxa"/>
            <w:vMerge w:val="restart"/>
            <w:vAlign w:val="center"/>
          </w:tcPr>
          <w:p w14:paraId="42975C4D">
            <w:pPr>
              <w:adjustRightInd w:val="0"/>
              <w:snapToGrid w:val="0"/>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吨焦取水量</w:t>
            </w:r>
          </w:p>
        </w:tc>
        <w:tc>
          <w:tcPr>
            <w:tcW w:w="870" w:type="dxa"/>
            <w:vMerge w:val="restart"/>
            <w:vAlign w:val="center"/>
          </w:tcPr>
          <w:p w14:paraId="65C6E199">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m</w:t>
            </w:r>
            <w:r>
              <w:rPr>
                <w:rFonts w:hint="default" w:ascii="Times New Roman" w:hAnsi="Times New Roman" w:eastAsia="仿宋_GB2312" w:cs="Times New Roman"/>
                <w:color w:val="auto"/>
                <w:sz w:val="24"/>
                <w:szCs w:val="24"/>
                <w:vertAlign w:val="superscript"/>
              </w:rPr>
              <w:t xml:space="preserve"> 3</w:t>
            </w:r>
            <w:r>
              <w:rPr>
                <w:rFonts w:hint="default" w:ascii="Times New Roman" w:hAnsi="Times New Roman" w:eastAsia="仿宋_GB2312" w:cs="Times New Roman"/>
                <w:color w:val="auto"/>
                <w:sz w:val="24"/>
                <w:szCs w:val="24"/>
              </w:rPr>
              <w:t>/t</w:t>
            </w:r>
          </w:p>
        </w:tc>
        <w:tc>
          <w:tcPr>
            <w:tcW w:w="802" w:type="dxa"/>
            <w:vMerge w:val="restart"/>
            <w:vAlign w:val="center"/>
          </w:tcPr>
          <w:p w14:paraId="01023D08">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≤1.2</w:t>
            </w:r>
          </w:p>
        </w:tc>
        <w:tc>
          <w:tcPr>
            <w:tcW w:w="989" w:type="dxa"/>
            <w:vMerge w:val="restart"/>
            <w:vAlign w:val="center"/>
          </w:tcPr>
          <w:p w14:paraId="63619FBC">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≤0.4</w:t>
            </w:r>
          </w:p>
        </w:tc>
        <w:tc>
          <w:tcPr>
            <w:tcW w:w="1008" w:type="dxa"/>
            <w:vMerge w:val="restart"/>
            <w:vAlign w:val="center"/>
          </w:tcPr>
          <w:p w14:paraId="68C36F8F">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≤0.6</w:t>
            </w:r>
          </w:p>
        </w:tc>
        <w:tc>
          <w:tcPr>
            <w:tcW w:w="1524" w:type="dxa"/>
            <w:vAlign w:val="center"/>
          </w:tcPr>
          <w:p w14:paraId="1F7E1829">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焦炉类型</w:t>
            </w:r>
          </w:p>
        </w:tc>
        <w:tc>
          <w:tcPr>
            <w:tcW w:w="2173" w:type="dxa"/>
            <w:vAlign w:val="center"/>
          </w:tcPr>
          <w:p w14:paraId="625D7516">
            <w:pPr>
              <w:adjustRightInd w:val="0"/>
              <w:snapToGrid w:val="0"/>
              <w:jc w:val="center"/>
              <w:rPr>
                <w:rFonts w:hint="default" w:ascii="Times New Roman" w:hAnsi="Times New Roman" w:eastAsia="仿宋_GB2312" w:cs="Times New Roman"/>
                <w:color w:val="auto"/>
                <w:sz w:val="24"/>
                <w:szCs w:val="24"/>
              </w:rPr>
            </w:pPr>
          </w:p>
        </w:tc>
        <w:tc>
          <w:tcPr>
            <w:tcW w:w="2875" w:type="dxa"/>
            <w:vMerge w:val="restart"/>
            <w:vAlign w:val="center"/>
          </w:tcPr>
          <w:p w14:paraId="38136E26">
            <w:pPr>
              <w:adjustRightInd w:val="0"/>
              <w:snapToGrid w:val="0"/>
              <w:jc w:val="center"/>
              <w:rPr>
                <w:rFonts w:hint="default" w:ascii="Times New Roman" w:hAnsi="Times New Roman" w:eastAsia="仿宋_GB2312" w:cs="Times New Roman"/>
                <w:color w:val="auto"/>
                <w:sz w:val="24"/>
                <w:szCs w:val="24"/>
              </w:rPr>
            </w:pPr>
          </w:p>
        </w:tc>
      </w:tr>
      <w:tr w14:paraId="138F3553">
        <w:trPr>
          <w:trHeight w:val="564" w:hRule="atLeast"/>
          <w:jc w:val="center"/>
        </w:trPr>
        <w:tc>
          <w:tcPr>
            <w:tcW w:w="837" w:type="dxa"/>
            <w:vMerge w:val="continue"/>
            <w:vAlign w:val="center"/>
          </w:tcPr>
          <w:p w14:paraId="34FF963D">
            <w:pPr>
              <w:adjustRightInd w:val="0"/>
              <w:snapToGrid w:val="0"/>
              <w:jc w:val="center"/>
              <w:rPr>
                <w:rFonts w:hint="default" w:ascii="Times New Roman" w:hAnsi="Times New Roman" w:cs="Times New Roman"/>
                <w:color w:val="auto"/>
              </w:rPr>
            </w:pPr>
          </w:p>
        </w:tc>
        <w:tc>
          <w:tcPr>
            <w:tcW w:w="1371" w:type="dxa"/>
            <w:vMerge w:val="continue"/>
            <w:vAlign w:val="center"/>
          </w:tcPr>
          <w:p w14:paraId="41A3D176">
            <w:pPr>
              <w:adjustRightInd w:val="0"/>
              <w:snapToGrid w:val="0"/>
              <w:jc w:val="center"/>
              <w:rPr>
                <w:rFonts w:hint="default" w:ascii="Times New Roman" w:hAnsi="Times New Roman" w:cs="Times New Roman"/>
                <w:color w:val="auto"/>
              </w:rPr>
            </w:pPr>
          </w:p>
        </w:tc>
        <w:tc>
          <w:tcPr>
            <w:tcW w:w="1714" w:type="dxa"/>
            <w:vMerge w:val="continue"/>
            <w:vAlign w:val="center"/>
          </w:tcPr>
          <w:p w14:paraId="746E7496">
            <w:pPr>
              <w:adjustRightInd w:val="0"/>
              <w:snapToGrid w:val="0"/>
              <w:jc w:val="center"/>
              <w:rPr>
                <w:rFonts w:hint="default" w:ascii="Times New Roman" w:hAnsi="Times New Roman" w:cs="Times New Roman"/>
                <w:color w:val="auto"/>
              </w:rPr>
            </w:pPr>
          </w:p>
        </w:tc>
        <w:tc>
          <w:tcPr>
            <w:tcW w:w="870" w:type="dxa"/>
            <w:vMerge w:val="continue"/>
            <w:vAlign w:val="center"/>
          </w:tcPr>
          <w:p w14:paraId="2FF7585A">
            <w:pPr>
              <w:adjustRightInd w:val="0"/>
              <w:snapToGrid w:val="0"/>
              <w:jc w:val="center"/>
              <w:rPr>
                <w:rFonts w:hint="default" w:ascii="Times New Roman" w:hAnsi="Times New Roman" w:cs="Times New Roman"/>
                <w:color w:val="auto"/>
              </w:rPr>
            </w:pPr>
          </w:p>
        </w:tc>
        <w:tc>
          <w:tcPr>
            <w:tcW w:w="802" w:type="dxa"/>
            <w:vMerge w:val="continue"/>
            <w:vAlign w:val="center"/>
          </w:tcPr>
          <w:p w14:paraId="51A39988">
            <w:pPr>
              <w:adjustRightInd w:val="0"/>
              <w:snapToGrid w:val="0"/>
              <w:jc w:val="center"/>
              <w:rPr>
                <w:rFonts w:hint="default" w:ascii="Times New Roman" w:hAnsi="Times New Roman" w:cs="Times New Roman"/>
                <w:color w:val="auto"/>
              </w:rPr>
            </w:pPr>
          </w:p>
        </w:tc>
        <w:tc>
          <w:tcPr>
            <w:tcW w:w="989" w:type="dxa"/>
            <w:vMerge w:val="continue"/>
            <w:vAlign w:val="center"/>
          </w:tcPr>
          <w:p w14:paraId="7CE2280D">
            <w:pPr>
              <w:adjustRightInd w:val="0"/>
              <w:snapToGrid w:val="0"/>
              <w:jc w:val="center"/>
              <w:rPr>
                <w:rFonts w:hint="default" w:ascii="Times New Roman" w:hAnsi="Times New Roman" w:cs="Times New Roman"/>
                <w:color w:val="auto"/>
              </w:rPr>
            </w:pPr>
          </w:p>
        </w:tc>
        <w:tc>
          <w:tcPr>
            <w:tcW w:w="1008" w:type="dxa"/>
            <w:vMerge w:val="continue"/>
            <w:vAlign w:val="center"/>
          </w:tcPr>
          <w:p w14:paraId="1818B24B">
            <w:pPr>
              <w:adjustRightInd w:val="0"/>
              <w:snapToGrid w:val="0"/>
              <w:jc w:val="center"/>
              <w:rPr>
                <w:rFonts w:hint="default" w:ascii="Times New Roman" w:hAnsi="Times New Roman" w:cs="Times New Roman"/>
                <w:color w:val="auto"/>
              </w:rPr>
            </w:pPr>
          </w:p>
        </w:tc>
        <w:tc>
          <w:tcPr>
            <w:tcW w:w="1524" w:type="dxa"/>
            <w:vAlign w:val="center"/>
          </w:tcPr>
          <w:p w14:paraId="47728ED7">
            <w:pPr>
              <w:adjustRightInd w:val="0"/>
              <w:snapToGrid w:val="0"/>
              <w:jc w:val="center"/>
              <w:rPr>
                <w:rFonts w:hint="default" w:ascii="Times New Roman" w:hAnsi="Times New Roman" w:cs="Times New Roman"/>
                <w:color w:val="auto"/>
              </w:rPr>
            </w:pPr>
            <w:r>
              <w:rPr>
                <w:rFonts w:hint="default" w:ascii="Times New Roman" w:hAnsi="Times New Roman" w:eastAsia="仿宋_GB2312" w:cs="Times New Roman"/>
                <w:color w:val="auto"/>
                <w:sz w:val="24"/>
                <w:szCs w:val="24"/>
              </w:rPr>
              <w:t>吨焦取水量</w:t>
            </w:r>
          </w:p>
        </w:tc>
        <w:tc>
          <w:tcPr>
            <w:tcW w:w="2173" w:type="dxa"/>
            <w:vAlign w:val="center"/>
          </w:tcPr>
          <w:p w14:paraId="364AB7A0">
            <w:pPr>
              <w:adjustRightInd w:val="0"/>
              <w:snapToGrid w:val="0"/>
              <w:jc w:val="center"/>
              <w:rPr>
                <w:rFonts w:hint="default" w:ascii="Times New Roman" w:hAnsi="Times New Roman" w:cs="Times New Roman"/>
                <w:color w:val="auto"/>
              </w:rPr>
            </w:pPr>
          </w:p>
        </w:tc>
        <w:tc>
          <w:tcPr>
            <w:tcW w:w="2875" w:type="dxa"/>
            <w:vMerge w:val="continue"/>
            <w:vAlign w:val="center"/>
          </w:tcPr>
          <w:p w14:paraId="187BF7AC">
            <w:pPr>
              <w:adjustRightInd w:val="0"/>
              <w:snapToGrid w:val="0"/>
              <w:jc w:val="center"/>
              <w:rPr>
                <w:rFonts w:hint="default" w:ascii="Times New Roman" w:hAnsi="Times New Roman" w:cs="Times New Roman"/>
                <w:color w:val="auto"/>
              </w:rPr>
            </w:pPr>
          </w:p>
        </w:tc>
      </w:tr>
      <w:tr w14:paraId="2338F8A2">
        <w:trPr>
          <w:trHeight w:val="572" w:hRule="atLeast"/>
          <w:jc w:val="center"/>
        </w:trPr>
        <w:tc>
          <w:tcPr>
            <w:tcW w:w="837" w:type="dxa"/>
            <w:vMerge w:val="restart"/>
            <w:vAlign w:val="center"/>
          </w:tcPr>
          <w:p w14:paraId="153A439D">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2</w:t>
            </w:r>
          </w:p>
        </w:tc>
        <w:tc>
          <w:tcPr>
            <w:tcW w:w="1371" w:type="dxa"/>
            <w:vMerge w:val="restart"/>
            <w:vAlign w:val="center"/>
          </w:tcPr>
          <w:p w14:paraId="4CACF347">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重复利用</w:t>
            </w:r>
          </w:p>
        </w:tc>
        <w:tc>
          <w:tcPr>
            <w:tcW w:w="1714" w:type="dxa"/>
            <w:vMerge w:val="restart"/>
            <w:vAlign w:val="center"/>
          </w:tcPr>
          <w:p w14:paraId="52157742">
            <w:pPr>
              <w:adjustRightInd w:val="0"/>
              <w:snapToGrid w:val="0"/>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重复利用率</w:t>
            </w:r>
          </w:p>
        </w:tc>
        <w:tc>
          <w:tcPr>
            <w:tcW w:w="870" w:type="dxa"/>
            <w:vMerge w:val="restart"/>
            <w:vAlign w:val="center"/>
          </w:tcPr>
          <w:p w14:paraId="1C3A88DE">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w:t>
            </w:r>
          </w:p>
        </w:tc>
        <w:tc>
          <w:tcPr>
            <w:tcW w:w="802" w:type="dxa"/>
            <w:vMerge w:val="restart"/>
            <w:vAlign w:val="center"/>
          </w:tcPr>
          <w:p w14:paraId="1B57A44E">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≥98</w:t>
            </w:r>
          </w:p>
        </w:tc>
        <w:tc>
          <w:tcPr>
            <w:tcW w:w="989" w:type="dxa"/>
            <w:vMerge w:val="restart"/>
            <w:vAlign w:val="center"/>
          </w:tcPr>
          <w:p w14:paraId="23540022">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w:t>
            </w:r>
          </w:p>
        </w:tc>
        <w:tc>
          <w:tcPr>
            <w:tcW w:w="1008" w:type="dxa"/>
            <w:vMerge w:val="restart"/>
            <w:vAlign w:val="center"/>
          </w:tcPr>
          <w:p w14:paraId="3D029FD6">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≥98</w:t>
            </w:r>
          </w:p>
        </w:tc>
        <w:tc>
          <w:tcPr>
            <w:tcW w:w="1524" w:type="dxa"/>
            <w:vAlign w:val="center"/>
          </w:tcPr>
          <w:p w14:paraId="304732E2">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焦炉类型</w:t>
            </w:r>
          </w:p>
        </w:tc>
        <w:tc>
          <w:tcPr>
            <w:tcW w:w="2173" w:type="dxa"/>
            <w:vAlign w:val="center"/>
          </w:tcPr>
          <w:p w14:paraId="40627EAF">
            <w:pPr>
              <w:adjustRightInd w:val="0"/>
              <w:snapToGrid w:val="0"/>
              <w:jc w:val="center"/>
              <w:rPr>
                <w:rFonts w:hint="default" w:ascii="Times New Roman" w:hAnsi="Times New Roman" w:eastAsia="仿宋_GB2312" w:cs="Times New Roman"/>
                <w:color w:val="auto"/>
                <w:sz w:val="24"/>
                <w:szCs w:val="24"/>
              </w:rPr>
            </w:pPr>
          </w:p>
        </w:tc>
        <w:tc>
          <w:tcPr>
            <w:tcW w:w="2875" w:type="dxa"/>
            <w:vMerge w:val="restart"/>
            <w:vAlign w:val="center"/>
          </w:tcPr>
          <w:p w14:paraId="61676D05">
            <w:pPr>
              <w:adjustRightInd w:val="0"/>
              <w:snapToGrid w:val="0"/>
              <w:jc w:val="center"/>
              <w:rPr>
                <w:rFonts w:hint="default" w:ascii="Times New Roman" w:hAnsi="Times New Roman" w:eastAsia="仿宋_GB2312" w:cs="Times New Roman"/>
                <w:color w:val="auto"/>
                <w:sz w:val="24"/>
                <w:szCs w:val="24"/>
              </w:rPr>
            </w:pPr>
          </w:p>
        </w:tc>
      </w:tr>
      <w:tr w14:paraId="619CD626">
        <w:trPr>
          <w:trHeight w:val="572" w:hRule="atLeast"/>
          <w:jc w:val="center"/>
        </w:trPr>
        <w:tc>
          <w:tcPr>
            <w:tcW w:w="837" w:type="dxa"/>
            <w:vMerge w:val="continue"/>
            <w:vAlign w:val="center"/>
          </w:tcPr>
          <w:p w14:paraId="148CF442">
            <w:pPr>
              <w:adjustRightInd w:val="0"/>
              <w:snapToGrid w:val="0"/>
              <w:jc w:val="center"/>
              <w:rPr>
                <w:rFonts w:hint="default" w:ascii="Times New Roman" w:hAnsi="Times New Roman" w:cs="Times New Roman"/>
                <w:color w:val="auto"/>
              </w:rPr>
            </w:pPr>
          </w:p>
        </w:tc>
        <w:tc>
          <w:tcPr>
            <w:tcW w:w="1371" w:type="dxa"/>
            <w:vMerge w:val="continue"/>
            <w:vAlign w:val="center"/>
          </w:tcPr>
          <w:p w14:paraId="3E9D435E">
            <w:pPr>
              <w:adjustRightInd w:val="0"/>
              <w:snapToGrid w:val="0"/>
              <w:jc w:val="center"/>
              <w:rPr>
                <w:rFonts w:hint="default" w:ascii="Times New Roman" w:hAnsi="Times New Roman" w:cs="Times New Roman"/>
                <w:color w:val="auto"/>
              </w:rPr>
            </w:pPr>
          </w:p>
        </w:tc>
        <w:tc>
          <w:tcPr>
            <w:tcW w:w="1714" w:type="dxa"/>
            <w:vMerge w:val="continue"/>
            <w:vAlign w:val="center"/>
          </w:tcPr>
          <w:p w14:paraId="5DDDAA8E">
            <w:pPr>
              <w:adjustRightInd w:val="0"/>
              <w:snapToGrid w:val="0"/>
              <w:jc w:val="center"/>
              <w:rPr>
                <w:rFonts w:hint="default" w:ascii="Times New Roman" w:hAnsi="Times New Roman" w:cs="Times New Roman"/>
                <w:color w:val="auto"/>
              </w:rPr>
            </w:pPr>
          </w:p>
        </w:tc>
        <w:tc>
          <w:tcPr>
            <w:tcW w:w="870" w:type="dxa"/>
            <w:vMerge w:val="continue"/>
            <w:vAlign w:val="center"/>
          </w:tcPr>
          <w:p w14:paraId="74DDBB54">
            <w:pPr>
              <w:adjustRightInd w:val="0"/>
              <w:snapToGrid w:val="0"/>
              <w:jc w:val="center"/>
              <w:rPr>
                <w:rFonts w:hint="default" w:ascii="Times New Roman" w:hAnsi="Times New Roman" w:cs="Times New Roman"/>
                <w:color w:val="auto"/>
              </w:rPr>
            </w:pPr>
          </w:p>
        </w:tc>
        <w:tc>
          <w:tcPr>
            <w:tcW w:w="802" w:type="dxa"/>
            <w:vMerge w:val="continue"/>
            <w:vAlign w:val="center"/>
          </w:tcPr>
          <w:p w14:paraId="4379E5D1">
            <w:pPr>
              <w:adjustRightInd w:val="0"/>
              <w:snapToGrid w:val="0"/>
              <w:jc w:val="center"/>
              <w:rPr>
                <w:rFonts w:hint="default" w:ascii="Times New Roman" w:hAnsi="Times New Roman" w:cs="Times New Roman"/>
                <w:color w:val="auto"/>
              </w:rPr>
            </w:pPr>
          </w:p>
        </w:tc>
        <w:tc>
          <w:tcPr>
            <w:tcW w:w="989" w:type="dxa"/>
            <w:vMerge w:val="continue"/>
            <w:vAlign w:val="center"/>
          </w:tcPr>
          <w:p w14:paraId="4AF08705">
            <w:pPr>
              <w:adjustRightInd w:val="0"/>
              <w:snapToGrid w:val="0"/>
              <w:jc w:val="center"/>
              <w:rPr>
                <w:rFonts w:hint="default" w:ascii="Times New Roman" w:hAnsi="Times New Roman" w:cs="Times New Roman"/>
                <w:color w:val="auto"/>
              </w:rPr>
            </w:pPr>
          </w:p>
        </w:tc>
        <w:tc>
          <w:tcPr>
            <w:tcW w:w="1008" w:type="dxa"/>
            <w:vMerge w:val="continue"/>
            <w:vAlign w:val="center"/>
          </w:tcPr>
          <w:p w14:paraId="1D6BE9C8">
            <w:pPr>
              <w:adjustRightInd w:val="0"/>
              <w:snapToGrid w:val="0"/>
              <w:jc w:val="center"/>
              <w:rPr>
                <w:rFonts w:hint="default" w:ascii="Times New Roman" w:hAnsi="Times New Roman" w:cs="Times New Roman"/>
                <w:color w:val="auto"/>
              </w:rPr>
            </w:pPr>
          </w:p>
        </w:tc>
        <w:tc>
          <w:tcPr>
            <w:tcW w:w="1524" w:type="dxa"/>
            <w:vAlign w:val="center"/>
          </w:tcPr>
          <w:p w14:paraId="72CF02E7">
            <w:pPr>
              <w:adjustRightInd w:val="0"/>
              <w:snapToGrid w:val="0"/>
              <w:jc w:val="center"/>
              <w:rPr>
                <w:rFonts w:hint="default" w:ascii="Times New Roman" w:hAnsi="Times New Roman" w:cs="Times New Roman"/>
                <w:color w:val="auto"/>
              </w:rPr>
            </w:pPr>
            <w:r>
              <w:rPr>
                <w:rFonts w:hint="default" w:ascii="Times New Roman" w:hAnsi="Times New Roman" w:eastAsia="仿宋_GB2312" w:cs="Times New Roman"/>
                <w:color w:val="auto"/>
                <w:sz w:val="24"/>
                <w:szCs w:val="24"/>
              </w:rPr>
              <w:t>重复利用率</w:t>
            </w:r>
          </w:p>
        </w:tc>
        <w:tc>
          <w:tcPr>
            <w:tcW w:w="2173" w:type="dxa"/>
            <w:vAlign w:val="center"/>
          </w:tcPr>
          <w:p w14:paraId="07C209C0">
            <w:pPr>
              <w:adjustRightInd w:val="0"/>
              <w:snapToGrid w:val="0"/>
              <w:jc w:val="center"/>
              <w:rPr>
                <w:rFonts w:hint="default" w:ascii="Times New Roman" w:hAnsi="Times New Roman" w:cs="Times New Roman"/>
                <w:color w:val="auto"/>
              </w:rPr>
            </w:pPr>
          </w:p>
        </w:tc>
        <w:tc>
          <w:tcPr>
            <w:tcW w:w="2875" w:type="dxa"/>
            <w:vMerge w:val="continue"/>
            <w:vAlign w:val="center"/>
          </w:tcPr>
          <w:p w14:paraId="44E06915">
            <w:pPr>
              <w:adjustRightInd w:val="0"/>
              <w:snapToGrid w:val="0"/>
              <w:jc w:val="center"/>
              <w:rPr>
                <w:rFonts w:hint="default" w:ascii="Times New Roman" w:hAnsi="Times New Roman" w:cs="Times New Roman"/>
                <w:color w:val="auto"/>
              </w:rPr>
            </w:pPr>
          </w:p>
        </w:tc>
      </w:tr>
      <w:tr w14:paraId="7772AD64">
        <w:trPr>
          <w:trHeight w:val="624" w:hRule="atLeast"/>
          <w:jc w:val="center"/>
        </w:trPr>
        <w:tc>
          <w:tcPr>
            <w:tcW w:w="837" w:type="dxa"/>
            <w:vMerge w:val="continue"/>
            <w:vAlign w:val="center"/>
          </w:tcPr>
          <w:p w14:paraId="335F5A48">
            <w:pPr>
              <w:adjustRightInd w:val="0"/>
              <w:snapToGrid w:val="0"/>
              <w:jc w:val="center"/>
              <w:rPr>
                <w:rFonts w:hint="default" w:ascii="Times New Roman" w:hAnsi="Times New Roman" w:eastAsia="仿宋_GB2312" w:cs="Times New Roman"/>
                <w:color w:val="auto"/>
                <w:sz w:val="24"/>
                <w:szCs w:val="24"/>
              </w:rPr>
            </w:pPr>
          </w:p>
        </w:tc>
        <w:tc>
          <w:tcPr>
            <w:tcW w:w="1371" w:type="dxa"/>
            <w:vMerge w:val="continue"/>
            <w:vAlign w:val="center"/>
          </w:tcPr>
          <w:p w14:paraId="2E02EEAE">
            <w:pPr>
              <w:adjustRightInd w:val="0"/>
              <w:snapToGrid w:val="0"/>
              <w:jc w:val="center"/>
              <w:rPr>
                <w:rFonts w:hint="default" w:ascii="Times New Roman" w:hAnsi="Times New Roman" w:eastAsia="仿宋_GB2312" w:cs="Times New Roman"/>
                <w:color w:val="auto"/>
                <w:sz w:val="24"/>
                <w:szCs w:val="24"/>
              </w:rPr>
            </w:pPr>
          </w:p>
        </w:tc>
        <w:tc>
          <w:tcPr>
            <w:tcW w:w="1714" w:type="dxa"/>
            <w:vAlign w:val="center"/>
          </w:tcPr>
          <w:p w14:paraId="1D3596B1">
            <w:pPr>
              <w:adjustRightInd w:val="0"/>
              <w:snapToGrid w:val="0"/>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间接冷却水循环率</w:t>
            </w:r>
          </w:p>
        </w:tc>
        <w:tc>
          <w:tcPr>
            <w:tcW w:w="870" w:type="dxa"/>
            <w:vAlign w:val="top"/>
          </w:tcPr>
          <w:p w14:paraId="410B7CAB">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w:t>
            </w:r>
          </w:p>
        </w:tc>
        <w:tc>
          <w:tcPr>
            <w:tcW w:w="2799" w:type="dxa"/>
            <w:gridSpan w:val="3"/>
            <w:vAlign w:val="center"/>
          </w:tcPr>
          <w:p w14:paraId="34AFD22D">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≥98</w:t>
            </w:r>
          </w:p>
        </w:tc>
        <w:tc>
          <w:tcPr>
            <w:tcW w:w="3697" w:type="dxa"/>
            <w:gridSpan w:val="2"/>
            <w:vAlign w:val="center"/>
          </w:tcPr>
          <w:p w14:paraId="10DACA44">
            <w:pPr>
              <w:adjustRightInd w:val="0"/>
              <w:snapToGrid w:val="0"/>
              <w:jc w:val="center"/>
              <w:rPr>
                <w:rFonts w:hint="default" w:ascii="Times New Roman" w:hAnsi="Times New Roman" w:eastAsia="仿宋_GB2312" w:cs="Times New Roman"/>
                <w:color w:val="auto"/>
                <w:sz w:val="24"/>
                <w:szCs w:val="24"/>
              </w:rPr>
            </w:pPr>
          </w:p>
        </w:tc>
        <w:tc>
          <w:tcPr>
            <w:tcW w:w="2875" w:type="dxa"/>
            <w:vAlign w:val="center"/>
          </w:tcPr>
          <w:p w14:paraId="48EFD5A7">
            <w:pPr>
              <w:adjustRightInd w:val="0"/>
              <w:snapToGrid w:val="0"/>
              <w:jc w:val="center"/>
              <w:rPr>
                <w:rFonts w:hint="default" w:ascii="Times New Roman" w:hAnsi="Times New Roman" w:eastAsia="仿宋_GB2312" w:cs="Times New Roman"/>
                <w:color w:val="auto"/>
                <w:sz w:val="24"/>
                <w:szCs w:val="24"/>
              </w:rPr>
            </w:pPr>
          </w:p>
        </w:tc>
      </w:tr>
      <w:tr w14:paraId="15D0BE3F">
        <w:trPr>
          <w:trHeight w:val="624" w:hRule="atLeast"/>
          <w:jc w:val="center"/>
        </w:trPr>
        <w:tc>
          <w:tcPr>
            <w:tcW w:w="837" w:type="dxa"/>
            <w:vMerge w:val="continue"/>
            <w:vAlign w:val="center"/>
          </w:tcPr>
          <w:p w14:paraId="4157757E">
            <w:pPr>
              <w:adjustRightInd w:val="0"/>
              <w:snapToGrid w:val="0"/>
              <w:jc w:val="center"/>
              <w:rPr>
                <w:rFonts w:hint="default" w:ascii="Times New Roman" w:hAnsi="Times New Roman" w:eastAsia="仿宋_GB2312" w:cs="Times New Roman"/>
                <w:color w:val="auto"/>
                <w:sz w:val="24"/>
                <w:szCs w:val="24"/>
              </w:rPr>
            </w:pPr>
          </w:p>
        </w:tc>
        <w:tc>
          <w:tcPr>
            <w:tcW w:w="1371" w:type="dxa"/>
            <w:vMerge w:val="continue"/>
            <w:vAlign w:val="center"/>
          </w:tcPr>
          <w:p w14:paraId="129BCB8E">
            <w:pPr>
              <w:adjustRightInd w:val="0"/>
              <w:snapToGrid w:val="0"/>
              <w:jc w:val="center"/>
              <w:rPr>
                <w:rFonts w:hint="default" w:ascii="Times New Roman" w:hAnsi="Times New Roman" w:eastAsia="仿宋_GB2312" w:cs="Times New Roman"/>
                <w:color w:val="auto"/>
                <w:sz w:val="24"/>
                <w:szCs w:val="24"/>
              </w:rPr>
            </w:pPr>
          </w:p>
        </w:tc>
        <w:tc>
          <w:tcPr>
            <w:tcW w:w="1714" w:type="dxa"/>
            <w:vAlign w:val="center"/>
          </w:tcPr>
          <w:p w14:paraId="487B7D35">
            <w:pPr>
              <w:adjustRightInd w:val="0"/>
              <w:snapToGrid w:val="0"/>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废水回用率</w:t>
            </w:r>
          </w:p>
        </w:tc>
        <w:tc>
          <w:tcPr>
            <w:tcW w:w="870" w:type="dxa"/>
            <w:vAlign w:val="top"/>
          </w:tcPr>
          <w:p w14:paraId="56EC4337">
            <w:pPr>
              <w:adjustRightInd w:val="0"/>
              <w:snapToGrid w:val="0"/>
              <w:jc w:val="center"/>
              <w:rPr>
                <w:rFonts w:hint="default" w:ascii="Times New Roman" w:hAnsi="Times New Roman" w:eastAsia="仿宋_GB2312" w:cs="Times New Roman"/>
                <w:color w:val="auto"/>
                <w:sz w:val="24"/>
                <w:szCs w:val="24"/>
              </w:rPr>
            </w:pPr>
          </w:p>
          <w:p w14:paraId="37EF9B73">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w:t>
            </w:r>
          </w:p>
        </w:tc>
        <w:tc>
          <w:tcPr>
            <w:tcW w:w="2799" w:type="dxa"/>
            <w:gridSpan w:val="3"/>
            <w:vAlign w:val="center"/>
          </w:tcPr>
          <w:p w14:paraId="36057CCD">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≥75</w:t>
            </w:r>
          </w:p>
        </w:tc>
        <w:tc>
          <w:tcPr>
            <w:tcW w:w="3697" w:type="dxa"/>
            <w:gridSpan w:val="2"/>
            <w:vAlign w:val="center"/>
          </w:tcPr>
          <w:p w14:paraId="682DCC63">
            <w:pPr>
              <w:adjustRightInd w:val="0"/>
              <w:snapToGrid w:val="0"/>
              <w:jc w:val="center"/>
              <w:rPr>
                <w:rFonts w:hint="default" w:ascii="Times New Roman" w:hAnsi="Times New Roman" w:eastAsia="仿宋_GB2312" w:cs="Times New Roman"/>
                <w:color w:val="auto"/>
                <w:sz w:val="24"/>
                <w:szCs w:val="24"/>
              </w:rPr>
            </w:pPr>
          </w:p>
        </w:tc>
        <w:tc>
          <w:tcPr>
            <w:tcW w:w="2875" w:type="dxa"/>
            <w:vAlign w:val="center"/>
          </w:tcPr>
          <w:p w14:paraId="2FB58A0B">
            <w:pPr>
              <w:adjustRightInd w:val="0"/>
              <w:snapToGrid w:val="0"/>
              <w:jc w:val="center"/>
              <w:rPr>
                <w:rFonts w:hint="default" w:ascii="Times New Roman" w:hAnsi="Times New Roman" w:eastAsia="仿宋_GB2312" w:cs="Times New Roman"/>
                <w:color w:val="auto"/>
                <w:sz w:val="24"/>
                <w:szCs w:val="24"/>
              </w:rPr>
            </w:pPr>
          </w:p>
        </w:tc>
      </w:tr>
      <w:tr w14:paraId="70E505BC">
        <w:trPr>
          <w:trHeight w:val="624" w:hRule="atLeast"/>
          <w:jc w:val="center"/>
        </w:trPr>
        <w:tc>
          <w:tcPr>
            <w:tcW w:w="837" w:type="dxa"/>
            <w:vAlign w:val="center"/>
          </w:tcPr>
          <w:p w14:paraId="55B041ED">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3</w:t>
            </w:r>
          </w:p>
        </w:tc>
        <w:tc>
          <w:tcPr>
            <w:tcW w:w="1371" w:type="dxa"/>
            <w:vAlign w:val="center"/>
          </w:tcPr>
          <w:p w14:paraId="268B0192">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用水漏损</w:t>
            </w:r>
          </w:p>
        </w:tc>
        <w:tc>
          <w:tcPr>
            <w:tcW w:w="1714" w:type="dxa"/>
            <w:vAlign w:val="center"/>
          </w:tcPr>
          <w:p w14:paraId="0C2CE631">
            <w:pPr>
              <w:adjustRightInd w:val="0"/>
              <w:snapToGrid w:val="0"/>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用水综合漏失率</w:t>
            </w:r>
          </w:p>
        </w:tc>
        <w:tc>
          <w:tcPr>
            <w:tcW w:w="870" w:type="dxa"/>
            <w:vAlign w:val="center"/>
          </w:tcPr>
          <w:p w14:paraId="4AB764C5">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w:t>
            </w:r>
          </w:p>
        </w:tc>
        <w:tc>
          <w:tcPr>
            <w:tcW w:w="2799" w:type="dxa"/>
            <w:gridSpan w:val="3"/>
            <w:vAlign w:val="center"/>
          </w:tcPr>
          <w:p w14:paraId="053B9A34">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≤3</w:t>
            </w:r>
          </w:p>
        </w:tc>
        <w:tc>
          <w:tcPr>
            <w:tcW w:w="3697" w:type="dxa"/>
            <w:gridSpan w:val="2"/>
            <w:vAlign w:val="center"/>
          </w:tcPr>
          <w:p w14:paraId="53AABD6A">
            <w:pPr>
              <w:adjustRightInd w:val="0"/>
              <w:snapToGrid w:val="0"/>
              <w:jc w:val="center"/>
              <w:rPr>
                <w:rFonts w:hint="default" w:ascii="Times New Roman" w:hAnsi="Times New Roman" w:eastAsia="仿宋_GB2312" w:cs="Times New Roman"/>
                <w:color w:val="auto"/>
                <w:sz w:val="24"/>
                <w:szCs w:val="24"/>
              </w:rPr>
            </w:pPr>
          </w:p>
        </w:tc>
        <w:tc>
          <w:tcPr>
            <w:tcW w:w="2875" w:type="dxa"/>
            <w:vAlign w:val="center"/>
          </w:tcPr>
          <w:p w14:paraId="1A2754F4">
            <w:pPr>
              <w:adjustRightInd w:val="0"/>
              <w:snapToGrid w:val="0"/>
              <w:jc w:val="center"/>
              <w:rPr>
                <w:rFonts w:hint="default" w:ascii="Times New Roman" w:hAnsi="Times New Roman" w:eastAsia="仿宋_GB2312" w:cs="Times New Roman"/>
                <w:color w:val="auto"/>
                <w:sz w:val="24"/>
                <w:szCs w:val="24"/>
              </w:rPr>
            </w:pPr>
          </w:p>
        </w:tc>
      </w:tr>
      <w:tr w14:paraId="0FCA493E">
        <w:trPr>
          <w:trHeight w:val="624" w:hRule="atLeast"/>
          <w:jc w:val="center"/>
        </w:trPr>
        <w:tc>
          <w:tcPr>
            <w:tcW w:w="14163" w:type="dxa"/>
            <w:gridSpan w:val="10"/>
            <w:vAlign w:val="center"/>
          </w:tcPr>
          <w:p w14:paraId="10B1B14E">
            <w:pPr>
              <w:adjustRightInd w:val="0"/>
              <w:snapToGrid w:val="0"/>
              <w:jc w:val="lef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注：各参数计算方法参见GB/T 34610-2017《节水型企业  炼焦行业》。</w:t>
            </w:r>
          </w:p>
        </w:tc>
      </w:tr>
    </w:tbl>
    <w:p w14:paraId="186B2069">
      <w:pPr>
        <w:spacing w:line="360" w:lineRule="auto"/>
        <w:ind w:firstLine="560" w:firstLineChars="200"/>
        <w:textAlignment w:val="baseline"/>
        <w:rPr>
          <w:rFonts w:hint="default" w:ascii="Times New Roman" w:hAnsi="Times New Roman" w:eastAsia="仿宋_GB2312" w:cs="Times New Roman"/>
          <w:b w:val="0"/>
          <w:color w:val="auto"/>
          <w:sz w:val="28"/>
          <w:szCs w:val="28"/>
        </w:rPr>
      </w:pPr>
    </w:p>
    <w:p w14:paraId="2E34D48D">
      <w:pPr>
        <w:spacing w:line="360" w:lineRule="auto"/>
        <w:ind w:firstLine="560" w:firstLineChars="200"/>
        <w:textAlignment w:val="baseline"/>
        <w:rPr>
          <w:rFonts w:hint="default" w:ascii="Times New Roman" w:hAnsi="Times New Roman" w:eastAsia="仿宋_GB2312" w:cs="Times New Roman"/>
          <w:b w:val="0"/>
          <w:color w:val="auto"/>
          <w:sz w:val="28"/>
          <w:szCs w:val="28"/>
        </w:rPr>
        <w:sectPr>
          <w:footerReference r:id="rId5" w:type="default"/>
          <w:pgSz w:w="16838" w:h="11906" w:orient="landscape"/>
          <w:pgMar w:top="1417" w:right="1417" w:bottom="1417" w:left="1417" w:header="851" w:footer="1474" w:gutter="0"/>
          <w:pgNumType w:fmt="decimal"/>
          <w:cols w:space="0" w:num="1"/>
          <w:rtlGutter w:val="0"/>
          <w:docGrid w:type="lines" w:linePitch="319" w:charSpace="0"/>
        </w:sectPr>
      </w:pPr>
    </w:p>
    <w:p w14:paraId="209A1B24">
      <w:pPr>
        <w:adjustRightInd w:val="0"/>
        <w:snapToGrid w:val="0"/>
        <w:spacing w:line="360" w:lineRule="auto"/>
        <w:jc w:val="center"/>
        <w:textAlignment w:val="baseline"/>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Cs/>
          <w:color w:val="auto"/>
          <w:sz w:val="32"/>
          <w:szCs w:val="32"/>
        </w:rPr>
        <w:t>表</w:t>
      </w:r>
      <w:r>
        <w:rPr>
          <w:rFonts w:hint="default" w:ascii="Times New Roman" w:hAnsi="Times New Roman" w:eastAsia="仿宋_GB2312" w:cs="Times New Roman"/>
          <w:bCs/>
          <w:color w:val="auto"/>
          <w:sz w:val="32"/>
          <w:szCs w:val="32"/>
          <w:lang w:val="en-US" w:eastAsia="zh-CN"/>
        </w:rPr>
        <w:t>3-</w:t>
      </w:r>
      <w:r>
        <w:rPr>
          <w:rFonts w:hint="default" w:ascii="Times New Roman" w:hAnsi="Times New Roman" w:eastAsia="仿宋_GB2312" w:cs="Times New Roman"/>
          <w:bCs/>
          <w:color w:val="auto"/>
          <w:sz w:val="32"/>
          <w:szCs w:val="32"/>
        </w:rPr>
        <w:t>3 石油炼制行业技术指标自评表</w:t>
      </w:r>
    </w:p>
    <w:tbl>
      <w:tblPr>
        <w:tblStyle w:val="7"/>
        <w:tblW w:w="1416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49"/>
        <w:gridCol w:w="1252"/>
        <w:gridCol w:w="2855"/>
        <w:gridCol w:w="1898"/>
        <w:gridCol w:w="2306"/>
        <w:gridCol w:w="2289"/>
        <w:gridCol w:w="2314"/>
      </w:tblGrid>
      <w:tr w14:paraId="7248E339">
        <w:trPr>
          <w:trHeight w:val="567" w:hRule="atLeast"/>
        </w:trPr>
        <w:tc>
          <w:tcPr>
            <w:tcW w:w="1249" w:type="dxa"/>
            <w:tcMar>
              <w:top w:w="0" w:type="dxa"/>
              <w:left w:w="108" w:type="dxa"/>
              <w:bottom w:w="0" w:type="dxa"/>
              <w:right w:w="108" w:type="dxa"/>
            </w:tcMar>
            <w:vAlign w:val="center"/>
          </w:tcPr>
          <w:p w14:paraId="3099F943">
            <w:pPr>
              <w:adjustRightInd w:val="0"/>
              <w:snapToGrid w:val="0"/>
              <w:jc w:val="center"/>
              <w:rPr>
                <w:rFonts w:hint="default" w:ascii="Times New Roman" w:hAnsi="Times New Roman" w:eastAsia="仿宋_GB2312" w:cs="Times New Roman"/>
                <w:b w:val="0"/>
                <w:bCs/>
                <w:color w:val="auto"/>
                <w:kern w:val="0"/>
                <w:sz w:val="24"/>
                <w:szCs w:val="24"/>
              </w:rPr>
            </w:pPr>
            <w:r>
              <w:rPr>
                <w:rFonts w:hint="default" w:ascii="Times New Roman" w:hAnsi="Times New Roman" w:eastAsia="仿宋_GB2312" w:cs="Times New Roman"/>
                <w:b w:val="0"/>
                <w:bCs/>
                <w:color w:val="auto"/>
                <w:kern w:val="0"/>
                <w:sz w:val="24"/>
                <w:szCs w:val="24"/>
              </w:rPr>
              <w:t>序号</w:t>
            </w:r>
          </w:p>
        </w:tc>
        <w:tc>
          <w:tcPr>
            <w:tcW w:w="1252" w:type="dxa"/>
            <w:tcMar>
              <w:top w:w="0" w:type="dxa"/>
              <w:left w:w="108" w:type="dxa"/>
              <w:bottom w:w="0" w:type="dxa"/>
              <w:right w:w="108" w:type="dxa"/>
            </w:tcMar>
            <w:vAlign w:val="center"/>
          </w:tcPr>
          <w:p w14:paraId="44326F87">
            <w:pPr>
              <w:adjustRightInd w:val="0"/>
              <w:snapToGrid w:val="0"/>
              <w:jc w:val="center"/>
              <w:rPr>
                <w:rFonts w:hint="default" w:ascii="Times New Roman" w:hAnsi="Times New Roman" w:eastAsia="仿宋_GB2312" w:cs="Times New Roman"/>
                <w:b w:val="0"/>
                <w:bCs/>
                <w:color w:val="auto"/>
                <w:kern w:val="0"/>
                <w:sz w:val="24"/>
                <w:szCs w:val="24"/>
              </w:rPr>
            </w:pPr>
            <w:r>
              <w:rPr>
                <w:rFonts w:hint="default" w:ascii="Times New Roman" w:hAnsi="Times New Roman" w:eastAsia="仿宋_GB2312" w:cs="Times New Roman"/>
                <w:b w:val="0"/>
                <w:bCs/>
                <w:color w:val="auto"/>
                <w:kern w:val="0"/>
                <w:sz w:val="24"/>
                <w:szCs w:val="24"/>
              </w:rPr>
              <w:t>技术内容</w:t>
            </w:r>
          </w:p>
        </w:tc>
        <w:tc>
          <w:tcPr>
            <w:tcW w:w="2855" w:type="dxa"/>
            <w:tcMar>
              <w:top w:w="0" w:type="dxa"/>
              <w:left w:w="108" w:type="dxa"/>
              <w:bottom w:w="0" w:type="dxa"/>
              <w:right w:w="108" w:type="dxa"/>
            </w:tcMar>
            <w:vAlign w:val="center"/>
          </w:tcPr>
          <w:p w14:paraId="2462563B">
            <w:pPr>
              <w:adjustRightInd w:val="0"/>
              <w:snapToGrid w:val="0"/>
              <w:jc w:val="center"/>
              <w:rPr>
                <w:rFonts w:hint="default" w:ascii="Times New Roman" w:hAnsi="Times New Roman" w:eastAsia="仿宋_GB2312" w:cs="Times New Roman"/>
                <w:b w:val="0"/>
                <w:bCs/>
                <w:color w:val="auto"/>
                <w:kern w:val="0"/>
                <w:sz w:val="24"/>
                <w:szCs w:val="24"/>
              </w:rPr>
            </w:pPr>
            <w:r>
              <w:rPr>
                <w:rFonts w:hint="default" w:ascii="Times New Roman" w:hAnsi="Times New Roman" w:eastAsia="仿宋_GB2312" w:cs="Times New Roman"/>
                <w:b w:val="0"/>
                <w:bCs/>
                <w:color w:val="auto"/>
                <w:kern w:val="0"/>
                <w:sz w:val="24"/>
                <w:szCs w:val="24"/>
              </w:rPr>
              <w:t>技术指标</w:t>
            </w:r>
          </w:p>
        </w:tc>
        <w:tc>
          <w:tcPr>
            <w:tcW w:w="1898" w:type="dxa"/>
            <w:tcMar>
              <w:top w:w="0" w:type="dxa"/>
              <w:left w:w="108" w:type="dxa"/>
              <w:bottom w:w="0" w:type="dxa"/>
              <w:right w:w="108" w:type="dxa"/>
            </w:tcMar>
            <w:vAlign w:val="center"/>
          </w:tcPr>
          <w:p w14:paraId="7324BF33">
            <w:pPr>
              <w:adjustRightInd w:val="0"/>
              <w:snapToGrid w:val="0"/>
              <w:jc w:val="center"/>
              <w:rPr>
                <w:rFonts w:hint="default" w:ascii="Times New Roman" w:hAnsi="Times New Roman" w:eastAsia="仿宋_GB2312" w:cs="Times New Roman"/>
                <w:b w:val="0"/>
                <w:bCs/>
                <w:color w:val="auto"/>
                <w:kern w:val="0"/>
                <w:sz w:val="24"/>
                <w:szCs w:val="24"/>
              </w:rPr>
            </w:pPr>
            <w:r>
              <w:rPr>
                <w:rFonts w:hint="default" w:ascii="Times New Roman" w:hAnsi="Times New Roman" w:eastAsia="仿宋_GB2312" w:cs="Times New Roman"/>
                <w:b w:val="0"/>
                <w:bCs/>
                <w:color w:val="auto"/>
                <w:kern w:val="0"/>
                <w:sz w:val="24"/>
                <w:szCs w:val="24"/>
              </w:rPr>
              <w:t>单位</w:t>
            </w:r>
          </w:p>
        </w:tc>
        <w:tc>
          <w:tcPr>
            <w:tcW w:w="2306" w:type="dxa"/>
            <w:tcMar>
              <w:top w:w="0" w:type="dxa"/>
              <w:left w:w="108" w:type="dxa"/>
              <w:bottom w:w="0" w:type="dxa"/>
              <w:right w:w="108" w:type="dxa"/>
            </w:tcMar>
            <w:vAlign w:val="center"/>
          </w:tcPr>
          <w:p w14:paraId="000CC1A5">
            <w:pPr>
              <w:adjustRightInd w:val="0"/>
              <w:snapToGrid w:val="0"/>
              <w:jc w:val="center"/>
              <w:rPr>
                <w:rFonts w:hint="default" w:ascii="Times New Roman" w:hAnsi="Times New Roman" w:eastAsia="仿宋_GB2312" w:cs="Times New Roman"/>
                <w:b w:val="0"/>
                <w:bCs/>
                <w:color w:val="auto"/>
                <w:kern w:val="0"/>
                <w:sz w:val="24"/>
                <w:szCs w:val="24"/>
              </w:rPr>
            </w:pPr>
            <w:r>
              <w:rPr>
                <w:rFonts w:hint="default" w:ascii="Times New Roman" w:hAnsi="Times New Roman" w:eastAsia="仿宋_GB2312" w:cs="Times New Roman"/>
                <w:b w:val="0"/>
                <w:bCs/>
                <w:color w:val="auto"/>
                <w:kern w:val="0"/>
                <w:sz w:val="24"/>
                <w:szCs w:val="24"/>
              </w:rPr>
              <w:t>评价值</w:t>
            </w:r>
          </w:p>
        </w:tc>
        <w:tc>
          <w:tcPr>
            <w:tcW w:w="2289" w:type="dxa"/>
            <w:tcMar>
              <w:top w:w="0" w:type="dxa"/>
              <w:left w:w="108" w:type="dxa"/>
              <w:bottom w:w="0" w:type="dxa"/>
              <w:right w:w="108" w:type="dxa"/>
            </w:tcMar>
            <w:vAlign w:val="center"/>
          </w:tcPr>
          <w:p w14:paraId="6AAF5529">
            <w:pPr>
              <w:adjustRightInd w:val="0"/>
              <w:snapToGrid w:val="0"/>
              <w:jc w:val="center"/>
              <w:rPr>
                <w:rFonts w:hint="default" w:ascii="Times New Roman" w:hAnsi="Times New Roman" w:eastAsia="仿宋_GB2312" w:cs="Times New Roman"/>
                <w:b w:val="0"/>
                <w:bCs/>
                <w:color w:val="auto"/>
                <w:sz w:val="24"/>
              </w:rPr>
            </w:pPr>
            <w:r>
              <w:rPr>
                <w:rFonts w:hint="default" w:ascii="Times New Roman" w:hAnsi="Times New Roman" w:eastAsia="仿宋_GB2312" w:cs="Times New Roman"/>
                <w:b w:val="0"/>
                <w:bCs/>
                <w:color w:val="auto"/>
                <w:sz w:val="24"/>
              </w:rPr>
              <w:t>自评结果</w:t>
            </w:r>
          </w:p>
        </w:tc>
        <w:tc>
          <w:tcPr>
            <w:tcW w:w="2314" w:type="dxa"/>
            <w:tcMar>
              <w:top w:w="0" w:type="dxa"/>
              <w:left w:w="108" w:type="dxa"/>
              <w:bottom w:w="0" w:type="dxa"/>
              <w:right w:w="108" w:type="dxa"/>
            </w:tcMar>
            <w:vAlign w:val="center"/>
          </w:tcPr>
          <w:p w14:paraId="0D031B49">
            <w:pPr>
              <w:adjustRightInd w:val="0"/>
              <w:snapToGrid w:val="0"/>
              <w:jc w:val="center"/>
              <w:rPr>
                <w:rFonts w:hint="default" w:ascii="Times New Roman" w:hAnsi="Times New Roman" w:eastAsia="仿宋_GB2312" w:cs="Times New Roman"/>
                <w:b w:val="0"/>
                <w:bCs/>
                <w:color w:val="auto"/>
                <w:sz w:val="24"/>
              </w:rPr>
            </w:pPr>
            <w:r>
              <w:rPr>
                <w:rFonts w:hint="default" w:ascii="Times New Roman" w:hAnsi="Times New Roman" w:eastAsia="仿宋_GB2312" w:cs="Times New Roman"/>
                <w:b w:val="0"/>
                <w:bCs/>
                <w:color w:val="auto"/>
                <w:sz w:val="24"/>
                <w:szCs w:val="24"/>
              </w:rPr>
              <w:t>证明材料索引</w:t>
            </w:r>
          </w:p>
        </w:tc>
      </w:tr>
      <w:tr w14:paraId="07AEF504">
        <w:trPr>
          <w:trHeight w:val="567" w:hRule="atLeast"/>
        </w:trPr>
        <w:tc>
          <w:tcPr>
            <w:tcW w:w="1249" w:type="dxa"/>
            <w:tcMar>
              <w:top w:w="0" w:type="dxa"/>
              <w:left w:w="108" w:type="dxa"/>
              <w:bottom w:w="0" w:type="dxa"/>
              <w:right w:w="108" w:type="dxa"/>
            </w:tcMar>
            <w:vAlign w:val="center"/>
          </w:tcPr>
          <w:p w14:paraId="46628FDF">
            <w:pPr>
              <w:adjustRightInd w:val="0"/>
              <w:snapToGrid w:val="0"/>
              <w:jc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1</w:t>
            </w:r>
          </w:p>
        </w:tc>
        <w:tc>
          <w:tcPr>
            <w:tcW w:w="1252" w:type="dxa"/>
            <w:tcMar>
              <w:top w:w="0" w:type="dxa"/>
              <w:left w:w="108" w:type="dxa"/>
              <w:bottom w:w="0" w:type="dxa"/>
              <w:right w:w="108" w:type="dxa"/>
            </w:tcMar>
            <w:vAlign w:val="center"/>
          </w:tcPr>
          <w:p w14:paraId="543BC6B1">
            <w:pPr>
              <w:adjustRightInd w:val="0"/>
              <w:snapToGrid w:val="0"/>
              <w:jc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取水量</w:t>
            </w:r>
          </w:p>
        </w:tc>
        <w:tc>
          <w:tcPr>
            <w:tcW w:w="2855" w:type="dxa"/>
            <w:tcMar>
              <w:top w:w="0" w:type="dxa"/>
              <w:left w:w="108" w:type="dxa"/>
              <w:bottom w:w="0" w:type="dxa"/>
              <w:right w:w="108" w:type="dxa"/>
            </w:tcMar>
            <w:vAlign w:val="center"/>
          </w:tcPr>
          <w:p w14:paraId="55117304">
            <w:pPr>
              <w:adjustRightInd w:val="0"/>
              <w:snapToGrid w:val="0"/>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加工吨原(料)油取水量</w:t>
            </w:r>
          </w:p>
        </w:tc>
        <w:tc>
          <w:tcPr>
            <w:tcW w:w="1898" w:type="dxa"/>
            <w:tcMar>
              <w:top w:w="0" w:type="dxa"/>
              <w:left w:w="108" w:type="dxa"/>
              <w:bottom w:w="0" w:type="dxa"/>
              <w:right w:w="108" w:type="dxa"/>
            </w:tcMar>
            <w:vAlign w:val="center"/>
          </w:tcPr>
          <w:p w14:paraId="1D545977">
            <w:pPr>
              <w:adjustRightInd w:val="0"/>
              <w:snapToGrid w:val="0"/>
              <w:jc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m</w:t>
            </w:r>
            <w:r>
              <w:rPr>
                <w:rFonts w:hint="default" w:ascii="Times New Roman" w:hAnsi="Times New Roman" w:eastAsia="仿宋_GB2312" w:cs="Times New Roman"/>
                <w:color w:val="auto"/>
                <w:kern w:val="0"/>
                <w:sz w:val="24"/>
                <w:szCs w:val="24"/>
                <w:vertAlign w:val="superscript"/>
              </w:rPr>
              <w:t>3</w:t>
            </w:r>
            <w:r>
              <w:rPr>
                <w:rFonts w:hint="default" w:ascii="Times New Roman" w:hAnsi="Times New Roman" w:eastAsia="仿宋_GB2312" w:cs="Times New Roman"/>
                <w:color w:val="auto"/>
                <w:kern w:val="0"/>
                <w:sz w:val="24"/>
                <w:szCs w:val="24"/>
              </w:rPr>
              <w:t>／t</w:t>
            </w:r>
          </w:p>
        </w:tc>
        <w:tc>
          <w:tcPr>
            <w:tcW w:w="2306" w:type="dxa"/>
            <w:tcMar>
              <w:top w:w="0" w:type="dxa"/>
              <w:left w:w="108" w:type="dxa"/>
              <w:bottom w:w="0" w:type="dxa"/>
              <w:right w:w="108" w:type="dxa"/>
            </w:tcMar>
            <w:vAlign w:val="center"/>
          </w:tcPr>
          <w:p w14:paraId="67F81A22">
            <w:pPr>
              <w:adjustRightInd w:val="0"/>
              <w:snapToGrid w:val="0"/>
              <w:jc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≤0.7</w:t>
            </w:r>
          </w:p>
        </w:tc>
        <w:tc>
          <w:tcPr>
            <w:tcW w:w="2289" w:type="dxa"/>
            <w:tcMar>
              <w:top w:w="0" w:type="dxa"/>
              <w:left w:w="108" w:type="dxa"/>
              <w:bottom w:w="0" w:type="dxa"/>
              <w:right w:w="108" w:type="dxa"/>
            </w:tcMar>
            <w:vAlign w:val="center"/>
          </w:tcPr>
          <w:p w14:paraId="06F36072">
            <w:pPr>
              <w:adjustRightInd w:val="0"/>
              <w:snapToGrid w:val="0"/>
              <w:jc w:val="center"/>
              <w:rPr>
                <w:rFonts w:hint="default" w:ascii="Times New Roman" w:hAnsi="Times New Roman" w:eastAsia="仿宋_GB2312" w:cs="Times New Roman"/>
                <w:color w:val="auto"/>
                <w:kern w:val="0"/>
                <w:sz w:val="24"/>
                <w:szCs w:val="24"/>
              </w:rPr>
            </w:pPr>
          </w:p>
        </w:tc>
        <w:tc>
          <w:tcPr>
            <w:tcW w:w="2314" w:type="dxa"/>
            <w:tcMar>
              <w:top w:w="0" w:type="dxa"/>
              <w:left w:w="108" w:type="dxa"/>
              <w:bottom w:w="0" w:type="dxa"/>
              <w:right w:w="108" w:type="dxa"/>
            </w:tcMar>
            <w:vAlign w:val="center"/>
          </w:tcPr>
          <w:p w14:paraId="185CC0DE">
            <w:pPr>
              <w:adjustRightInd w:val="0"/>
              <w:snapToGrid w:val="0"/>
              <w:jc w:val="center"/>
              <w:rPr>
                <w:rFonts w:hint="default" w:ascii="Times New Roman" w:hAnsi="Times New Roman" w:eastAsia="仿宋_GB2312" w:cs="Times New Roman"/>
                <w:color w:val="auto"/>
                <w:kern w:val="0"/>
                <w:sz w:val="24"/>
                <w:szCs w:val="24"/>
              </w:rPr>
            </w:pPr>
          </w:p>
        </w:tc>
      </w:tr>
      <w:tr w14:paraId="36966C56">
        <w:trPr>
          <w:trHeight w:val="567" w:hRule="atLeast"/>
        </w:trPr>
        <w:tc>
          <w:tcPr>
            <w:tcW w:w="1249" w:type="dxa"/>
            <w:vMerge w:val="restart"/>
            <w:tcMar>
              <w:top w:w="0" w:type="dxa"/>
              <w:left w:w="108" w:type="dxa"/>
              <w:bottom w:w="0" w:type="dxa"/>
              <w:right w:w="108" w:type="dxa"/>
            </w:tcMar>
            <w:vAlign w:val="center"/>
          </w:tcPr>
          <w:p w14:paraId="6B86EBF8">
            <w:pPr>
              <w:adjustRightInd w:val="0"/>
              <w:snapToGrid w:val="0"/>
              <w:jc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2</w:t>
            </w:r>
          </w:p>
        </w:tc>
        <w:tc>
          <w:tcPr>
            <w:tcW w:w="1252" w:type="dxa"/>
            <w:vMerge w:val="restart"/>
            <w:tcMar>
              <w:top w:w="0" w:type="dxa"/>
              <w:left w:w="108" w:type="dxa"/>
              <w:bottom w:w="0" w:type="dxa"/>
              <w:right w:w="108" w:type="dxa"/>
            </w:tcMar>
            <w:vAlign w:val="center"/>
          </w:tcPr>
          <w:p w14:paraId="19DE3BD1">
            <w:pPr>
              <w:adjustRightInd w:val="0"/>
              <w:snapToGrid w:val="0"/>
              <w:jc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重复利用</w:t>
            </w:r>
          </w:p>
        </w:tc>
        <w:tc>
          <w:tcPr>
            <w:tcW w:w="2855" w:type="dxa"/>
            <w:tcMar>
              <w:top w:w="0" w:type="dxa"/>
              <w:left w:w="108" w:type="dxa"/>
              <w:bottom w:w="0" w:type="dxa"/>
              <w:right w:w="108" w:type="dxa"/>
            </w:tcMar>
            <w:vAlign w:val="center"/>
          </w:tcPr>
          <w:p w14:paraId="2E89CDB5">
            <w:pPr>
              <w:adjustRightInd w:val="0"/>
              <w:snapToGrid w:val="0"/>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重复利用率</w:t>
            </w:r>
          </w:p>
        </w:tc>
        <w:tc>
          <w:tcPr>
            <w:tcW w:w="1898" w:type="dxa"/>
            <w:tcMar>
              <w:top w:w="0" w:type="dxa"/>
              <w:left w:w="108" w:type="dxa"/>
              <w:bottom w:w="0" w:type="dxa"/>
              <w:right w:w="108" w:type="dxa"/>
            </w:tcMar>
            <w:vAlign w:val="center"/>
          </w:tcPr>
          <w:p w14:paraId="39A31D4E">
            <w:pPr>
              <w:adjustRightInd w:val="0"/>
              <w:snapToGrid w:val="0"/>
              <w:jc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w:t>
            </w:r>
          </w:p>
        </w:tc>
        <w:tc>
          <w:tcPr>
            <w:tcW w:w="2306" w:type="dxa"/>
            <w:tcMar>
              <w:top w:w="0" w:type="dxa"/>
              <w:left w:w="108" w:type="dxa"/>
              <w:bottom w:w="0" w:type="dxa"/>
              <w:right w:w="108" w:type="dxa"/>
            </w:tcMar>
            <w:vAlign w:val="center"/>
          </w:tcPr>
          <w:p w14:paraId="2BFE1B8F">
            <w:pPr>
              <w:adjustRightInd w:val="0"/>
              <w:snapToGrid w:val="0"/>
              <w:jc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≥97.5</w:t>
            </w:r>
          </w:p>
        </w:tc>
        <w:tc>
          <w:tcPr>
            <w:tcW w:w="2289" w:type="dxa"/>
            <w:tcMar>
              <w:top w:w="0" w:type="dxa"/>
              <w:left w:w="108" w:type="dxa"/>
              <w:bottom w:w="0" w:type="dxa"/>
              <w:right w:w="108" w:type="dxa"/>
            </w:tcMar>
            <w:vAlign w:val="center"/>
          </w:tcPr>
          <w:p w14:paraId="36AC4680">
            <w:pPr>
              <w:adjustRightInd w:val="0"/>
              <w:snapToGrid w:val="0"/>
              <w:jc w:val="center"/>
              <w:rPr>
                <w:rFonts w:hint="default" w:ascii="Times New Roman" w:hAnsi="Times New Roman" w:eastAsia="仿宋_GB2312" w:cs="Times New Roman"/>
                <w:color w:val="auto"/>
                <w:kern w:val="0"/>
                <w:sz w:val="24"/>
                <w:szCs w:val="24"/>
              </w:rPr>
            </w:pPr>
          </w:p>
        </w:tc>
        <w:tc>
          <w:tcPr>
            <w:tcW w:w="2314" w:type="dxa"/>
            <w:tcMar>
              <w:top w:w="0" w:type="dxa"/>
              <w:left w:w="108" w:type="dxa"/>
              <w:bottom w:w="0" w:type="dxa"/>
              <w:right w:w="108" w:type="dxa"/>
            </w:tcMar>
            <w:vAlign w:val="center"/>
          </w:tcPr>
          <w:p w14:paraId="0CB9EF4D">
            <w:pPr>
              <w:adjustRightInd w:val="0"/>
              <w:snapToGrid w:val="0"/>
              <w:jc w:val="center"/>
              <w:rPr>
                <w:rFonts w:hint="default" w:ascii="Times New Roman" w:hAnsi="Times New Roman" w:eastAsia="仿宋_GB2312" w:cs="Times New Roman"/>
                <w:color w:val="auto"/>
                <w:kern w:val="0"/>
                <w:sz w:val="24"/>
                <w:szCs w:val="24"/>
              </w:rPr>
            </w:pPr>
          </w:p>
        </w:tc>
      </w:tr>
      <w:tr w14:paraId="3C5D475F">
        <w:trPr>
          <w:trHeight w:val="567" w:hRule="atLeast"/>
        </w:trPr>
        <w:tc>
          <w:tcPr>
            <w:tcW w:w="1249" w:type="dxa"/>
            <w:vMerge w:val="continue"/>
            <w:vAlign w:val="center"/>
          </w:tcPr>
          <w:p w14:paraId="75B73FFE">
            <w:pPr>
              <w:adjustRightInd w:val="0"/>
              <w:snapToGrid w:val="0"/>
              <w:jc w:val="center"/>
              <w:rPr>
                <w:rFonts w:hint="default" w:ascii="Times New Roman" w:hAnsi="Times New Roman" w:eastAsia="仿宋_GB2312" w:cs="Times New Roman"/>
                <w:color w:val="auto"/>
                <w:kern w:val="0"/>
                <w:sz w:val="24"/>
                <w:szCs w:val="24"/>
              </w:rPr>
            </w:pPr>
          </w:p>
        </w:tc>
        <w:tc>
          <w:tcPr>
            <w:tcW w:w="1252" w:type="dxa"/>
            <w:vMerge w:val="continue"/>
            <w:vAlign w:val="center"/>
          </w:tcPr>
          <w:p w14:paraId="1183E313">
            <w:pPr>
              <w:adjustRightInd w:val="0"/>
              <w:snapToGrid w:val="0"/>
              <w:jc w:val="center"/>
              <w:rPr>
                <w:rFonts w:hint="default" w:ascii="Times New Roman" w:hAnsi="Times New Roman" w:eastAsia="仿宋_GB2312" w:cs="Times New Roman"/>
                <w:color w:val="auto"/>
                <w:kern w:val="0"/>
                <w:sz w:val="24"/>
                <w:szCs w:val="24"/>
              </w:rPr>
            </w:pPr>
          </w:p>
        </w:tc>
        <w:tc>
          <w:tcPr>
            <w:tcW w:w="2855" w:type="dxa"/>
            <w:tcMar>
              <w:top w:w="0" w:type="dxa"/>
              <w:left w:w="108" w:type="dxa"/>
              <w:bottom w:w="0" w:type="dxa"/>
              <w:right w:w="108" w:type="dxa"/>
            </w:tcMar>
            <w:vAlign w:val="center"/>
          </w:tcPr>
          <w:p w14:paraId="4D4FD6D6">
            <w:pPr>
              <w:adjustRightInd w:val="0"/>
              <w:snapToGrid w:val="0"/>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浓缩倍数</w:t>
            </w:r>
          </w:p>
        </w:tc>
        <w:tc>
          <w:tcPr>
            <w:tcW w:w="1898" w:type="dxa"/>
            <w:tcMar>
              <w:top w:w="0" w:type="dxa"/>
              <w:left w:w="108" w:type="dxa"/>
              <w:bottom w:w="0" w:type="dxa"/>
              <w:right w:w="108" w:type="dxa"/>
            </w:tcMar>
            <w:vAlign w:val="center"/>
          </w:tcPr>
          <w:p w14:paraId="68F22A2B">
            <w:pPr>
              <w:adjustRightInd w:val="0"/>
              <w:snapToGrid w:val="0"/>
              <w:jc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倍</w:t>
            </w:r>
          </w:p>
        </w:tc>
        <w:tc>
          <w:tcPr>
            <w:tcW w:w="2306" w:type="dxa"/>
            <w:tcMar>
              <w:top w:w="0" w:type="dxa"/>
              <w:left w:w="108" w:type="dxa"/>
              <w:bottom w:w="0" w:type="dxa"/>
              <w:right w:w="108" w:type="dxa"/>
            </w:tcMar>
            <w:vAlign w:val="center"/>
          </w:tcPr>
          <w:p w14:paraId="7F6AB1BA">
            <w:pPr>
              <w:adjustRightInd w:val="0"/>
              <w:snapToGrid w:val="0"/>
              <w:jc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≥4.0</w:t>
            </w:r>
          </w:p>
        </w:tc>
        <w:tc>
          <w:tcPr>
            <w:tcW w:w="2289" w:type="dxa"/>
            <w:tcMar>
              <w:top w:w="0" w:type="dxa"/>
              <w:left w:w="108" w:type="dxa"/>
              <w:bottom w:w="0" w:type="dxa"/>
              <w:right w:w="108" w:type="dxa"/>
            </w:tcMar>
            <w:vAlign w:val="center"/>
          </w:tcPr>
          <w:p w14:paraId="660A1398">
            <w:pPr>
              <w:adjustRightInd w:val="0"/>
              <w:snapToGrid w:val="0"/>
              <w:jc w:val="center"/>
              <w:rPr>
                <w:rFonts w:hint="default" w:ascii="Times New Roman" w:hAnsi="Times New Roman" w:eastAsia="仿宋_GB2312" w:cs="Times New Roman"/>
                <w:color w:val="auto"/>
                <w:kern w:val="0"/>
                <w:sz w:val="24"/>
                <w:szCs w:val="24"/>
              </w:rPr>
            </w:pPr>
          </w:p>
        </w:tc>
        <w:tc>
          <w:tcPr>
            <w:tcW w:w="2314" w:type="dxa"/>
            <w:tcMar>
              <w:top w:w="0" w:type="dxa"/>
              <w:left w:w="108" w:type="dxa"/>
              <w:bottom w:w="0" w:type="dxa"/>
              <w:right w:w="108" w:type="dxa"/>
            </w:tcMar>
            <w:vAlign w:val="center"/>
          </w:tcPr>
          <w:p w14:paraId="038E5F72">
            <w:pPr>
              <w:adjustRightInd w:val="0"/>
              <w:snapToGrid w:val="0"/>
              <w:jc w:val="center"/>
              <w:rPr>
                <w:rFonts w:hint="default" w:ascii="Times New Roman" w:hAnsi="Times New Roman" w:eastAsia="仿宋_GB2312" w:cs="Times New Roman"/>
                <w:color w:val="auto"/>
                <w:kern w:val="0"/>
                <w:sz w:val="24"/>
                <w:szCs w:val="24"/>
              </w:rPr>
            </w:pPr>
          </w:p>
        </w:tc>
      </w:tr>
      <w:tr w14:paraId="2991B134">
        <w:trPr>
          <w:trHeight w:val="567" w:hRule="atLeast"/>
        </w:trPr>
        <w:tc>
          <w:tcPr>
            <w:tcW w:w="1249" w:type="dxa"/>
            <w:vMerge w:val="continue"/>
            <w:vAlign w:val="center"/>
          </w:tcPr>
          <w:p w14:paraId="2CCFE871">
            <w:pPr>
              <w:adjustRightInd w:val="0"/>
              <w:snapToGrid w:val="0"/>
              <w:jc w:val="center"/>
              <w:rPr>
                <w:rFonts w:hint="default" w:ascii="Times New Roman" w:hAnsi="Times New Roman" w:eastAsia="仿宋_GB2312" w:cs="Times New Roman"/>
                <w:color w:val="auto"/>
                <w:kern w:val="0"/>
                <w:sz w:val="24"/>
                <w:szCs w:val="24"/>
              </w:rPr>
            </w:pPr>
          </w:p>
        </w:tc>
        <w:tc>
          <w:tcPr>
            <w:tcW w:w="1252" w:type="dxa"/>
            <w:vMerge w:val="continue"/>
            <w:vAlign w:val="center"/>
          </w:tcPr>
          <w:p w14:paraId="54B43F77">
            <w:pPr>
              <w:adjustRightInd w:val="0"/>
              <w:snapToGrid w:val="0"/>
              <w:jc w:val="center"/>
              <w:rPr>
                <w:rFonts w:hint="default" w:ascii="Times New Roman" w:hAnsi="Times New Roman" w:eastAsia="仿宋_GB2312" w:cs="Times New Roman"/>
                <w:color w:val="auto"/>
                <w:kern w:val="0"/>
                <w:sz w:val="24"/>
                <w:szCs w:val="24"/>
              </w:rPr>
            </w:pPr>
          </w:p>
        </w:tc>
        <w:tc>
          <w:tcPr>
            <w:tcW w:w="2855" w:type="dxa"/>
            <w:tcMar>
              <w:top w:w="0" w:type="dxa"/>
              <w:left w:w="108" w:type="dxa"/>
              <w:bottom w:w="0" w:type="dxa"/>
              <w:right w:w="108" w:type="dxa"/>
            </w:tcMar>
            <w:vAlign w:val="center"/>
          </w:tcPr>
          <w:p w14:paraId="7C6B4504">
            <w:pPr>
              <w:adjustRightInd w:val="0"/>
              <w:snapToGrid w:val="0"/>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软化水、除盐水制取系数</w:t>
            </w:r>
          </w:p>
        </w:tc>
        <w:tc>
          <w:tcPr>
            <w:tcW w:w="1898" w:type="dxa"/>
            <w:tcMar>
              <w:top w:w="0" w:type="dxa"/>
              <w:left w:w="108" w:type="dxa"/>
              <w:bottom w:w="0" w:type="dxa"/>
              <w:right w:w="108" w:type="dxa"/>
            </w:tcMar>
            <w:vAlign w:val="center"/>
          </w:tcPr>
          <w:p w14:paraId="73986EC5">
            <w:pPr>
              <w:adjustRightInd w:val="0"/>
              <w:snapToGrid w:val="0"/>
              <w:jc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w:t>
            </w:r>
          </w:p>
        </w:tc>
        <w:tc>
          <w:tcPr>
            <w:tcW w:w="2306" w:type="dxa"/>
            <w:tcMar>
              <w:top w:w="0" w:type="dxa"/>
              <w:left w:w="108" w:type="dxa"/>
              <w:bottom w:w="0" w:type="dxa"/>
              <w:right w:w="108" w:type="dxa"/>
            </w:tcMar>
            <w:vAlign w:val="center"/>
          </w:tcPr>
          <w:p w14:paraId="0378FD0C">
            <w:pPr>
              <w:adjustRightInd w:val="0"/>
              <w:snapToGrid w:val="0"/>
              <w:jc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≤1.1</w:t>
            </w:r>
          </w:p>
        </w:tc>
        <w:tc>
          <w:tcPr>
            <w:tcW w:w="2289" w:type="dxa"/>
            <w:tcMar>
              <w:top w:w="0" w:type="dxa"/>
              <w:left w:w="108" w:type="dxa"/>
              <w:bottom w:w="0" w:type="dxa"/>
              <w:right w:w="108" w:type="dxa"/>
            </w:tcMar>
            <w:vAlign w:val="center"/>
          </w:tcPr>
          <w:p w14:paraId="32CFD8BD">
            <w:pPr>
              <w:adjustRightInd w:val="0"/>
              <w:snapToGrid w:val="0"/>
              <w:jc w:val="center"/>
              <w:rPr>
                <w:rFonts w:hint="default" w:ascii="Times New Roman" w:hAnsi="Times New Roman" w:eastAsia="仿宋_GB2312" w:cs="Times New Roman"/>
                <w:color w:val="auto"/>
                <w:kern w:val="0"/>
                <w:sz w:val="24"/>
                <w:szCs w:val="24"/>
              </w:rPr>
            </w:pPr>
          </w:p>
        </w:tc>
        <w:tc>
          <w:tcPr>
            <w:tcW w:w="2314" w:type="dxa"/>
            <w:tcMar>
              <w:top w:w="0" w:type="dxa"/>
              <w:left w:w="108" w:type="dxa"/>
              <w:bottom w:w="0" w:type="dxa"/>
              <w:right w:w="108" w:type="dxa"/>
            </w:tcMar>
            <w:vAlign w:val="center"/>
          </w:tcPr>
          <w:p w14:paraId="46C2F43A">
            <w:pPr>
              <w:adjustRightInd w:val="0"/>
              <w:snapToGrid w:val="0"/>
              <w:jc w:val="center"/>
              <w:rPr>
                <w:rFonts w:hint="default" w:ascii="Times New Roman" w:hAnsi="Times New Roman" w:eastAsia="仿宋_GB2312" w:cs="Times New Roman"/>
                <w:color w:val="auto"/>
                <w:kern w:val="0"/>
                <w:sz w:val="24"/>
                <w:szCs w:val="24"/>
              </w:rPr>
            </w:pPr>
          </w:p>
        </w:tc>
      </w:tr>
      <w:tr w14:paraId="4A4ADF22">
        <w:trPr>
          <w:trHeight w:val="567" w:hRule="atLeast"/>
        </w:trPr>
        <w:tc>
          <w:tcPr>
            <w:tcW w:w="1249" w:type="dxa"/>
            <w:vMerge w:val="continue"/>
            <w:vAlign w:val="center"/>
          </w:tcPr>
          <w:p w14:paraId="640AB627">
            <w:pPr>
              <w:adjustRightInd w:val="0"/>
              <w:snapToGrid w:val="0"/>
              <w:jc w:val="center"/>
              <w:rPr>
                <w:rFonts w:hint="default" w:ascii="Times New Roman" w:hAnsi="Times New Roman" w:eastAsia="仿宋_GB2312" w:cs="Times New Roman"/>
                <w:color w:val="auto"/>
                <w:kern w:val="0"/>
                <w:sz w:val="24"/>
                <w:szCs w:val="24"/>
              </w:rPr>
            </w:pPr>
          </w:p>
        </w:tc>
        <w:tc>
          <w:tcPr>
            <w:tcW w:w="1252" w:type="dxa"/>
            <w:vMerge w:val="continue"/>
            <w:vAlign w:val="center"/>
          </w:tcPr>
          <w:p w14:paraId="041AC556">
            <w:pPr>
              <w:adjustRightInd w:val="0"/>
              <w:snapToGrid w:val="0"/>
              <w:jc w:val="center"/>
              <w:rPr>
                <w:rFonts w:hint="default" w:ascii="Times New Roman" w:hAnsi="Times New Roman" w:eastAsia="仿宋_GB2312" w:cs="Times New Roman"/>
                <w:color w:val="auto"/>
                <w:kern w:val="0"/>
                <w:sz w:val="24"/>
                <w:szCs w:val="24"/>
              </w:rPr>
            </w:pPr>
          </w:p>
        </w:tc>
        <w:tc>
          <w:tcPr>
            <w:tcW w:w="2855" w:type="dxa"/>
            <w:tcMar>
              <w:top w:w="0" w:type="dxa"/>
              <w:left w:w="108" w:type="dxa"/>
              <w:bottom w:w="0" w:type="dxa"/>
              <w:right w:w="108" w:type="dxa"/>
            </w:tcMar>
            <w:vAlign w:val="center"/>
          </w:tcPr>
          <w:p w14:paraId="7EB1367B">
            <w:pPr>
              <w:adjustRightInd w:val="0"/>
              <w:snapToGrid w:val="0"/>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蒸汽冷凝水回收率</w:t>
            </w:r>
          </w:p>
        </w:tc>
        <w:tc>
          <w:tcPr>
            <w:tcW w:w="1898" w:type="dxa"/>
            <w:tcMar>
              <w:top w:w="0" w:type="dxa"/>
              <w:left w:w="108" w:type="dxa"/>
              <w:bottom w:w="0" w:type="dxa"/>
              <w:right w:w="108" w:type="dxa"/>
            </w:tcMar>
            <w:vAlign w:val="center"/>
          </w:tcPr>
          <w:p w14:paraId="01277C30">
            <w:pPr>
              <w:adjustRightInd w:val="0"/>
              <w:snapToGrid w:val="0"/>
              <w:jc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w:t>
            </w:r>
          </w:p>
        </w:tc>
        <w:tc>
          <w:tcPr>
            <w:tcW w:w="2306" w:type="dxa"/>
            <w:tcMar>
              <w:top w:w="0" w:type="dxa"/>
              <w:left w:w="108" w:type="dxa"/>
              <w:bottom w:w="0" w:type="dxa"/>
              <w:right w:w="108" w:type="dxa"/>
            </w:tcMar>
            <w:vAlign w:val="center"/>
          </w:tcPr>
          <w:p w14:paraId="2C2B0830">
            <w:pPr>
              <w:adjustRightInd w:val="0"/>
              <w:snapToGrid w:val="0"/>
              <w:jc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≥60</w:t>
            </w:r>
          </w:p>
        </w:tc>
        <w:tc>
          <w:tcPr>
            <w:tcW w:w="2289" w:type="dxa"/>
            <w:tcMar>
              <w:top w:w="0" w:type="dxa"/>
              <w:left w:w="108" w:type="dxa"/>
              <w:bottom w:w="0" w:type="dxa"/>
              <w:right w:w="108" w:type="dxa"/>
            </w:tcMar>
            <w:vAlign w:val="center"/>
          </w:tcPr>
          <w:p w14:paraId="7893EED6">
            <w:pPr>
              <w:adjustRightInd w:val="0"/>
              <w:snapToGrid w:val="0"/>
              <w:jc w:val="center"/>
              <w:rPr>
                <w:rFonts w:hint="default" w:ascii="Times New Roman" w:hAnsi="Times New Roman" w:eastAsia="仿宋_GB2312" w:cs="Times New Roman"/>
                <w:color w:val="auto"/>
                <w:kern w:val="0"/>
                <w:sz w:val="24"/>
                <w:szCs w:val="24"/>
              </w:rPr>
            </w:pPr>
          </w:p>
        </w:tc>
        <w:tc>
          <w:tcPr>
            <w:tcW w:w="2314" w:type="dxa"/>
            <w:tcMar>
              <w:top w:w="0" w:type="dxa"/>
              <w:left w:w="108" w:type="dxa"/>
              <w:bottom w:w="0" w:type="dxa"/>
              <w:right w:w="108" w:type="dxa"/>
            </w:tcMar>
            <w:vAlign w:val="center"/>
          </w:tcPr>
          <w:p w14:paraId="74AF9099">
            <w:pPr>
              <w:adjustRightInd w:val="0"/>
              <w:snapToGrid w:val="0"/>
              <w:jc w:val="center"/>
              <w:rPr>
                <w:rFonts w:hint="default" w:ascii="Times New Roman" w:hAnsi="Times New Roman" w:eastAsia="仿宋_GB2312" w:cs="Times New Roman"/>
                <w:color w:val="auto"/>
                <w:kern w:val="0"/>
                <w:sz w:val="24"/>
                <w:szCs w:val="24"/>
              </w:rPr>
            </w:pPr>
          </w:p>
        </w:tc>
      </w:tr>
      <w:tr w14:paraId="653E3AB2">
        <w:trPr>
          <w:trHeight w:val="567" w:hRule="atLeast"/>
        </w:trPr>
        <w:tc>
          <w:tcPr>
            <w:tcW w:w="1249" w:type="dxa"/>
            <w:vMerge w:val="continue"/>
            <w:vAlign w:val="center"/>
          </w:tcPr>
          <w:p w14:paraId="151FE5D7">
            <w:pPr>
              <w:adjustRightInd w:val="0"/>
              <w:snapToGrid w:val="0"/>
              <w:jc w:val="center"/>
              <w:rPr>
                <w:rFonts w:hint="default" w:ascii="Times New Roman" w:hAnsi="Times New Roman" w:eastAsia="仿宋_GB2312" w:cs="Times New Roman"/>
                <w:color w:val="auto"/>
                <w:kern w:val="0"/>
                <w:sz w:val="24"/>
                <w:szCs w:val="24"/>
              </w:rPr>
            </w:pPr>
          </w:p>
        </w:tc>
        <w:tc>
          <w:tcPr>
            <w:tcW w:w="1252" w:type="dxa"/>
            <w:vMerge w:val="continue"/>
            <w:vAlign w:val="center"/>
          </w:tcPr>
          <w:p w14:paraId="3751222D">
            <w:pPr>
              <w:adjustRightInd w:val="0"/>
              <w:snapToGrid w:val="0"/>
              <w:jc w:val="center"/>
              <w:rPr>
                <w:rFonts w:hint="default" w:ascii="Times New Roman" w:hAnsi="Times New Roman" w:eastAsia="仿宋_GB2312" w:cs="Times New Roman"/>
                <w:color w:val="auto"/>
                <w:kern w:val="0"/>
                <w:sz w:val="24"/>
                <w:szCs w:val="24"/>
              </w:rPr>
            </w:pPr>
          </w:p>
        </w:tc>
        <w:tc>
          <w:tcPr>
            <w:tcW w:w="2855" w:type="dxa"/>
            <w:tcMar>
              <w:top w:w="0" w:type="dxa"/>
              <w:left w:w="108" w:type="dxa"/>
              <w:bottom w:w="0" w:type="dxa"/>
              <w:right w:w="108" w:type="dxa"/>
            </w:tcMar>
            <w:vAlign w:val="center"/>
          </w:tcPr>
          <w:p w14:paraId="2251F295">
            <w:pPr>
              <w:adjustRightInd w:val="0"/>
              <w:snapToGrid w:val="0"/>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含硫污水汽提净化水回用率</w:t>
            </w:r>
          </w:p>
        </w:tc>
        <w:tc>
          <w:tcPr>
            <w:tcW w:w="1898" w:type="dxa"/>
            <w:tcMar>
              <w:top w:w="0" w:type="dxa"/>
              <w:left w:w="108" w:type="dxa"/>
              <w:bottom w:w="0" w:type="dxa"/>
              <w:right w:w="108" w:type="dxa"/>
            </w:tcMar>
            <w:vAlign w:val="center"/>
          </w:tcPr>
          <w:p w14:paraId="6D259222">
            <w:pPr>
              <w:adjustRightInd w:val="0"/>
              <w:snapToGrid w:val="0"/>
              <w:jc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w:t>
            </w:r>
          </w:p>
        </w:tc>
        <w:tc>
          <w:tcPr>
            <w:tcW w:w="2306" w:type="dxa"/>
            <w:tcMar>
              <w:top w:w="0" w:type="dxa"/>
              <w:left w:w="108" w:type="dxa"/>
              <w:bottom w:w="0" w:type="dxa"/>
              <w:right w:w="108" w:type="dxa"/>
            </w:tcMar>
            <w:vAlign w:val="center"/>
          </w:tcPr>
          <w:p w14:paraId="250143C0">
            <w:pPr>
              <w:adjustRightInd w:val="0"/>
              <w:snapToGrid w:val="0"/>
              <w:jc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≥60</w:t>
            </w:r>
          </w:p>
        </w:tc>
        <w:tc>
          <w:tcPr>
            <w:tcW w:w="2289" w:type="dxa"/>
            <w:tcMar>
              <w:top w:w="0" w:type="dxa"/>
              <w:left w:w="108" w:type="dxa"/>
              <w:bottom w:w="0" w:type="dxa"/>
              <w:right w:w="108" w:type="dxa"/>
            </w:tcMar>
            <w:vAlign w:val="center"/>
          </w:tcPr>
          <w:p w14:paraId="7755F5BD">
            <w:pPr>
              <w:adjustRightInd w:val="0"/>
              <w:snapToGrid w:val="0"/>
              <w:jc w:val="center"/>
              <w:rPr>
                <w:rFonts w:hint="default" w:ascii="Times New Roman" w:hAnsi="Times New Roman" w:eastAsia="仿宋_GB2312" w:cs="Times New Roman"/>
                <w:color w:val="auto"/>
                <w:kern w:val="0"/>
                <w:sz w:val="24"/>
                <w:szCs w:val="24"/>
              </w:rPr>
            </w:pPr>
          </w:p>
        </w:tc>
        <w:tc>
          <w:tcPr>
            <w:tcW w:w="2314" w:type="dxa"/>
            <w:tcMar>
              <w:top w:w="0" w:type="dxa"/>
              <w:left w:w="108" w:type="dxa"/>
              <w:bottom w:w="0" w:type="dxa"/>
              <w:right w:w="108" w:type="dxa"/>
            </w:tcMar>
            <w:vAlign w:val="center"/>
          </w:tcPr>
          <w:p w14:paraId="25F1F391">
            <w:pPr>
              <w:adjustRightInd w:val="0"/>
              <w:snapToGrid w:val="0"/>
              <w:jc w:val="center"/>
              <w:rPr>
                <w:rFonts w:hint="default" w:ascii="Times New Roman" w:hAnsi="Times New Roman" w:eastAsia="仿宋_GB2312" w:cs="Times New Roman"/>
                <w:color w:val="auto"/>
                <w:kern w:val="0"/>
                <w:sz w:val="24"/>
                <w:szCs w:val="24"/>
              </w:rPr>
            </w:pPr>
          </w:p>
        </w:tc>
      </w:tr>
      <w:tr w14:paraId="4C5B4C58">
        <w:trPr>
          <w:trHeight w:val="567" w:hRule="atLeast"/>
        </w:trPr>
        <w:tc>
          <w:tcPr>
            <w:tcW w:w="1249" w:type="dxa"/>
            <w:vMerge w:val="continue"/>
            <w:vAlign w:val="center"/>
          </w:tcPr>
          <w:p w14:paraId="4671C572">
            <w:pPr>
              <w:adjustRightInd w:val="0"/>
              <w:snapToGrid w:val="0"/>
              <w:jc w:val="center"/>
              <w:rPr>
                <w:rFonts w:hint="default" w:ascii="Times New Roman" w:hAnsi="Times New Roman" w:eastAsia="仿宋_GB2312" w:cs="Times New Roman"/>
                <w:color w:val="auto"/>
                <w:kern w:val="0"/>
                <w:sz w:val="24"/>
                <w:szCs w:val="24"/>
              </w:rPr>
            </w:pPr>
          </w:p>
        </w:tc>
        <w:tc>
          <w:tcPr>
            <w:tcW w:w="1252" w:type="dxa"/>
            <w:vMerge w:val="continue"/>
            <w:vAlign w:val="center"/>
          </w:tcPr>
          <w:p w14:paraId="2629F528">
            <w:pPr>
              <w:adjustRightInd w:val="0"/>
              <w:snapToGrid w:val="0"/>
              <w:jc w:val="center"/>
              <w:rPr>
                <w:rFonts w:hint="default" w:ascii="Times New Roman" w:hAnsi="Times New Roman" w:eastAsia="仿宋_GB2312" w:cs="Times New Roman"/>
                <w:color w:val="auto"/>
                <w:kern w:val="0"/>
                <w:sz w:val="24"/>
                <w:szCs w:val="24"/>
              </w:rPr>
            </w:pPr>
          </w:p>
        </w:tc>
        <w:tc>
          <w:tcPr>
            <w:tcW w:w="2855" w:type="dxa"/>
            <w:tcMar>
              <w:top w:w="0" w:type="dxa"/>
              <w:left w:w="108" w:type="dxa"/>
              <w:bottom w:w="0" w:type="dxa"/>
              <w:right w:w="108" w:type="dxa"/>
            </w:tcMar>
            <w:vAlign w:val="center"/>
          </w:tcPr>
          <w:p w14:paraId="41DE3BA3">
            <w:pPr>
              <w:adjustRightInd w:val="0"/>
              <w:snapToGrid w:val="0"/>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污(废)水回用率</w:t>
            </w:r>
          </w:p>
        </w:tc>
        <w:tc>
          <w:tcPr>
            <w:tcW w:w="1898" w:type="dxa"/>
            <w:tcMar>
              <w:top w:w="0" w:type="dxa"/>
              <w:left w:w="108" w:type="dxa"/>
              <w:bottom w:w="0" w:type="dxa"/>
              <w:right w:w="108" w:type="dxa"/>
            </w:tcMar>
            <w:vAlign w:val="center"/>
          </w:tcPr>
          <w:p w14:paraId="4DBB1235">
            <w:pPr>
              <w:adjustRightInd w:val="0"/>
              <w:snapToGrid w:val="0"/>
              <w:jc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w:t>
            </w:r>
          </w:p>
        </w:tc>
        <w:tc>
          <w:tcPr>
            <w:tcW w:w="2306" w:type="dxa"/>
            <w:tcMar>
              <w:top w:w="0" w:type="dxa"/>
              <w:left w:w="108" w:type="dxa"/>
              <w:bottom w:w="0" w:type="dxa"/>
              <w:right w:w="108" w:type="dxa"/>
            </w:tcMar>
            <w:vAlign w:val="center"/>
          </w:tcPr>
          <w:p w14:paraId="35D1050B">
            <w:pPr>
              <w:adjustRightInd w:val="0"/>
              <w:snapToGrid w:val="0"/>
              <w:jc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≥50</w:t>
            </w:r>
          </w:p>
        </w:tc>
        <w:tc>
          <w:tcPr>
            <w:tcW w:w="2289" w:type="dxa"/>
            <w:tcMar>
              <w:top w:w="0" w:type="dxa"/>
              <w:left w:w="108" w:type="dxa"/>
              <w:bottom w:w="0" w:type="dxa"/>
              <w:right w:w="108" w:type="dxa"/>
            </w:tcMar>
            <w:vAlign w:val="center"/>
          </w:tcPr>
          <w:p w14:paraId="50A5106E">
            <w:pPr>
              <w:adjustRightInd w:val="0"/>
              <w:snapToGrid w:val="0"/>
              <w:jc w:val="center"/>
              <w:rPr>
                <w:rFonts w:hint="default" w:ascii="Times New Roman" w:hAnsi="Times New Roman" w:eastAsia="仿宋_GB2312" w:cs="Times New Roman"/>
                <w:color w:val="auto"/>
                <w:kern w:val="0"/>
                <w:sz w:val="24"/>
                <w:szCs w:val="24"/>
              </w:rPr>
            </w:pPr>
          </w:p>
        </w:tc>
        <w:tc>
          <w:tcPr>
            <w:tcW w:w="2314" w:type="dxa"/>
            <w:tcMar>
              <w:top w:w="0" w:type="dxa"/>
              <w:left w:w="108" w:type="dxa"/>
              <w:bottom w:w="0" w:type="dxa"/>
              <w:right w:w="108" w:type="dxa"/>
            </w:tcMar>
            <w:vAlign w:val="center"/>
          </w:tcPr>
          <w:p w14:paraId="58E0F841">
            <w:pPr>
              <w:adjustRightInd w:val="0"/>
              <w:snapToGrid w:val="0"/>
              <w:jc w:val="center"/>
              <w:rPr>
                <w:rFonts w:hint="default" w:ascii="Times New Roman" w:hAnsi="Times New Roman" w:eastAsia="仿宋_GB2312" w:cs="Times New Roman"/>
                <w:color w:val="auto"/>
                <w:kern w:val="0"/>
                <w:sz w:val="24"/>
                <w:szCs w:val="24"/>
              </w:rPr>
            </w:pPr>
          </w:p>
        </w:tc>
      </w:tr>
      <w:tr w14:paraId="1C1919C7">
        <w:trPr>
          <w:trHeight w:val="567" w:hRule="atLeast"/>
        </w:trPr>
        <w:tc>
          <w:tcPr>
            <w:tcW w:w="1249" w:type="dxa"/>
            <w:tcMar>
              <w:top w:w="0" w:type="dxa"/>
              <w:left w:w="108" w:type="dxa"/>
              <w:bottom w:w="0" w:type="dxa"/>
              <w:right w:w="108" w:type="dxa"/>
            </w:tcMar>
            <w:vAlign w:val="center"/>
          </w:tcPr>
          <w:p w14:paraId="76C0D0F4">
            <w:pPr>
              <w:adjustRightInd w:val="0"/>
              <w:snapToGrid w:val="0"/>
              <w:jc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3</w:t>
            </w:r>
          </w:p>
        </w:tc>
        <w:tc>
          <w:tcPr>
            <w:tcW w:w="1252" w:type="dxa"/>
            <w:tcMar>
              <w:top w:w="0" w:type="dxa"/>
              <w:left w:w="108" w:type="dxa"/>
              <w:bottom w:w="0" w:type="dxa"/>
              <w:right w:w="108" w:type="dxa"/>
            </w:tcMar>
            <w:vAlign w:val="center"/>
          </w:tcPr>
          <w:p w14:paraId="0FC89349">
            <w:pPr>
              <w:adjustRightInd w:val="0"/>
              <w:snapToGrid w:val="0"/>
              <w:jc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用水漏损</w:t>
            </w:r>
          </w:p>
        </w:tc>
        <w:tc>
          <w:tcPr>
            <w:tcW w:w="2855" w:type="dxa"/>
            <w:tcMar>
              <w:top w:w="0" w:type="dxa"/>
              <w:left w:w="108" w:type="dxa"/>
              <w:bottom w:w="0" w:type="dxa"/>
              <w:right w:w="108" w:type="dxa"/>
            </w:tcMar>
            <w:vAlign w:val="center"/>
          </w:tcPr>
          <w:p w14:paraId="73E4FC70">
            <w:pPr>
              <w:adjustRightInd w:val="0"/>
              <w:snapToGrid w:val="0"/>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用水综合漏失率</w:t>
            </w:r>
          </w:p>
        </w:tc>
        <w:tc>
          <w:tcPr>
            <w:tcW w:w="1898" w:type="dxa"/>
            <w:tcMar>
              <w:top w:w="0" w:type="dxa"/>
              <w:left w:w="108" w:type="dxa"/>
              <w:bottom w:w="0" w:type="dxa"/>
              <w:right w:w="108" w:type="dxa"/>
            </w:tcMar>
            <w:vAlign w:val="center"/>
          </w:tcPr>
          <w:p w14:paraId="4B94B108">
            <w:pPr>
              <w:adjustRightInd w:val="0"/>
              <w:snapToGrid w:val="0"/>
              <w:jc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w:t>
            </w:r>
          </w:p>
        </w:tc>
        <w:tc>
          <w:tcPr>
            <w:tcW w:w="2306" w:type="dxa"/>
            <w:tcMar>
              <w:top w:w="0" w:type="dxa"/>
              <w:left w:w="108" w:type="dxa"/>
              <w:bottom w:w="0" w:type="dxa"/>
              <w:right w:w="108" w:type="dxa"/>
            </w:tcMar>
            <w:vAlign w:val="center"/>
          </w:tcPr>
          <w:p w14:paraId="341DB4FF">
            <w:pPr>
              <w:adjustRightInd w:val="0"/>
              <w:snapToGrid w:val="0"/>
              <w:jc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≤7</w:t>
            </w:r>
          </w:p>
        </w:tc>
        <w:tc>
          <w:tcPr>
            <w:tcW w:w="2289" w:type="dxa"/>
            <w:tcMar>
              <w:top w:w="0" w:type="dxa"/>
              <w:left w:w="108" w:type="dxa"/>
              <w:bottom w:w="0" w:type="dxa"/>
              <w:right w:w="108" w:type="dxa"/>
            </w:tcMar>
            <w:vAlign w:val="center"/>
          </w:tcPr>
          <w:p w14:paraId="3FF319C2">
            <w:pPr>
              <w:adjustRightInd w:val="0"/>
              <w:snapToGrid w:val="0"/>
              <w:jc w:val="center"/>
              <w:rPr>
                <w:rFonts w:hint="default" w:ascii="Times New Roman" w:hAnsi="Times New Roman" w:eastAsia="仿宋_GB2312" w:cs="Times New Roman"/>
                <w:color w:val="auto"/>
                <w:kern w:val="0"/>
                <w:sz w:val="24"/>
                <w:szCs w:val="24"/>
              </w:rPr>
            </w:pPr>
          </w:p>
        </w:tc>
        <w:tc>
          <w:tcPr>
            <w:tcW w:w="2314" w:type="dxa"/>
            <w:tcMar>
              <w:top w:w="0" w:type="dxa"/>
              <w:left w:w="108" w:type="dxa"/>
              <w:bottom w:w="0" w:type="dxa"/>
              <w:right w:w="108" w:type="dxa"/>
            </w:tcMar>
            <w:vAlign w:val="center"/>
          </w:tcPr>
          <w:p w14:paraId="4D9AF213">
            <w:pPr>
              <w:adjustRightInd w:val="0"/>
              <w:snapToGrid w:val="0"/>
              <w:jc w:val="center"/>
              <w:rPr>
                <w:rFonts w:hint="default" w:ascii="Times New Roman" w:hAnsi="Times New Roman" w:eastAsia="仿宋_GB2312" w:cs="Times New Roman"/>
                <w:color w:val="auto"/>
                <w:kern w:val="0"/>
                <w:sz w:val="24"/>
                <w:szCs w:val="24"/>
              </w:rPr>
            </w:pPr>
          </w:p>
        </w:tc>
      </w:tr>
      <w:tr w14:paraId="204BBC7B">
        <w:trPr>
          <w:trHeight w:val="567" w:hRule="atLeast"/>
        </w:trPr>
        <w:tc>
          <w:tcPr>
            <w:tcW w:w="1249" w:type="dxa"/>
            <w:tcMar>
              <w:top w:w="0" w:type="dxa"/>
              <w:left w:w="108" w:type="dxa"/>
              <w:bottom w:w="0" w:type="dxa"/>
              <w:right w:w="108" w:type="dxa"/>
            </w:tcMar>
            <w:vAlign w:val="center"/>
          </w:tcPr>
          <w:p w14:paraId="353F6712">
            <w:pPr>
              <w:adjustRightInd w:val="0"/>
              <w:snapToGrid w:val="0"/>
              <w:jc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4</w:t>
            </w:r>
          </w:p>
        </w:tc>
        <w:tc>
          <w:tcPr>
            <w:tcW w:w="1252" w:type="dxa"/>
            <w:tcMar>
              <w:top w:w="0" w:type="dxa"/>
              <w:left w:w="108" w:type="dxa"/>
              <w:bottom w:w="0" w:type="dxa"/>
              <w:right w:w="108" w:type="dxa"/>
            </w:tcMar>
            <w:vAlign w:val="center"/>
          </w:tcPr>
          <w:p w14:paraId="753800E2">
            <w:pPr>
              <w:adjustRightInd w:val="0"/>
              <w:snapToGrid w:val="0"/>
              <w:jc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排水</w:t>
            </w:r>
          </w:p>
        </w:tc>
        <w:tc>
          <w:tcPr>
            <w:tcW w:w="2855" w:type="dxa"/>
            <w:tcMar>
              <w:top w:w="0" w:type="dxa"/>
              <w:left w:w="108" w:type="dxa"/>
              <w:bottom w:w="0" w:type="dxa"/>
              <w:right w:w="108" w:type="dxa"/>
            </w:tcMar>
            <w:vAlign w:val="center"/>
          </w:tcPr>
          <w:p w14:paraId="3D24E26B">
            <w:pPr>
              <w:adjustRightInd w:val="0"/>
              <w:snapToGrid w:val="0"/>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加工吨原(料)油排水量</w:t>
            </w:r>
          </w:p>
        </w:tc>
        <w:tc>
          <w:tcPr>
            <w:tcW w:w="1898" w:type="dxa"/>
            <w:tcMar>
              <w:top w:w="0" w:type="dxa"/>
              <w:left w:w="108" w:type="dxa"/>
              <w:bottom w:w="0" w:type="dxa"/>
              <w:right w:w="108" w:type="dxa"/>
            </w:tcMar>
            <w:vAlign w:val="center"/>
          </w:tcPr>
          <w:p w14:paraId="6BD47DC1">
            <w:pPr>
              <w:adjustRightInd w:val="0"/>
              <w:snapToGrid w:val="0"/>
              <w:jc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m</w:t>
            </w:r>
            <w:r>
              <w:rPr>
                <w:rFonts w:hint="default" w:ascii="Times New Roman" w:hAnsi="Times New Roman" w:eastAsia="仿宋_GB2312" w:cs="Times New Roman"/>
                <w:color w:val="auto"/>
                <w:kern w:val="0"/>
                <w:sz w:val="24"/>
                <w:szCs w:val="24"/>
                <w:vertAlign w:val="superscript"/>
              </w:rPr>
              <w:t>3</w:t>
            </w:r>
            <w:r>
              <w:rPr>
                <w:rFonts w:hint="default" w:ascii="Times New Roman" w:hAnsi="Times New Roman" w:eastAsia="仿宋_GB2312" w:cs="Times New Roman"/>
                <w:color w:val="auto"/>
                <w:kern w:val="0"/>
                <w:sz w:val="24"/>
                <w:szCs w:val="24"/>
              </w:rPr>
              <w:t>／t</w:t>
            </w:r>
          </w:p>
        </w:tc>
        <w:tc>
          <w:tcPr>
            <w:tcW w:w="2306" w:type="dxa"/>
            <w:tcMar>
              <w:top w:w="0" w:type="dxa"/>
              <w:left w:w="108" w:type="dxa"/>
              <w:bottom w:w="0" w:type="dxa"/>
              <w:right w:w="108" w:type="dxa"/>
            </w:tcMar>
            <w:vAlign w:val="center"/>
          </w:tcPr>
          <w:p w14:paraId="5596A101">
            <w:pPr>
              <w:adjustRightInd w:val="0"/>
              <w:snapToGrid w:val="0"/>
              <w:jc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≤0.35</w:t>
            </w:r>
          </w:p>
        </w:tc>
        <w:tc>
          <w:tcPr>
            <w:tcW w:w="2289" w:type="dxa"/>
            <w:tcMar>
              <w:top w:w="0" w:type="dxa"/>
              <w:left w:w="108" w:type="dxa"/>
              <w:bottom w:w="0" w:type="dxa"/>
              <w:right w:w="108" w:type="dxa"/>
            </w:tcMar>
            <w:vAlign w:val="center"/>
          </w:tcPr>
          <w:p w14:paraId="5B8E870B">
            <w:pPr>
              <w:adjustRightInd w:val="0"/>
              <w:snapToGrid w:val="0"/>
              <w:jc w:val="center"/>
              <w:rPr>
                <w:rFonts w:hint="default" w:ascii="Times New Roman" w:hAnsi="Times New Roman" w:eastAsia="仿宋_GB2312" w:cs="Times New Roman"/>
                <w:color w:val="auto"/>
                <w:kern w:val="0"/>
                <w:sz w:val="24"/>
                <w:szCs w:val="24"/>
              </w:rPr>
            </w:pPr>
          </w:p>
        </w:tc>
        <w:tc>
          <w:tcPr>
            <w:tcW w:w="2314" w:type="dxa"/>
            <w:tcMar>
              <w:top w:w="0" w:type="dxa"/>
              <w:left w:w="108" w:type="dxa"/>
              <w:bottom w:w="0" w:type="dxa"/>
              <w:right w:w="108" w:type="dxa"/>
            </w:tcMar>
            <w:vAlign w:val="center"/>
          </w:tcPr>
          <w:p w14:paraId="19267A46">
            <w:pPr>
              <w:adjustRightInd w:val="0"/>
              <w:snapToGrid w:val="0"/>
              <w:jc w:val="center"/>
              <w:rPr>
                <w:rFonts w:hint="default" w:ascii="Times New Roman" w:hAnsi="Times New Roman" w:eastAsia="仿宋_GB2312" w:cs="Times New Roman"/>
                <w:color w:val="auto"/>
                <w:kern w:val="0"/>
                <w:sz w:val="24"/>
                <w:szCs w:val="24"/>
              </w:rPr>
            </w:pPr>
          </w:p>
        </w:tc>
      </w:tr>
      <w:tr w14:paraId="1CD6B880">
        <w:trPr>
          <w:trHeight w:val="1257" w:hRule="atLeast"/>
        </w:trPr>
        <w:tc>
          <w:tcPr>
            <w:tcW w:w="14163" w:type="dxa"/>
            <w:gridSpan w:val="7"/>
            <w:tcMar>
              <w:top w:w="0" w:type="dxa"/>
              <w:left w:w="108" w:type="dxa"/>
              <w:bottom w:w="0" w:type="dxa"/>
              <w:right w:w="108" w:type="dxa"/>
            </w:tcMar>
            <w:vAlign w:val="center"/>
          </w:tcPr>
          <w:p w14:paraId="792442CE">
            <w:pPr>
              <w:adjustRightInd w:val="0"/>
              <w:snapToGrid w:val="0"/>
              <w:jc w:val="lef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注：1.各参数计算方法参见GB/T 26926-2011 《节水型企业 石油炼制行业》。</w:t>
            </w:r>
          </w:p>
          <w:p w14:paraId="4CE0BF4E">
            <w:pPr>
              <w:adjustRightInd w:val="0"/>
              <w:snapToGrid w:val="0"/>
              <w:jc w:val="lef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 xml:space="preserve">    2.表中浓缩倍数指标是按间接冷却水循环系统中补充运行过程中损失的取水量确定的，当企业的间接冷却水循环系统的补充水中含有污(废)水回用水时，可将浓缩倍数指标按污(废)水回用水水量占补充水总量的10％递减0.1进行确定。</w:t>
            </w:r>
          </w:p>
        </w:tc>
      </w:tr>
    </w:tbl>
    <w:p w14:paraId="48E2A613">
      <w:pPr>
        <w:adjustRightInd w:val="0"/>
        <w:snapToGrid w:val="0"/>
        <w:spacing w:line="360" w:lineRule="auto"/>
        <w:jc w:val="center"/>
        <w:textAlignment w:val="baseline"/>
        <w:rPr>
          <w:rFonts w:hint="default" w:ascii="Times New Roman" w:hAnsi="Times New Roman" w:eastAsia="仿宋_GB2312" w:cs="Times New Roman"/>
          <w:b w:val="0"/>
          <w:color w:val="auto"/>
          <w:sz w:val="32"/>
          <w:szCs w:val="32"/>
        </w:rPr>
        <w:sectPr>
          <w:pgSz w:w="16838" w:h="11906" w:orient="landscape"/>
          <w:pgMar w:top="1417" w:right="1417" w:bottom="1417" w:left="1417" w:header="851" w:footer="1474" w:gutter="0"/>
          <w:pgNumType w:fmt="decimal"/>
          <w:cols w:space="0" w:num="1"/>
          <w:rtlGutter w:val="0"/>
          <w:docGrid w:type="lines" w:linePitch="319" w:charSpace="0"/>
        </w:sectPr>
      </w:pPr>
    </w:p>
    <w:p w14:paraId="35E2EEA4">
      <w:pPr>
        <w:adjustRightInd w:val="0"/>
        <w:snapToGrid w:val="0"/>
        <w:spacing w:line="360" w:lineRule="auto"/>
        <w:jc w:val="center"/>
        <w:textAlignment w:val="baseline"/>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Cs/>
          <w:color w:val="auto"/>
          <w:sz w:val="32"/>
          <w:szCs w:val="32"/>
        </w:rPr>
        <w:t>表</w:t>
      </w:r>
      <w:r>
        <w:rPr>
          <w:rFonts w:hint="default" w:ascii="Times New Roman" w:hAnsi="Times New Roman" w:eastAsia="仿宋_GB2312" w:cs="Times New Roman"/>
          <w:bCs/>
          <w:color w:val="auto"/>
          <w:sz w:val="32"/>
          <w:szCs w:val="32"/>
          <w:lang w:val="en-US" w:eastAsia="zh-CN"/>
        </w:rPr>
        <w:t>3-</w:t>
      </w:r>
      <w:r>
        <w:rPr>
          <w:rFonts w:hint="default" w:ascii="Times New Roman" w:hAnsi="Times New Roman" w:eastAsia="仿宋_GB2312" w:cs="Times New Roman"/>
          <w:bCs/>
          <w:color w:val="auto"/>
          <w:sz w:val="32"/>
          <w:szCs w:val="32"/>
        </w:rPr>
        <w:t>4 乙烯行业技术指标自评表</w:t>
      </w:r>
    </w:p>
    <w:tbl>
      <w:tblPr>
        <w:tblStyle w:val="7"/>
        <w:tblW w:w="148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2"/>
        <w:gridCol w:w="1212"/>
        <w:gridCol w:w="2350"/>
        <w:gridCol w:w="1378"/>
        <w:gridCol w:w="2910"/>
        <w:gridCol w:w="2744"/>
        <w:gridCol w:w="3019"/>
      </w:tblGrid>
      <w:tr w14:paraId="0CBC53E1">
        <w:trPr>
          <w:trHeight w:val="567" w:hRule="atLeast"/>
          <w:jc w:val="center"/>
        </w:trPr>
        <w:tc>
          <w:tcPr>
            <w:tcW w:w="1212" w:type="dxa"/>
            <w:vAlign w:val="center"/>
          </w:tcPr>
          <w:p w14:paraId="3FD3F665">
            <w:pPr>
              <w:adjustRightInd w:val="0"/>
              <w:snapToGrid w:val="0"/>
              <w:jc w:val="center"/>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序号</w:t>
            </w:r>
          </w:p>
        </w:tc>
        <w:tc>
          <w:tcPr>
            <w:tcW w:w="1212" w:type="dxa"/>
            <w:vAlign w:val="center"/>
          </w:tcPr>
          <w:p w14:paraId="106E39E1">
            <w:pPr>
              <w:adjustRightInd w:val="0"/>
              <w:snapToGrid w:val="0"/>
              <w:jc w:val="center"/>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技术内容</w:t>
            </w:r>
          </w:p>
        </w:tc>
        <w:tc>
          <w:tcPr>
            <w:tcW w:w="2350" w:type="dxa"/>
            <w:vAlign w:val="center"/>
          </w:tcPr>
          <w:p w14:paraId="51D266ED">
            <w:pPr>
              <w:adjustRightInd w:val="0"/>
              <w:snapToGrid w:val="0"/>
              <w:jc w:val="center"/>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技术指标</w:t>
            </w:r>
          </w:p>
        </w:tc>
        <w:tc>
          <w:tcPr>
            <w:tcW w:w="1378" w:type="dxa"/>
            <w:vAlign w:val="center"/>
          </w:tcPr>
          <w:p w14:paraId="792D21B6">
            <w:pPr>
              <w:adjustRightInd w:val="0"/>
              <w:snapToGrid w:val="0"/>
              <w:jc w:val="center"/>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单位</w:t>
            </w:r>
          </w:p>
        </w:tc>
        <w:tc>
          <w:tcPr>
            <w:tcW w:w="2910" w:type="dxa"/>
            <w:vAlign w:val="center"/>
          </w:tcPr>
          <w:p w14:paraId="1B1AB44B">
            <w:pPr>
              <w:adjustRightInd w:val="0"/>
              <w:snapToGrid w:val="0"/>
              <w:jc w:val="center"/>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kern w:val="0"/>
                <w:sz w:val="24"/>
                <w:szCs w:val="24"/>
              </w:rPr>
              <w:t>评价值</w:t>
            </w:r>
          </w:p>
        </w:tc>
        <w:tc>
          <w:tcPr>
            <w:tcW w:w="2744" w:type="dxa"/>
            <w:vAlign w:val="center"/>
          </w:tcPr>
          <w:p w14:paraId="3F3E7B00">
            <w:pPr>
              <w:adjustRightInd w:val="0"/>
              <w:snapToGrid w:val="0"/>
              <w:jc w:val="center"/>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自评结果</w:t>
            </w:r>
          </w:p>
        </w:tc>
        <w:tc>
          <w:tcPr>
            <w:tcW w:w="3019" w:type="dxa"/>
            <w:vAlign w:val="center"/>
          </w:tcPr>
          <w:p w14:paraId="56BA8FDE">
            <w:pPr>
              <w:adjustRightInd w:val="0"/>
              <w:snapToGrid w:val="0"/>
              <w:jc w:val="center"/>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证明材料索引</w:t>
            </w:r>
          </w:p>
        </w:tc>
      </w:tr>
      <w:tr w14:paraId="00A4225B">
        <w:trPr>
          <w:trHeight w:val="737" w:hRule="atLeast"/>
          <w:jc w:val="center"/>
        </w:trPr>
        <w:tc>
          <w:tcPr>
            <w:tcW w:w="1212" w:type="dxa"/>
            <w:vMerge w:val="restart"/>
            <w:vAlign w:val="center"/>
          </w:tcPr>
          <w:p w14:paraId="311525BF">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1</w:t>
            </w:r>
          </w:p>
        </w:tc>
        <w:tc>
          <w:tcPr>
            <w:tcW w:w="1212" w:type="dxa"/>
            <w:vMerge w:val="restart"/>
            <w:vAlign w:val="center"/>
          </w:tcPr>
          <w:p w14:paraId="715BED02">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取水</w:t>
            </w:r>
          </w:p>
        </w:tc>
        <w:tc>
          <w:tcPr>
            <w:tcW w:w="2350" w:type="dxa"/>
            <w:vAlign w:val="center"/>
          </w:tcPr>
          <w:p w14:paraId="60D4262C">
            <w:pPr>
              <w:adjustRightInd w:val="0"/>
              <w:snapToGrid w:val="0"/>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单位乙烯取水量</w:t>
            </w:r>
          </w:p>
        </w:tc>
        <w:tc>
          <w:tcPr>
            <w:tcW w:w="1378" w:type="dxa"/>
            <w:vAlign w:val="center"/>
          </w:tcPr>
          <w:p w14:paraId="296BE6B8">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m</w:t>
            </w:r>
            <w:r>
              <w:rPr>
                <w:rFonts w:hint="default" w:ascii="Times New Roman" w:hAnsi="Times New Roman" w:eastAsia="仿宋_GB2312" w:cs="Times New Roman"/>
                <w:color w:val="auto"/>
                <w:sz w:val="24"/>
                <w:szCs w:val="24"/>
                <w:vertAlign w:val="superscript"/>
              </w:rPr>
              <w:t>3</w:t>
            </w:r>
            <w:r>
              <w:rPr>
                <w:rFonts w:hint="default" w:ascii="Times New Roman" w:hAnsi="Times New Roman" w:eastAsia="仿宋_GB2312" w:cs="Times New Roman"/>
                <w:color w:val="auto"/>
                <w:sz w:val="24"/>
                <w:szCs w:val="24"/>
              </w:rPr>
              <w:t>/t</w:t>
            </w:r>
          </w:p>
        </w:tc>
        <w:tc>
          <w:tcPr>
            <w:tcW w:w="2910" w:type="dxa"/>
            <w:vAlign w:val="center"/>
          </w:tcPr>
          <w:p w14:paraId="05C8312E">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≤6.5</w:t>
            </w:r>
          </w:p>
        </w:tc>
        <w:tc>
          <w:tcPr>
            <w:tcW w:w="2744" w:type="dxa"/>
            <w:vAlign w:val="center"/>
          </w:tcPr>
          <w:p w14:paraId="7A2786D5">
            <w:pPr>
              <w:adjustRightInd w:val="0"/>
              <w:snapToGrid w:val="0"/>
              <w:jc w:val="center"/>
              <w:rPr>
                <w:rFonts w:hint="default" w:ascii="Times New Roman" w:hAnsi="Times New Roman" w:eastAsia="仿宋_GB2312" w:cs="Times New Roman"/>
                <w:color w:val="auto"/>
                <w:sz w:val="24"/>
                <w:szCs w:val="24"/>
              </w:rPr>
            </w:pPr>
          </w:p>
        </w:tc>
        <w:tc>
          <w:tcPr>
            <w:tcW w:w="3019" w:type="dxa"/>
            <w:vAlign w:val="center"/>
          </w:tcPr>
          <w:p w14:paraId="70D736FB">
            <w:pPr>
              <w:adjustRightInd w:val="0"/>
              <w:snapToGrid w:val="0"/>
              <w:jc w:val="center"/>
              <w:rPr>
                <w:rFonts w:hint="default" w:ascii="Times New Roman" w:hAnsi="Times New Roman" w:eastAsia="仿宋_GB2312" w:cs="Times New Roman"/>
                <w:color w:val="auto"/>
                <w:sz w:val="24"/>
                <w:szCs w:val="24"/>
              </w:rPr>
            </w:pPr>
          </w:p>
        </w:tc>
      </w:tr>
      <w:tr w14:paraId="09AF4738">
        <w:trPr>
          <w:trHeight w:val="737" w:hRule="atLeast"/>
          <w:jc w:val="center"/>
        </w:trPr>
        <w:tc>
          <w:tcPr>
            <w:tcW w:w="1212" w:type="dxa"/>
            <w:vMerge w:val="continue"/>
            <w:vAlign w:val="center"/>
          </w:tcPr>
          <w:p w14:paraId="3F86D373">
            <w:pPr>
              <w:adjustRightInd w:val="0"/>
              <w:snapToGrid w:val="0"/>
              <w:jc w:val="center"/>
              <w:rPr>
                <w:rFonts w:hint="default" w:ascii="Times New Roman" w:hAnsi="Times New Roman" w:eastAsia="仿宋_GB2312" w:cs="Times New Roman"/>
                <w:color w:val="auto"/>
                <w:sz w:val="24"/>
                <w:szCs w:val="24"/>
              </w:rPr>
            </w:pPr>
          </w:p>
        </w:tc>
        <w:tc>
          <w:tcPr>
            <w:tcW w:w="1212" w:type="dxa"/>
            <w:vMerge w:val="continue"/>
            <w:vAlign w:val="center"/>
          </w:tcPr>
          <w:p w14:paraId="0C1D97F3">
            <w:pPr>
              <w:adjustRightInd w:val="0"/>
              <w:snapToGrid w:val="0"/>
              <w:jc w:val="center"/>
              <w:rPr>
                <w:rFonts w:hint="default" w:ascii="Times New Roman" w:hAnsi="Times New Roman" w:eastAsia="仿宋_GB2312" w:cs="Times New Roman"/>
                <w:color w:val="auto"/>
                <w:sz w:val="24"/>
                <w:szCs w:val="24"/>
              </w:rPr>
            </w:pPr>
          </w:p>
        </w:tc>
        <w:tc>
          <w:tcPr>
            <w:tcW w:w="2350" w:type="dxa"/>
            <w:vMerge w:val="restart"/>
            <w:vAlign w:val="center"/>
          </w:tcPr>
          <w:p w14:paraId="14D2C6D2">
            <w:pPr>
              <w:adjustRightInd w:val="0"/>
              <w:snapToGrid w:val="0"/>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Cs/>
                <w:color w:val="auto"/>
                <w:sz w:val="24"/>
                <w:szCs w:val="24"/>
              </w:rPr>
              <w:t>化学水制取系数</w:t>
            </w:r>
          </w:p>
        </w:tc>
        <w:tc>
          <w:tcPr>
            <w:tcW w:w="1378" w:type="dxa"/>
            <w:vAlign w:val="center"/>
          </w:tcPr>
          <w:p w14:paraId="54BF74C6">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m</w:t>
            </w:r>
            <w:r>
              <w:rPr>
                <w:rFonts w:hint="default" w:ascii="Times New Roman" w:hAnsi="Times New Roman" w:eastAsia="仿宋_GB2312" w:cs="Times New Roman"/>
                <w:color w:val="auto"/>
                <w:sz w:val="24"/>
                <w:szCs w:val="24"/>
                <w:vertAlign w:val="superscript"/>
              </w:rPr>
              <w:t>3</w:t>
            </w:r>
            <w:r>
              <w:rPr>
                <w:rFonts w:hint="default" w:ascii="Times New Roman" w:hAnsi="Times New Roman" w:eastAsia="仿宋_GB2312" w:cs="Times New Roman"/>
                <w:color w:val="auto"/>
                <w:sz w:val="24"/>
                <w:szCs w:val="24"/>
              </w:rPr>
              <w:t>/ m</w:t>
            </w:r>
            <w:r>
              <w:rPr>
                <w:rFonts w:hint="default" w:ascii="Times New Roman" w:hAnsi="Times New Roman" w:eastAsia="仿宋_GB2312" w:cs="Times New Roman"/>
                <w:color w:val="auto"/>
                <w:sz w:val="24"/>
                <w:szCs w:val="24"/>
                <w:vertAlign w:val="superscript"/>
              </w:rPr>
              <w:t>3</w:t>
            </w:r>
          </w:p>
        </w:tc>
        <w:tc>
          <w:tcPr>
            <w:tcW w:w="2910" w:type="dxa"/>
            <w:vAlign w:val="center"/>
          </w:tcPr>
          <w:p w14:paraId="5703E872">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w:t>
            </w:r>
            <w:r>
              <w:rPr>
                <w:rFonts w:hint="default" w:ascii="Times New Roman" w:hAnsi="Times New Roman" w:eastAsia="仿宋_GB2312" w:cs="Times New Roman"/>
                <w:bCs/>
                <w:color w:val="auto"/>
                <w:sz w:val="24"/>
                <w:szCs w:val="24"/>
              </w:rPr>
              <w:t>1.1（离子交换树脂工艺）</w:t>
            </w:r>
          </w:p>
        </w:tc>
        <w:tc>
          <w:tcPr>
            <w:tcW w:w="2744" w:type="dxa"/>
            <w:vAlign w:val="center"/>
          </w:tcPr>
          <w:p w14:paraId="60511149">
            <w:pPr>
              <w:adjustRightInd w:val="0"/>
              <w:snapToGrid w:val="0"/>
              <w:jc w:val="center"/>
              <w:rPr>
                <w:rFonts w:hint="default" w:ascii="Times New Roman" w:hAnsi="Times New Roman" w:eastAsia="仿宋_GB2312" w:cs="Times New Roman"/>
                <w:color w:val="auto"/>
                <w:sz w:val="24"/>
                <w:szCs w:val="24"/>
              </w:rPr>
            </w:pPr>
          </w:p>
        </w:tc>
        <w:tc>
          <w:tcPr>
            <w:tcW w:w="3019" w:type="dxa"/>
            <w:vAlign w:val="center"/>
          </w:tcPr>
          <w:p w14:paraId="13A08CC3">
            <w:pPr>
              <w:adjustRightInd w:val="0"/>
              <w:snapToGrid w:val="0"/>
              <w:jc w:val="center"/>
              <w:rPr>
                <w:rFonts w:hint="default" w:ascii="Times New Roman" w:hAnsi="Times New Roman" w:eastAsia="仿宋_GB2312" w:cs="Times New Roman"/>
                <w:color w:val="auto"/>
                <w:sz w:val="24"/>
                <w:szCs w:val="24"/>
              </w:rPr>
            </w:pPr>
          </w:p>
        </w:tc>
      </w:tr>
      <w:tr w14:paraId="0740F4BD">
        <w:trPr>
          <w:trHeight w:val="737" w:hRule="atLeast"/>
          <w:jc w:val="center"/>
        </w:trPr>
        <w:tc>
          <w:tcPr>
            <w:tcW w:w="1212" w:type="dxa"/>
            <w:vMerge w:val="continue"/>
            <w:vAlign w:val="center"/>
          </w:tcPr>
          <w:p w14:paraId="19DF1B34">
            <w:pPr>
              <w:adjustRightInd w:val="0"/>
              <w:snapToGrid w:val="0"/>
              <w:jc w:val="center"/>
              <w:rPr>
                <w:rFonts w:hint="default" w:ascii="Times New Roman" w:hAnsi="Times New Roman" w:eastAsia="仿宋_GB2312" w:cs="Times New Roman"/>
                <w:color w:val="auto"/>
                <w:sz w:val="24"/>
                <w:szCs w:val="24"/>
              </w:rPr>
            </w:pPr>
          </w:p>
        </w:tc>
        <w:tc>
          <w:tcPr>
            <w:tcW w:w="1212" w:type="dxa"/>
            <w:vMerge w:val="continue"/>
            <w:vAlign w:val="center"/>
          </w:tcPr>
          <w:p w14:paraId="0814D809">
            <w:pPr>
              <w:adjustRightInd w:val="0"/>
              <w:snapToGrid w:val="0"/>
              <w:jc w:val="center"/>
              <w:rPr>
                <w:rFonts w:hint="default" w:ascii="Times New Roman" w:hAnsi="Times New Roman" w:eastAsia="仿宋_GB2312" w:cs="Times New Roman"/>
                <w:color w:val="auto"/>
                <w:sz w:val="24"/>
                <w:szCs w:val="24"/>
              </w:rPr>
            </w:pPr>
          </w:p>
        </w:tc>
        <w:tc>
          <w:tcPr>
            <w:tcW w:w="2350" w:type="dxa"/>
            <w:vMerge w:val="continue"/>
            <w:vAlign w:val="center"/>
          </w:tcPr>
          <w:p w14:paraId="692921BE">
            <w:pPr>
              <w:adjustRightInd w:val="0"/>
              <w:snapToGrid w:val="0"/>
              <w:rPr>
                <w:rFonts w:hint="default" w:ascii="Times New Roman" w:hAnsi="Times New Roman" w:eastAsia="仿宋_GB2312" w:cs="Times New Roman"/>
                <w:color w:val="auto"/>
                <w:sz w:val="24"/>
                <w:szCs w:val="24"/>
              </w:rPr>
            </w:pPr>
          </w:p>
        </w:tc>
        <w:tc>
          <w:tcPr>
            <w:tcW w:w="1378" w:type="dxa"/>
            <w:vAlign w:val="center"/>
          </w:tcPr>
          <w:p w14:paraId="024543AF">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m</w:t>
            </w:r>
            <w:r>
              <w:rPr>
                <w:rFonts w:hint="default" w:ascii="Times New Roman" w:hAnsi="Times New Roman" w:eastAsia="仿宋_GB2312" w:cs="Times New Roman"/>
                <w:color w:val="auto"/>
                <w:sz w:val="24"/>
                <w:szCs w:val="24"/>
                <w:vertAlign w:val="superscript"/>
              </w:rPr>
              <w:t>3</w:t>
            </w:r>
            <w:r>
              <w:rPr>
                <w:rFonts w:hint="default" w:ascii="Times New Roman" w:hAnsi="Times New Roman" w:eastAsia="仿宋_GB2312" w:cs="Times New Roman"/>
                <w:color w:val="auto"/>
                <w:sz w:val="24"/>
                <w:szCs w:val="24"/>
              </w:rPr>
              <w:t>/ m</w:t>
            </w:r>
            <w:r>
              <w:rPr>
                <w:rFonts w:hint="default" w:ascii="Times New Roman" w:hAnsi="Times New Roman" w:eastAsia="仿宋_GB2312" w:cs="Times New Roman"/>
                <w:color w:val="auto"/>
                <w:sz w:val="24"/>
                <w:szCs w:val="24"/>
                <w:vertAlign w:val="superscript"/>
              </w:rPr>
              <w:t>3</w:t>
            </w:r>
          </w:p>
        </w:tc>
        <w:tc>
          <w:tcPr>
            <w:tcW w:w="2910" w:type="dxa"/>
            <w:vAlign w:val="center"/>
          </w:tcPr>
          <w:p w14:paraId="65163417">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w:t>
            </w:r>
            <w:r>
              <w:rPr>
                <w:rFonts w:hint="default" w:ascii="Times New Roman" w:hAnsi="Times New Roman" w:eastAsia="仿宋_GB2312" w:cs="Times New Roman"/>
                <w:bCs/>
                <w:color w:val="auto"/>
                <w:sz w:val="24"/>
                <w:szCs w:val="24"/>
              </w:rPr>
              <w:t>1.25（反渗透工艺）</w:t>
            </w:r>
          </w:p>
        </w:tc>
        <w:tc>
          <w:tcPr>
            <w:tcW w:w="2744" w:type="dxa"/>
            <w:vAlign w:val="center"/>
          </w:tcPr>
          <w:p w14:paraId="671E7261">
            <w:pPr>
              <w:adjustRightInd w:val="0"/>
              <w:snapToGrid w:val="0"/>
              <w:jc w:val="center"/>
              <w:rPr>
                <w:rFonts w:hint="default" w:ascii="Times New Roman" w:hAnsi="Times New Roman" w:eastAsia="仿宋_GB2312" w:cs="Times New Roman"/>
                <w:color w:val="auto"/>
                <w:sz w:val="24"/>
                <w:szCs w:val="24"/>
              </w:rPr>
            </w:pPr>
          </w:p>
        </w:tc>
        <w:tc>
          <w:tcPr>
            <w:tcW w:w="3019" w:type="dxa"/>
            <w:vAlign w:val="center"/>
          </w:tcPr>
          <w:p w14:paraId="1FB1FBF3">
            <w:pPr>
              <w:adjustRightInd w:val="0"/>
              <w:snapToGrid w:val="0"/>
              <w:jc w:val="center"/>
              <w:rPr>
                <w:rFonts w:hint="default" w:ascii="Times New Roman" w:hAnsi="Times New Roman" w:eastAsia="仿宋_GB2312" w:cs="Times New Roman"/>
                <w:color w:val="auto"/>
                <w:sz w:val="24"/>
                <w:szCs w:val="24"/>
              </w:rPr>
            </w:pPr>
          </w:p>
        </w:tc>
      </w:tr>
      <w:tr w14:paraId="79204C1A">
        <w:trPr>
          <w:trHeight w:val="737" w:hRule="atLeast"/>
          <w:jc w:val="center"/>
        </w:trPr>
        <w:tc>
          <w:tcPr>
            <w:tcW w:w="1212" w:type="dxa"/>
            <w:vMerge w:val="restart"/>
            <w:vAlign w:val="center"/>
          </w:tcPr>
          <w:p w14:paraId="122A2D66">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2</w:t>
            </w:r>
          </w:p>
        </w:tc>
        <w:tc>
          <w:tcPr>
            <w:tcW w:w="1212" w:type="dxa"/>
            <w:vMerge w:val="restart"/>
            <w:vAlign w:val="center"/>
          </w:tcPr>
          <w:p w14:paraId="3CCE4EE3">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重复利用</w:t>
            </w:r>
          </w:p>
        </w:tc>
        <w:tc>
          <w:tcPr>
            <w:tcW w:w="2350" w:type="dxa"/>
            <w:vAlign w:val="center"/>
          </w:tcPr>
          <w:p w14:paraId="1F855B99">
            <w:pPr>
              <w:adjustRightInd w:val="0"/>
              <w:snapToGrid w:val="0"/>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重复利用率</w:t>
            </w:r>
          </w:p>
        </w:tc>
        <w:tc>
          <w:tcPr>
            <w:tcW w:w="1378" w:type="dxa"/>
            <w:vAlign w:val="center"/>
          </w:tcPr>
          <w:p w14:paraId="14B4F6EC">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w:t>
            </w:r>
          </w:p>
        </w:tc>
        <w:tc>
          <w:tcPr>
            <w:tcW w:w="2910" w:type="dxa"/>
            <w:vAlign w:val="center"/>
          </w:tcPr>
          <w:p w14:paraId="5CFC89B9">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≥98</w:t>
            </w:r>
          </w:p>
        </w:tc>
        <w:tc>
          <w:tcPr>
            <w:tcW w:w="2744" w:type="dxa"/>
            <w:vAlign w:val="center"/>
          </w:tcPr>
          <w:p w14:paraId="41958C89">
            <w:pPr>
              <w:adjustRightInd w:val="0"/>
              <w:snapToGrid w:val="0"/>
              <w:jc w:val="center"/>
              <w:rPr>
                <w:rFonts w:hint="default" w:ascii="Times New Roman" w:hAnsi="Times New Roman" w:eastAsia="仿宋_GB2312" w:cs="Times New Roman"/>
                <w:color w:val="auto"/>
                <w:sz w:val="24"/>
                <w:szCs w:val="24"/>
              </w:rPr>
            </w:pPr>
          </w:p>
        </w:tc>
        <w:tc>
          <w:tcPr>
            <w:tcW w:w="3019" w:type="dxa"/>
            <w:vAlign w:val="center"/>
          </w:tcPr>
          <w:p w14:paraId="51812E6E">
            <w:pPr>
              <w:adjustRightInd w:val="0"/>
              <w:snapToGrid w:val="0"/>
              <w:jc w:val="center"/>
              <w:rPr>
                <w:rFonts w:hint="default" w:ascii="Times New Roman" w:hAnsi="Times New Roman" w:eastAsia="仿宋_GB2312" w:cs="Times New Roman"/>
                <w:color w:val="auto"/>
                <w:sz w:val="24"/>
                <w:szCs w:val="24"/>
              </w:rPr>
            </w:pPr>
          </w:p>
        </w:tc>
      </w:tr>
      <w:tr w14:paraId="6A39BA81">
        <w:trPr>
          <w:trHeight w:val="737" w:hRule="atLeast"/>
          <w:jc w:val="center"/>
        </w:trPr>
        <w:tc>
          <w:tcPr>
            <w:tcW w:w="1212" w:type="dxa"/>
            <w:vMerge w:val="continue"/>
            <w:vAlign w:val="center"/>
          </w:tcPr>
          <w:p w14:paraId="22FBB950">
            <w:pPr>
              <w:adjustRightInd w:val="0"/>
              <w:snapToGrid w:val="0"/>
              <w:jc w:val="center"/>
              <w:rPr>
                <w:rFonts w:hint="default" w:ascii="Times New Roman" w:hAnsi="Times New Roman" w:eastAsia="仿宋_GB2312" w:cs="Times New Roman"/>
                <w:color w:val="auto"/>
                <w:sz w:val="24"/>
                <w:szCs w:val="24"/>
              </w:rPr>
            </w:pPr>
          </w:p>
        </w:tc>
        <w:tc>
          <w:tcPr>
            <w:tcW w:w="1212" w:type="dxa"/>
            <w:vMerge w:val="continue"/>
            <w:vAlign w:val="center"/>
          </w:tcPr>
          <w:p w14:paraId="00B01190">
            <w:pPr>
              <w:adjustRightInd w:val="0"/>
              <w:snapToGrid w:val="0"/>
              <w:jc w:val="center"/>
              <w:rPr>
                <w:rFonts w:hint="default" w:ascii="Times New Roman" w:hAnsi="Times New Roman" w:eastAsia="仿宋_GB2312" w:cs="Times New Roman"/>
                <w:color w:val="auto"/>
                <w:sz w:val="24"/>
                <w:szCs w:val="24"/>
              </w:rPr>
            </w:pPr>
          </w:p>
        </w:tc>
        <w:tc>
          <w:tcPr>
            <w:tcW w:w="2350" w:type="dxa"/>
            <w:vAlign w:val="center"/>
          </w:tcPr>
          <w:p w14:paraId="7E52D3F8">
            <w:pPr>
              <w:adjustRightInd w:val="0"/>
              <w:snapToGrid w:val="0"/>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循环水浓缩倍数</w:t>
            </w:r>
          </w:p>
        </w:tc>
        <w:tc>
          <w:tcPr>
            <w:tcW w:w="1378" w:type="dxa"/>
            <w:vAlign w:val="center"/>
          </w:tcPr>
          <w:p w14:paraId="6F0F8167">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倍</w:t>
            </w:r>
          </w:p>
        </w:tc>
        <w:tc>
          <w:tcPr>
            <w:tcW w:w="2910" w:type="dxa"/>
            <w:vAlign w:val="center"/>
          </w:tcPr>
          <w:p w14:paraId="796D9DAB">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≥5</w:t>
            </w:r>
          </w:p>
        </w:tc>
        <w:tc>
          <w:tcPr>
            <w:tcW w:w="2744" w:type="dxa"/>
            <w:vAlign w:val="center"/>
          </w:tcPr>
          <w:p w14:paraId="7CF2BBC8">
            <w:pPr>
              <w:adjustRightInd w:val="0"/>
              <w:snapToGrid w:val="0"/>
              <w:jc w:val="center"/>
              <w:rPr>
                <w:rFonts w:hint="default" w:ascii="Times New Roman" w:hAnsi="Times New Roman" w:eastAsia="仿宋_GB2312" w:cs="Times New Roman"/>
                <w:color w:val="auto"/>
                <w:sz w:val="24"/>
                <w:szCs w:val="24"/>
              </w:rPr>
            </w:pPr>
          </w:p>
        </w:tc>
        <w:tc>
          <w:tcPr>
            <w:tcW w:w="3019" w:type="dxa"/>
            <w:vAlign w:val="center"/>
          </w:tcPr>
          <w:p w14:paraId="67A9C280">
            <w:pPr>
              <w:adjustRightInd w:val="0"/>
              <w:snapToGrid w:val="0"/>
              <w:jc w:val="center"/>
              <w:rPr>
                <w:rFonts w:hint="default" w:ascii="Times New Roman" w:hAnsi="Times New Roman" w:eastAsia="仿宋_GB2312" w:cs="Times New Roman"/>
                <w:color w:val="auto"/>
                <w:sz w:val="24"/>
                <w:szCs w:val="24"/>
              </w:rPr>
            </w:pPr>
          </w:p>
        </w:tc>
      </w:tr>
      <w:tr w14:paraId="19D5E47A">
        <w:trPr>
          <w:trHeight w:val="737" w:hRule="atLeast"/>
          <w:jc w:val="center"/>
        </w:trPr>
        <w:tc>
          <w:tcPr>
            <w:tcW w:w="1212" w:type="dxa"/>
            <w:vMerge w:val="continue"/>
            <w:vAlign w:val="center"/>
          </w:tcPr>
          <w:p w14:paraId="184BCA25">
            <w:pPr>
              <w:adjustRightInd w:val="0"/>
              <w:snapToGrid w:val="0"/>
              <w:jc w:val="center"/>
              <w:rPr>
                <w:rFonts w:hint="default" w:ascii="Times New Roman" w:hAnsi="Times New Roman" w:eastAsia="仿宋_GB2312" w:cs="Times New Roman"/>
                <w:color w:val="auto"/>
                <w:sz w:val="24"/>
                <w:szCs w:val="24"/>
              </w:rPr>
            </w:pPr>
          </w:p>
        </w:tc>
        <w:tc>
          <w:tcPr>
            <w:tcW w:w="1212" w:type="dxa"/>
            <w:vMerge w:val="continue"/>
            <w:vAlign w:val="center"/>
          </w:tcPr>
          <w:p w14:paraId="549526DF">
            <w:pPr>
              <w:adjustRightInd w:val="0"/>
              <w:snapToGrid w:val="0"/>
              <w:jc w:val="center"/>
              <w:rPr>
                <w:rFonts w:hint="default" w:ascii="Times New Roman" w:hAnsi="Times New Roman" w:eastAsia="仿宋_GB2312" w:cs="Times New Roman"/>
                <w:color w:val="auto"/>
                <w:sz w:val="24"/>
                <w:szCs w:val="24"/>
              </w:rPr>
            </w:pPr>
          </w:p>
        </w:tc>
        <w:tc>
          <w:tcPr>
            <w:tcW w:w="2350" w:type="dxa"/>
            <w:vAlign w:val="center"/>
          </w:tcPr>
          <w:p w14:paraId="588BF9F7">
            <w:pPr>
              <w:adjustRightInd w:val="0"/>
              <w:snapToGrid w:val="0"/>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蒸汽冷凝水回收率</w:t>
            </w:r>
          </w:p>
        </w:tc>
        <w:tc>
          <w:tcPr>
            <w:tcW w:w="1378" w:type="dxa"/>
            <w:vAlign w:val="center"/>
          </w:tcPr>
          <w:p w14:paraId="548D105B">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w:t>
            </w:r>
          </w:p>
        </w:tc>
        <w:tc>
          <w:tcPr>
            <w:tcW w:w="2910" w:type="dxa"/>
            <w:vAlign w:val="center"/>
          </w:tcPr>
          <w:p w14:paraId="74BBE2DB">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≥80</w:t>
            </w:r>
          </w:p>
        </w:tc>
        <w:tc>
          <w:tcPr>
            <w:tcW w:w="2744" w:type="dxa"/>
            <w:vAlign w:val="center"/>
          </w:tcPr>
          <w:p w14:paraId="57254B8E">
            <w:pPr>
              <w:adjustRightInd w:val="0"/>
              <w:snapToGrid w:val="0"/>
              <w:jc w:val="center"/>
              <w:rPr>
                <w:rFonts w:hint="default" w:ascii="Times New Roman" w:hAnsi="Times New Roman" w:eastAsia="仿宋_GB2312" w:cs="Times New Roman"/>
                <w:color w:val="auto"/>
                <w:sz w:val="24"/>
                <w:szCs w:val="24"/>
              </w:rPr>
            </w:pPr>
          </w:p>
        </w:tc>
        <w:tc>
          <w:tcPr>
            <w:tcW w:w="3019" w:type="dxa"/>
            <w:vAlign w:val="center"/>
          </w:tcPr>
          <w:p w14:paraId="632D36AC">
            <w:pPr>
              <w:adjustRightInd w:val="0"/>
              <w:snapToGrid w:val="0"/>
              <w:jc w:val="center"/>
              <w:rPr>
                <w:rFonts w:hint="default" w:ascii="Times New Roman" w:hAnsi="Times New Roman" w:eastAsia="仿宋_GB2312" w:cs="Times New Roman"/>
                <w:color w:val="auto"/>
                <w:sz w:val="24"/>
                <w:szCs w:val="24"/>
              </w:rPr>
            </w:pPr>
          </w:p>
        </w:tc>
      </w:tr>
      <w:tr w14:paraId="6E251575">
        <w:trPr>
          <w:trHeight w:val="737" w:hRule="atLeast"/>
          <w:jc w:val="center"/>
        </w:trPr>
        <w:tc>
          <w:tcPr>
            <w:tcW w:w="1212" w:type="dxa"/>
            <w:vAlign w:val="center"/>
          </w:tcPr>
          <w:p w14:paraId="6634B96D">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3</w:t>
            </w:r>
          </w:p>
        </w:tc>
        <w:tc>
          <w:tcPr>
            <w:tcW w:w="1212" w:type="dxa"/>
            <w:vAlign w:val="center"/>
          </w:tcPr>
          <w:p w14:paraId="45D571E2">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排水</w:t>
            </w:r>
          </w:p>
        </w:tc>
        <w:tc>
          <w:tcPr>
            <w:tcW w:w="2350" w:type="dxa"/>
            <w:vAlign w:val="center"/>
          </w:tcPr>
          <w:p w14:paraId="4016090B">
            <w:pPr>
              <w:adjustRightInd w:val="0"/>
              <w:snapToGrid w:val="0"/>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单位乙烯排水量</w:t>
            </w:r>
          </w:p>
        </w:tc>
        <w:tc>
          <w:tcPr>
            <w:tcW w:w="1378" w:type="dxa"/>
            <w:vAlign w:val="center"/>
          </w:tcPr>
          <w:p w14:paraId="053CB717">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m</w:t>
            </w:r>
            <w:r>
              <w:rPr>
                <w:rFonts w:hint="default" w:ascii="Times New Roman" w:hAnsi="Times New Roman" w:eastAsia="仿宋_GB2312" w:cs="Times New Roman"/>
                <w:color w:val="auto"/>
                <w:sz w:val="24"/>
                <w:szCs w:val="24"/>
                <w:vertAlign w:val="superscript"/>
              </w:rPr>
              <w:t>3</w:t>
            </w:r>
            <w:r>
              <w:rPr>
                <w:rFonts w:hint="default" w:ascii="Times New Roman" w:hAnsi="Times New Roman" w:eastAsia="仿宋_GB2312" w:cs="Times New Roman"/>
                <w:color w:val="auto"/>
                <w:sz w:val="24"/>
                <w:szCs w:val="24"/>
              </w:rPr>
              <w:t>/t</w:t>
            </w:r>
          </w:p>
        </w:tc>
        <w:tc>
          <w:tcPr>
            <w:tcW w:w="2910" w:type="dxa"/>
            <w:vAlign w:val="center"/>
          </w:tcPr>
          <w:p w14:paraId="37CA4A72">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≤1.8</w:t>
            </w:r>
          </w:p>
        </w:tc>
        <w:tc>
          <w:tcPr>
            <w:tcW w:w="2744" w:type="dxa"/>
            <w:vAlign w:val="center"/>
          </w:tcPr>
          <w:p w14:paraId="33924A50">
            <w:pPr>
              <w:adjustRightInd w:val="0"/>
              <w:snapToGrid w:val="0"/>
              <w:jc w:val="center"/>
              <w:rPr>
                <w:rFonts w:hint="default" w:ascii="Times New Roman" w:hAnsi="Times New Roman" w:eastAsia="仿宋_GB2312" w:cs="Times New Roman"/>
                <w:color w:val="auto"/>
                <w:sz w:val="24"/>
                <w:szCs w:val="24"/>
              </w:rPr>
            </w:pPr>
          </w:p>
        </w:tc>
        <w:tc>
          <w:tcPr>
            <w:tcW w:w="3019" w:type="dxa"/>
            <w:vAlign w:val="center"/>
          </w:tcPr>
          <w:p w14:paraId="39BE0CD3">
            <w:pPr>
              <w:adjustRightInd w:val="0"/>
              <w:snapToGrid w:val="0"/>
              <w:jc w:val="center"/>
              <w:rPr>
                <w:rFonts w:hint="default" w:ascii="Times New Roman" w:hAnsi="Times New Roman" w:eastAsia="仿宋_GB2312" w:cs="Times New Roman"/>
                <w:color w:val="auto"/>
                <w:sz w:val="24"/>
                <w:szCs w:val="24"/>
              </w:rPr>
            </w:pPr>
          </w:p>
        </w:tc>
      </w:tr>
      <w:tr w14:paraId="0D864712">
        <w:trPr>
          <w:trHeight w:val="567" w:hRule="atLeast"/>
          <w:jc w:val="center"/>
        </w:trPr>
        <w:tc>
          <w:tcPr>
            <w:tcW w:w="14825" w:type="dxa"/>
            <w:gridSpan w:val="7"/>
            <w:vAlign w:val="center"/>
          </w:tcPr>
          <w:p w14:paraId="0E9A3A4C">
            <w:pPr>
              <w:adjustRightInd w:val="0"/>
              <w:snapToGrid w:val="0"/>
              <w:jc w:val="left"/>
              <w:textAlignment w:val="baseline"/>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注：1.各参数计算方法参见GB/T 32164-2015《节水型企业 乙烯行业》。</w:t>
            </w:r>
          </w:p>
          <w:p w14:paraId="419F493B">
            <w:pPr>
              <w:adjustRightInd w:val="0"/>
              <w:snapToGrid w:val="0"/>
              <w:ind w:firstLine="420"/>
              <w:jc w:val="left"/>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Cs w:val="21"/>
              </w:rPr>
              <w:t>2.当企业的间接冷却水循环系统的补充水中含有污(废)水回用水时，可将循环水浓缩倍数指标按污(废)水回用水水量占补充水总量的10％递减0.1进行确定。</w:t>
            </w:r>
          </w:p>
        </w:tc>
      </w:tr>
    </w:tbl>
    <w:p w14:paraId="24F9B3E3">
      <w:pPr>
        <w:spacing w:line="360" w:lineRule="auto"/>
        <w:ind w:firstLine="560" w:firstLineChars="200"/>
        <w:textAlignment w:val="baseline"/>
        <w:rPr>
          <w:rFonts w:hint="default" w:ascii="Times New Roman" w:hAnsi="Times New Roman" w:eastAsia="仿宋_GB2312" w:cs="Times New Roman"/>
          <w:b w:val="0"/>
          <w:color w:val="auto"/>
          <w:sz w:val="28"/>
          <w:szCs w:val="28"/>
        </w:rPr>
        <w:sectPr>
          <w:pgSz w:w="16838" w:h="11906" w:orient="landscape"/>
          <w:pgMar w:top="1417" w:right="1417" w:bottom="1417" w:left="1417" w:header="851" w:footer="1474" w:gutter="0"/>
          <w:pgNumType w:fmt="decimal"/>
          <w:cols w:space="0" w:num="1"/>
          <w:rtlGutter w:val="0"/>
          <w:docGrid w:type="lines" w:linePitch="319" w:charSpace="0"/>
        </w:sectPr>
      </w:pPr>
    </w:p>
    <w:p w14:paraId="5545D7AB">
      <w:pPr>
        <w:adjustRightInd w:val="0"/>
        <w:snapToGrid w:val="0"/>
        <w:spacing w:line="360" w:lineRule="auto"/>
        <w:jc w:val="center"/>
        <w:textAlignment w:val="baseline"/>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Cs/>
          <w:color w:val="auto"/>
          <w:sz w:val="32"/>
          <w:szCs w:val="32"/>
        </w:rPr>
        <w:t>表</w:t>
      </w:r>
      <w:r>
        <w:rPr>
          <w:rFonts w:hint="default" w:ascii="Times New Roman" w:hAnsi="Times New Roman" w:eastAsia="仿宋_GB2312" w:cs="Times New Roman"/>
          <w:bCs/>
          <w:color w:val="auto"/>
          <w:sz w:val="32"/>
          <w:szCs w:val="32"/>
          <w:lang w:val="en-US" w:eastAsia="zh-CN"/>
        </w:rPr>
        <w:t>3-</w:t>
      </w:r>
      <w:r>
        <w:rPr>
          <w:rFonts w:hint="default" w:ascii="Times New Roman" w:hAnsi="Times New Roman" w:eastAsia="仿宋_GB2312" w:cs="Times New Roman"/>
          <w:bCs/>
          <w:color w:val="auto"/>
          <w:sz w:val="32"/>
          <w:szCs w:val="32"/>
        </w:rPr>
        <w:t>5 氯碱行业技术指标自评表</w:t>
      </w:r>
    </w:p>
    <w:tbl>
      <w:tblPr>
        <w:tblStyle w:val="7"/>
        <w:tblW w:w="141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
        <w:gridCol w:w="1410"/>
        <w:gridCol w:w="3093"/>
        <w:gridCol w:w="1176"/>
        <w:gridCol w:w="1445"/>
        <w:gridCol w:w="3054"/>
        <w:gridCol w:w="3167"/>
      </w:tblGrid>
      <w:tr w14:paraId="60EE9F5E">
        <w:trPr>
          <w:trHeight w:val="624" w:hRule="atLeast"/>
          <w:jc w:val="center"/>
        </w:trPr>
        <w:tc>
          <w:tcPr>
            <w:tcW w:w="818" w:type="dxa"/>
            <w:vAlign w:val="center"/>
          </w:tcPr>
          <w:p w14:paraId="0E9A7883">
            <w:pPr>
              <w:adjustRightInd w:val="0"/>
              <w:snapToGrid w:val="0"/>
              <w:jc w:val="center"/>
              <w:rPr>
                <w:rFonts w:hint="default" w:ascii="Times New Roman" w:hAnsi="Times New Roman" w:eastAsia="仿宋_GB2312" w:cs="Times New Roman"/>
                <w:b w:val="0"/>
                <w:bCs/>
                <w:color w:val="auto"/>
                <w:kern w:val="0"/>
                <w:sz w:val="24"/>
                <w:szCs w:val="24"/>
              </w:rPr>
            </w:pPr>
            <w:r>
              <w:rPr>
                <w:rFonts w:hint="default" w:ascii="Times New Roman" w:hAnsi="Times New Roman" w:eastAsia="仿宋_GB2312" w:cs="Times New Roman"/>
                <w:b w:val="0"/>
                <w:bCs/>
                <w:color w:val="auto"/>
                <w:kern w:val="0"/>
                <w:sz w:val="24"/>
                <w:szCs w:val="24"/>
              </w:rPr>
              <w:t>序号</w:t>
            </w:r>
          </w:p>
        </w:tc>
        <w:tc>
          <w:tcPr>
            <w:tcW w:w="1410" w:type="dxa"/>
            <w:vAlign w:val="center"/>
          </w:tcPr>
          <w:p w14:paraId="5B83D2B7">
            <w:pPr>
              <w:adjustRightInd w:val="0"/>
              <w:snapToGrid w:val="0"/>
              <w:jc w:val="center"/>
              <w:rPr>
                <w:rFonts w:hint="default" w:ascii="Times New Roman" w:hAnsi="Times New Roman" w:eastAsia="仿宋_GB2312" w:cs="Times New Roman"/>
                <w:b w:val="0"/>
                <w:bCs/>
                <w:color w:val="auto"/>
                <w:kern w:val="0"/>
                <w:sz w:val="24"/>
                <w:szCs w:val="24"/>
              </w:rPr>
            </w:pPr>
            <w:r>
              <w:rPr>
                <w:rFonts w:hint="default" w:ascii="Times New Roman" w:hAnsi="Times New Roman" w:eastAsia="仿宋_GB2312" w:cs="Times New Roman"/>
                <w:b w:val="0"/>
                <w:bCs/>
                <w:color w:val="auto"/>
                <w:kern w:val="0"/>
                <w:sz w:val="24"/>
                <w:szCs w:val="24"/>
              </w:rPr>
              <w:t>技术内容</w:t>
            </w:r>
          </w:p>
        </w:tc>
        <w:tc>
          <w:tcPr>
            <w:tcW w:w="3093" w:type="dxa"/>
            <w:vAlign w:val="center"/>
          </w:tcPr>
          <w:p w14:paraId="51CCD1B0">
            <w:pPr>
              <w:adjustRightInd w:val="0"/>
              <w:snapToGrid w:val="0"/>
              <w:jc w:val="center"/>
              <w:rPr>
                <w:rFonts w:hint="default" w:ascii="Times New Roman" w:hAnsi="Times New Roman" w:eastAsia="仿宋_GB2312" w:cs="Times New Roman"/>
                <w:b w:val="0"/>
                <w:bCs/>
                <w:color w:val="auto"/>
                <w:kern w:val="0"/>
                <w:sz w:val="24"/>
                <w:szCs w:val="24"/>
              </w:rPr>
            </w:pPr>
            <w:r>
              <w:rPr>
                <w:rFonts w:hint="default" w:ascii="Times New Roman" w:hAnsi="Times New Roman" w:eastAsia="仿宋_GB2312" w:cs="Times New Roman"/>
                <w:b w:val="0"/>
                <w:bCs/>
                <w:color w:val="auto"/>
                <w:kern w:val="0"/>
                <w:sz w:val="24"/>
                <w:szCs w:val="24"/>
              </w:rPr>
              <w:t>技术指标</w:t>
            </w:r>
          </w:p>
        </w:tc>
        <w:tc>
          <w:tcPr>
            <w:tcW w:w="1176" w:type="dxa"/>
            <w:vAlign w:val="center"/>
          </w:tcPr>
          <w:p w14:paraId="1491C527">
            <w:pPr>
              <w:adjustRightInd w:val="0"/>
              <w:snapToGrid w:val="0"/>
              <w:jc w:val="center"/>
              <w:rPr>
                <w:rFonts w:hint="default" w:ascii="Times New Roman" w:hAnsi="Times New Roman" w:eastAsia="仿宋_GB2312" w:cs="Times New Roman"/>
                <w:b w:val="0"/>
                <w:bCs/>
                <w:color w:val="auto"/>
                <w:kern w:val="0"/>
                <w:sz w:val="24"/>
                <w:szCs w:val="24"/>
              </w:rPr>
            </w:pPr>
            <w:r>
              <w:rPr>
                <w:rFonts w:hint="default" w:ascii="Times New Roman" w:hAnsi="Times New Roman" w:eastAsia="仿宋_GB2312" w:cs="Times New Roman"/>
                <w:b w:val="0"/>
                <w:bCs/>
                <w:color w:val="auto"/>
                <w:kern w:val="0"/>
                <w:sz w:val="24"/>
                <w:szCs w:val="24"/>
              </w:rPr>
              <w:t>单位</w:t>
            </w:r>
          </w:p>
        </w:tc>
        <w:tc>
          <w:tcPr>
            <w:tcW w:w="1445" w:type="dxa"/>
            <w:vAlign w:val="center"/>
          </w:tcPr>
          <w:p w14:paraId="781E0219">
            <w:pPr>
              <w:adjustRightInd w:val="0"/>
              <w:snapToGrid w:val="0"/>
              <w:jc w:val="center"/>
              <w:rPr>
                <w:rFonts w:hint="default" w:ascii="Times New Roman" w:hAnsi="Times New Roman" w:eastAsia="仿宋_GB2312" w:cs="Times New Roman"/>
                <w:b w:val="0"/>
                <w:bCs/>
                <w:color w:val="auto"/>
                <w:kern w:val="0"/>
                <w:sz w:val="24"/>
                <w:szCs w:val="24"/>
              </w:rPr>
            </w:pPr>
            <w:r>
              <w:rPr>
                <w:rFonts w:hint="default" w:ascii="Times New Roman" w:hAnsi="Times New Roman" w:eastAsia="仿宋_GB2312" w:cs="Times New Roman"/>
                <w:b w:val="0"/>
                <w:bCs/>
                <w:color w:val="auto"/>
                <w:kern w:val="0"/>
                <w:sz w:val="24"/>
                <w:szCs w:val="24"/>
              </w:rPr>
              <w:t>评价值</w:t>
            </w:r>
          </w:p>
        </w:tc>
        <w:tc>
          <w:tcPr>
            <w:tcW w:w="3054" w:type="dxa"/>
            <w:vAlign w:val="center"/>
          </w:tcPr>
          <w:p w14:paraId="0F21BDB4">
            <w:pPr>
              <w:adjustRightInd w:val="0"/>
              <w:snapToGrid w:val="0"/>
              <w:jc w:val="center"/>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自评结果</w:t>
            </w:r>
          </w:p>
        </w:tc>
        <w:tc>
          <w:tcPr>
            <w:tcW w:w="3167" w:type="dxa"/>
            <w:vAlign w:val="center"/>
          </w:tcPr>
          <w:p w14:paraId="14673639">
            <w:pPr>
              <w:adjustRightInd w:val="0"/>
              <w:snapToGrid w:val="0"/>
              <w:jc w:val="center"/>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证明材料索引</w:t>
            </w:r>
          </w:p>
        </w:tc>
      </w:tr>
      <w:tr w14:paraId="3140A3A5">
        <w:trPr>
          <w:trHeight w:val="737" w:hRule="atLeast"/>
          <w:jc w:val="center"/>
        </w:trPr>
        <w:tc>
          <w:tcPr>
            <w:tcW w:w="818" w:type="dxa"/>
            <w:vMerge w:val="restart"/>
            <w:vAlign w:val="center"/>
          </w:tcPr>
          <w:p w14:paraId="37AFCDE7">
            <w:pPr>
              <w:adjustRightInd w:val="0"/>
              <w:snapToGrid w:val="0"/>
              <w:jc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1</w:t>
            </w:r>
          </w:p>
        </w:tc>
        <w:tc>
          <w:tcPr>
            <w:tcW w:w="1410" w:type="dxa"/>
            <w:vMerge w:val="restart"/>
            <w:vAlign w:val="center"/>
          </w:tcPr>
          <w:p w14:paraId="1E9C0145">
            <w:pPr>
              <w:adjustRightInd w:val="0"/>
              <w:snapToGrid w:val="0"/>
              <w:jc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取水量</w:t>
            </w:r>
          </w:p>
        </w:tc>
        <w:tc>
          <w:tcPr>
            <w:tcW w:w="3093" w:type="dxa"/>
            <w:vAlign w:val="center"/>
          </w:tcPr>
          <w:p w14:paraId="62BE7D20">
            <w:pPr>
              <w:adjustRightInd w:val="0"/>
              <w:snapToGrid w:val="0"/>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吨烧碱取水量(30%)</w:t>
            </w:r>
          </w:p>
        </w:tc>
        <w:tc>
          <w:tcPr>
            <w:tcW w:w="1176" w:type="dxa"/>
            <w:vAlign w:val="center"/>
          </w:tcPr>
          <w:p w14:paraId="6F67D8A6">
            <w:pPr>
              <w:adjustRightInd w:val="0"/>
              <w:snapToGrid w:val="0"/>
              <w:jc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sz w:val="24"/>
                <w:szCs w:val="24"/>
              </w:rPr>
              <w:t>m</w:t>
            </w:r>
            <w:r>
              <w:rPr>
                <w:rFonts w:hint="default" w:ascii="Times New Roman" w:hAnsi="Times New Roman" w:eastAsia="仿宋_GB2312" w:cs="Times New Roman"/>
                <w:color w:val="auto"/>
                <w:sz w:val="24"/>
                <w:szCs w:val="24"/>
                <w:vertAlign w:val="superscript"/>
              </w:rPr>
              <w:t>3</w:t>
            </w:r>
            <w:r>
              <w:rPr>
                <w:rFonts w:hint="default" w:ascii="Times New Roman" w:hAnsi="Times New Roman" w:eastAsia="仿宋_GB2312" w:cs="Times New Roman"/>
                <w:color w:val="auto"/>
                <w:sz w:val="24"/>
                <w:szCs w:val="24"/>
              </w:rPr>
              <w:t>/t</w:t>
            </w:r>
          </w:p>
        </w:tc>
        <w:tc>
          <w:tcPr>
            <w:tcW w:w="1445" w:type="dxa"/>
            <w:vAlign w:val="center"/>
          </w:tcPr>
          <w:p w14:paraId="41F6459C">
            <w:pPr>
              <w:adjustRightInd w:val="0"/>
              <w:snapToGrid w:val="0"/>
              <w:jc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≤5.5</w:t>
            </w:r>
          </w:p>
        </w:tc>
        <w:tc>
          <w:tcPr>
            <w:tcW w:w="3054" w:type="dxa"/>
            <w:vAlign w:val="center"/>
          </w:tcPr>
          <w:p w14:paraId="6666882A">
            <w:pPr>
              <w:adjustRightInd w:val="0"/>
              <w:snapToGrid w:val="0"/>
              <w:jc w:val="center"/>
              <w:rPr>
                <w:rFonts w:hint="default" w:ascii="Times New Roman" w:hAnsi="Times New Roman" w:eastAsia="仿宋_GB2312" w:cs="Times New Roman"/>
                <w:color w:val="auto"/>
                <w:sz w:val="24"/>
                <w:szCs w:val="24"/>
              </w:rPr>
            </w:pPr>
          </w:p>
        </w:tc>
        <w:tc>
          <w:tcPr>
            <w:tcW w:w="3167" w:type="dxa"/>
            <w:vAlign w:val="center"/>
          </w:tcPr>
          <w:p w14:paraId="023BC7C2">
            <w:pPr>
              <w:adjustRightInd w:val="0"/>
              <w:snapToGrid w:val="0"/>
              <w:jc w:val="center"/>
              <w:rPr>
                <w:rFonts w:hint="default" w:ascii="Times New Roman" w:hAnsi="Times New Roman" w:eastAsia="仿宋_GB2312" w:cs="Times New Roman"/>
                <w:color w:val="auto"/>
                <w:kern w:val="0"/>
                <w:sz w:val="24"/>
                <w:szCs w:val="24"/>
              </w:rPr>
            </w:pPr>
          </w:p>
        </w:tc>
      </w:tr>
      <w:tr w14:paraId="189272EA">
        <w:trPr>
          <w:trHeight w:val="737" w:hRule="atLeast"/>
          <w:jc w:val="center"/>
        </w:trPr>
        <w:tc>
          <w:tcPr>
            <w:tcW w:w="818" w:type="dxa"/>
            <w:vMerge w:val="continue"/>
            <w:vAlign w:val="center"/>
          </w:tcPr>
          <w:p w14:paraId="5043C438">
            <w:pPr>
              <w:adjustRightInd w:val="0"/>
              <w:snapToGrid w:val="0"/>
              <w:jc w:val="center"/>
              <w:rPr>
                <w:rFonts w:hint="default" w:ascii="Times New Roman" w:hAnsi="Times New Roman" w:eastAsia="仿宋_GB2312" w:cs="Times New Roman"/>
                <w:color w:val="auto"/>
                <w:kern w:val="0"/>
                <w:sz w:val="24"/>
                <w:szCs w:val="24"/>
              </w:rPr>
            </w:pPr>
          </w:p>
        </w:tc>
        <w:tc>
          <w:tcPr>
            <w:tcW w:w="1410" w:type="dxa"/>
            <w:vMerge w:val="continue"/>
            <w:vAlign w:val="center"/>
          </w:tcPr>
          <w:p w14:paraId="35B2C4EE">
            <w:pPr>
              <w:adjustRightInd w:val="0"/>
              <w:snapToGrid w:val="0"/>
              <w:jc w:val="center"/>
              <w:rPr>
                <w:rFonts w:hint="default" w:ascii="Times New Roman" w:hAnsi="Times New Roman" w:eastAsia="仿宋_GB2312" w:cs="Times New Roman"/>
                <w:color w:val="auto"/>
                <w:kern w:val="0"/>
                <w:sz w:val="24"/>
                <w:szCs w:val="24"/>
              </w:rPr>
            </w:pPr>
          </w:p>
        </w:tc>
        <w:tc>
          <w:tcPr>
            <w:tcW w:w="3093" w:type="dxa"/>
            <w:vAlign w:val="center"/>
          </w:tcPr>
          <w:p w14:paraId="16B0D9EC">
            <w:pPr>
              <w:adjustRightInd w:val="0"/>
              <w:snapToGrid w:val="0"/>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吨电石法聚氯乙烯取水量</w:t>
            </w:r>
          </w:p>
        </w:tc>
        <w:tc>
          <w:tcPr>
            <w:tcW w:w="1176" w:type="dxa"/>
            <w:vAlign w:val="center"/>
          </w:tcPr>
          <w:p w14:paraId="344CF61E">
            <w:pPr>
              <w:adjustRightInd w:val="0"/>
              <w:snapToGrid w:val="0"/>
              <w:jc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sz w:val="24"/>
                <w:szCs w:val="24"/>
              </w:rPr>
              <w:t>m</w:t>
            </w:r>
            <w:r>
              <w:rPr>
                <w:rFonts w:hint="default" w:ascii="Times New Roman" w:hAnsi="Times New Roman" w:eastAsia="仿宋_GB2312" w:cs="Times New Roman"/>
                <w:color w:val="auto"/>
                <w:sz w:val="24"/>
                <w:szCs w:val="24"/>
                <w:vertAlign w:val="superscript"/>
              </w:rPr>
              <w:t>3</w:t>
            </w:r>
            <w:r>
              <w:rPr>
                <w:rFonts w:hint="default" w:ascii="Times New Roman" w:hAnsi="Times New Roman" w:eastAsia="仿宋_GB2312" w:cs="Times New Roman"/>
                <w:color w:val="auto"/>
                <w:sz w:val="24"/>
                <w:szCs w:val="24"/>
              </w:rPr>
              <w:t>/t</w:t>
            </w:r>
          </w:p>
        </w:tc>
        <w:tc>
          <w:tcPr>
            <w:tcW w:w="1445" w:type="dxa"/>
            <w:vAlign w:val="center"/>
          </w:tcPr>
          <w:p w14:paraId="7B8F713F">
            <w:pPr>
              <w:adjustRightInd w:val="0"/>
              <w:snapToGrid w:val="0"/>
              <w:jc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≤6.0</w:t>
            </w:r>
          </w:p>
        </w:tc>
        <w:tc>
          <w:tcPr>
            <w:tcW w:w="3054" w:type="dxa"/>
            <w:vAlign w:val="center"/>
          </w:tcPr>
          <w:p w14:paraId="29FB8B08">
            <w:pPr>
              <w:adjustRightInd w:val="0"/>
              <w:snapToGrid w:val="0"/>
              <w:jc w:val="center"/>
              <w:rPr>
                <w:rFonts w:hint="default" w:ascii="Times New Roman" w:hAnsi="Times New Roman" w:eastAsia="仿宋_GB2312" w:cs="Times New Roman"/>
                <w:color w:val="auto"/>
                <w:sz w:val="24"/>
                <w:szCs w:val="24"/>
              </w:rPr>
            </w:pPr>
          </w:p>
        </w:tc>
        <w:tc>
          <w:tcPr>
            <w:tcW w:w="3167" w:type="dxa"/>
            <w:vAlign w:val="center"/>
          </w:tcPr>
          <w:p w14:paraId="7C5E560D">
            <w:pPr>
              <w:adjustRightInd w:val="0"/>
              <w:snapToGrid w:val="0"/>
              <w:jc w:val="center"/>
              <w:rPr>
                <w:rFonts w:hint="default" w:ascii="Times New Roman" w:hAnsi="Times New Roman" w:eastAsia="仿宋_GB2312" w:cs="Times New Roman"/>
                <w:color w:val="auto"/>
                <w:kern w:val="0"/>
                <w:sz w:val="24"/>
                <w:szCs w:val="24"/>
              </w:rPr>
            </w:pPr>
          </w:p>
        </w:tc>
      </w:tr>
      <w:tr w14:paraId="6C951EB0">
        <w:trPr>
          <w:trHeight w:val="737" w:hRule="atLeast"/>
          <w:jc w:val="center"/>
        </w:trPr>
        <w:tc>
          <w:tcPr>
            <w:tcW w:w="818" w:type="dxa"/>
            <w:vMerge w:val="continue"/>
            <w:vAlign w:val="center"/>
          </w:tcPr>
          <w:p w14:paraId="258B7EEF">
            <w:pPr>
              <w:adjustRightInd w:val="0"/>
              <w:snapToGrid w:val="0"/>
              <w:jc w:val="center"/>
              <w:rPr>
                <w:rFonts w:hint="default" w:ascii="Times New Roman" w:hAnsi="Times New Roman" w:eastAsia="仿宋_GB2312" w:cs="Times New Roman"/>
                <w:color w:val="auto"/>
                <w:kern w:val="0"/>
                <w:sz w:val="24"/>
                <w:szCs w:val="24"/>
              </w:rPr>
            </w:pPr>
          </w:p>
        </w:tc>
        <w:tc>
          <w:tcPr>
            <w:tcW w:w="1410" w:type="dxa"/>
            <w:vMerge w:val="continue"/>
            <w:vAlign w:val="center"/>
          </w:tcPr>
          <w:p w14:paraId="2E6DE673">
            <w:pPr>
              <w:adjustRightInd w:val="0"/>
              <w:snapToGrid w:val="0"/>
              <w:jc w:val="center"/>
              <w:rPr>
                <w:rFonts w:hint="default" w:ascii="Times New Roman" w:hAnsi="Times New Roman" w:eastAsia="仿宋_GB2312" w:cs="Times New Roman"/>
                <w:color w:val="auto"/>
                <w:kern w:val="0"/>
                <w:sz w:val="24"/>
                <w:szCs w:val="24"/>
              </w:rPr>
            </w:pPr>
          </w:p>
        </w:tc>
        <w:tc>
          <w:tcPr>
            <w:tcW w:w="3093" w:type="dxa"/>
            <w:vAlign w:val="center"/>
          </w:tcPr>
          <w:p w14:paraId="43DCE668">
            <w:pPr>
              <w:adjustRightInd w:val="0"/>
              <w:snapToGrid w:val="0"/>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吨乙烯法聚氯乙烯取水量</w:t>
            </w:r>
          </w:p>
        </w:tc>
        <w:tc>
          <w:tcPr>
            <w:tcW w:w="1176" w:type="dxa"/>
            <w:vAlign w:val="center"/>
          </w:tcPr>
          <w:p w14:paraId="44D33C3C">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m</w:t>
            </w:r>
            <w:r>
              <w:rPr>
                <w:rFonts w:hint="default" w:ascii="Times New Roman" w:hAnsi="Times New Roman" w:eastAsia="仿宋_GB2312" w:cs="Times New Roman"/>
                <w:color w:val="auto"/>
                <w:sz w:val="24"/>
                <w:szCs w:val="24"/>
                <w:vertAlign w:val="superscript"/>
              </w:rPr>
              <w:t>3</w:t>
            </w:r>
            <w:r>
              <w:rPr>
                <w:rFonts w:hint="default" w:ascii="Times New Roman" w:hAnsi="Times New Roman" w:eastAsia="仿宋_GB2312" w:cs="Times New Roman"/>
                <w:color w:val="auto"/>
                <w:sz w:val="24"/>
                <w:szCs w:val="24"/>
              </w:rPr>
              <w:t>/t</w:t>
            </w:r>
          </w:p>
        </w:tc>
        <w:tc>
          <w:tcPr>
            <w:tcW w:w="1445" w:type="dxa"/>
            <w:vAlign w:val="center"/>
          </w:tcPr>
          <w:p w14:paraId="3189AE04">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≤8.6</w:t>
            </w:r>
          </w:p>
        </w:tc>
        <w:tc>
          <w:tcPr>
            <w:tcW w:w="3054" w:type="dxa"/>
            <w:vAlign w:val="center"/>
          </w:tcPr>
          <w:p w14:paraId="404B053A">
            <w:pPr>
              <w:adjustRightInd w:val="0"/>
              <w:snapToGrid w:val="0"/>
              <w:jc w:val="center"/>
              <w:rPr>
                <w:rFonts w:hint="default" w:ascii="Times New Roman" w:hAnsi="Times New Roman" w:eastAsia="仿宋_GB2312" w:cs="Times New Roman"/>
                <w:color w:val="auto"/>
                <w:sz w:val="24"/>
                <w:szCs w:val="24"/>
              </w:rPr>
            </w:pPr>
          </w:p>
        </w:tc>
        <w:tc>
          <w:tcPr>
            <w:tcW w:w="3167" w:type="dxa"/>
            <w:vAlign w:val="center"/>
          </w:tcPr>
          <w:p w14:paraId="433F0394">
            <w:pPr>
              <w:adjustRightInd w:val="0"/>
              <w:snapToGrid w:val="0"/>
              <w:jc w:val="center"/>
              <w:rPr>
                <w:rFonts w:hint="default" w:ascii="Times New Roman" w:hAnsi="Times New Roman" w:eastAsia="仿宋_GB2312" w:cs="Times New Roman"/>
                <w:color w:val="auto"/>
                <w:sz w:val="24"/>
                <w:szCs w:val="24"/>
              </w:rPr>
            </w:pPr>
          </w:p>
        </w:tc>
      </w:tr>
      <w:tr w14:paraId="56584C60">
        <w:trPr>
          <w:trHeight w:val="737" w:hRule="atLeast"/>
          <w:jc w:val="center"/>
        </w:trPr>
        <w:tc>
          <w:tcPr>
            <w:tcW w:w="818" w:type="dxa"/>
            <w:vMerge w:val="restart"/>
            <w:vAlign w:val="center"/>
          </w:tcPr>
          <w:p w14:paraId="3DE79651">
            <w:pPr>
              <w:adjustRightInd w:val="0"/>
              <w:snapToGrid w:val="0"/>
              <w:jc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2</w:t>
            </w:r>
          </w:p>
        </w:tc>
        <w:tc>
          <w:tcPr>
            <w:tcW w:w="1410" w:type="dxa"/>
            <w:vMerge w:val="restart"/>
            <w:vAlign w:val="center"/>
          </w:tcPr>
          <w:p w14:paraId="232C77A7">
            <w:pPr>
              <w:adjustRightInd w:val="0"/>
              <w:snapToGrid w:val="0"/>
              <w:jc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重复利用</w:t>
            </w:r>
          </w:p>
        </w:tc>
        <w:tc>
          <w:tcPr>
            <w:tcW w:w="3093" w:type="dxa"/>
            <w:vAlign w:val="center"/>
          </w:tcPr>
          <w:p w14:paraId="2580BAF5">
            <w:pPr>
              <w:adjustRightInd w:val="0"/>
              <w:snapToGrid w:val="0"/>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重复利用率</w:t>
            </w:r>
          </w:p>
        </w:tc>
        <w:tc>
          <w:tcPr>
            <w:tcW w:w="1176" w:type="dxa"/>
            <w:vAlign w:val="center"/>
          </w:tcPr>
          <w:p w14:paraId="1C90263C">
            <w:pPr>
              <w:adjustRightInd w:val="0"/>
              <w:snapToGrid w:val="0"/>
              <w:jc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w:t>
            </w:r>
          </w:p>
        </w:tc>
        <w:tc>
          <w:tcPr>
            <w:tcW w:w="1445" w:type="dxa"/>
            <w:vAlign w:val="center"/>
          </w:tcPr>
          <w:p w14:paraId="1D9833BF">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≥96</w:t>
            </w:r>
          </w:p>
        </w:tc>
        <w:tc>
          <w:tcPr>
            <w:tcW w:w="3054" w:type="dxa"/>
            <w:vAlign w:val="center"/>
          </w:tcPr>
          <w:p w14:paraId="15DBB00F">
            <w:pPr>
              <w:adjustRightInd w:val="0"/>
              <w:snapToGrid w:val="0"/>
              <w:jc w:val="center"/>
              <w:rPr>
                <w:rFonts w:hint="default" w:ascii="Times New Roman" w:hAnsi="Times New Roman" w:eastAsia="仿宋_GB2312" w:cs="Times New Roman"/>
                <w:color w:val="auto"/>
                <w:kern w:val="0"/>
                <w:sz w:val="24"/>
                <w:szCs w:val="24"/>
              </w:rPr>
            </w:pPr>
          </w:p>
        </w:tc>
        <w:tc>
          <w:tcPr>
            <w:tcW w:w="3167" w:type="dxa"/>
            <w:vAlign w:val="center"/>
          </w:tcPr>
          <w:p w14:paraId="086B8D89">
            <w:pPr>
              <w:adjustRightInd w:val="0"/>
              <w:snapToGrid w:val="0"/>
              <w:jc w:val="center"/>
              <w:rPr>
                <w:rFonts w:hint="default" w:ascii="Times New Roman" w:hAnsi="Times New Roman" w:eastAsia="仿宋_GB2312" w:cs="Times New Roman"/>
                <w:color w:val="auto"/>
                <w:sz w:val="24"/>
                <w:szCs w:val="24"/>
              </w:rPr>
            </w:pPr>
          </w:p>
        </w:tc>
      </w:tr>
      <w:tr w14:paraId="062FEC04">
        <w:trPr>
          <w:trHeight w:val="737" w:hRule="atLeast"/>
          <w:jc w:val="center"/>
        </w:trPr>
        <w:tc>
          <w:tcPr>
            <w:tcW w:w="818" w:type="dxa"/>
            <w:vMerge w:val="continue"/>
            <w:vAlign w:val="center"/>
          </w:tcPr>
          <w:p w14:paraId="3413947F">
            <w:pPr>
              <w:adjustRightInd w:val="0"/>
              <w:snapToGrid w:val="0"/>
              <w:jc w:val="center"/>
              <w:rPr>
                <w:rFonts w:hint="default" w:ascii="Times New Roman" w:hAnsi="Times New Roman" w:eastAsia="仿宋_GB2312" w:cs="Times New Roman"/>
                <w:color w:val="auto"/>
                <w:kern w:val="0"/>
                <w:sz w:val="24"/>
                <w:szCs w:val="24"/>
              </w:rPr>
            </w:pPr>
          </w:p>
        </w:tc>
        <w:tc>
          <w:tcPr>
            <w:tcW w:w="1410" w:type="dxa"/>
            <w:vMerge w:val="continue"/>
            <w:vAlign w:val="center"/>
          </w:tcPr>
          <w:p w14:paraId="76FD00DA">
            <w:pPr>
              <w:adjustRightInd w:val="0"/>
              <w:snapToGrid w:val="0"/>
              <w:jc w:val="center"/>
              <w:rPr>
                <w:rFonts w:hint="default" w:ascii="Times New Roman" w:hAnsi="Times New Roman" w:eastAsia="仿宋_GB2312" w:cs="Times New Roman"/>
                <w:color w:val="auto"/>
                <w:kern w:val="0"/>
                <w:sz w:val="24"/>
                <w:szCs w:val="24"/>
              </w:rPr>
            </w:pPr>
          </w:p>
        </w:tc>
        <w:tc>
          <w:tcPr>
            <w:tcW w:w="3093" w:type="dxa"/>
            <w:vAlign w:val="center"/>
          </w:tcPr>
          <w:p w14:paraId="2C882622">
            <w:pPr>
              <w:adjustRightInd w:val="0"/>
              <w:snapToGrid w:val="0"/>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间接冷却水循环率</w:t>
            </w:r>
          </w:p>
        </w:tc>
        <w:tc>
          <w:tcPr>
            <w:tcW w:w="1176" w:type="dxa"/>
            <w:vAlign w:val="center"/>
          </w:tcPr>
          <w:p w14:paraId="0B341DD4">
            <w:pPr>
              <w:adjustRightInd w:val="0"/>
              <w:snapToGrid w:val="0"/>
              <w:jc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w:t>
            </w:r>
          </w:p>
        </w:tc>
        <w:tc>
          <w:tcPr>
            <w:tcW w:w="1445" w:type="dxa"/>
            <w:vAlign w:val="center"/>
          </w:tcPr>
          <w:p w14:paraId="4A0F917A">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≥98</w:t>
            </w:r>
          </w:p>
        </w:tc>
        <w:tc>
          <w:tcPr>
            <w:tcW w:w="3054" w:type="dxa"/>
            <w:vAlign w:val="center"/>
          </w:tcPr>
          <w:p w14:paraId="0198A943">
            <w:pPr>
              <w:adjustRightInd w:val="0"/>
              <w:snapToGrid w:val="0"/>
              <w:jc w:val="center"/>
              <w:rPr>
                <w:rFonts w:hint="default" w:ascii="Times New Roman" w:hAnsi="Times New Roman" w:eastAsia="仿宋_GB2312" w:cs="Times New Roman"/>
                <w:color w:val="auto"/>
                <w:kern w:val="0"/>
                <w:sz w:val="24"/>
                <w:szCs w:val="24"/>
              </w:rPr>
            </w:pPr>
          </w:p>
        </w:tc>
        <w:tc>
          <w:tcPr>
            <w:tcW w:w="3167" w:type="dxa"/>
            <w:vAlign w:val="center"/>
          </w:tcPr>
          <w:p w14:paraId="386B2359">
            <w:pPr>
              <w:adjustRightInd w:val="0"/>
              <w:snapToGrid w:val="0"/>
              <w:jc w:val="center"/>
              <w:rPr>
                <w:rFonts w:hint="default" w:ascii="Times New Roman" w:hAnsi="Times New Roman" w:eastAsia="仿宋_GB2312" w:cs="Times New Roman"/>
                <w:color w:val="auto"/>
                <w:sz w:val="24"/>
                <w:szCs w:val="24"/>
              </w:rPr>
            </w:pPr>
          </w:p>
        </w:tc>
      </w:tr>
      <w:tr w14:paraId="417C1EB7">
        <w:trPr>
          <w:trHeight w:val="737" w:hRule="atLeast"/>
          <w:jc w:val="center"/>
        </w:trPr>
        <w:tc>
          <w:tcPr>
            <w:tcW w:w="818" w:type="dxa"/>
            <w:vAlign w:val="center"/>
          </w:tcPr>
          <w:p w14:paraId="67802354">
            <w:pPr>
              <w:adjustRightInd w:val="0"/>
              <w:snapToGrid w:val="0"/>
              <w:jc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3</w:t>
            </w:r>
          </w:p>
        </w:tc>
        <w:tc>
          <w:tcPr>
            <w:tcW w:w="1410" w:type="dxa"/>
            <w:vAlign w:val="center"/>
          </w:tcPr>
          <w:p w14:paraId="40B6FE99">
            <w:pPr>
              <w:adjustRightInd w:val="0"/>
              <w:snapToGrid w:val="0"/>
              <w:jc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用水漏损</w:t>
            </w:r>
          </w:p>
        </w:tc>
        <w:tc>
          <w:tcPr>
            <w:tcW w:w="3093" w:type="dxa"/>
            <w:vAlign w:val="center"/>
          </w:tcPr>
          <w:p w14:paraId="2C596290">
            <w:pPr>
              <w:adjustRightInd w:val="0"/>
              <w:snapToGrid w:val="0"/>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用水综合漏失率</w:t>
            </w:r>
          </w:p>
        </w:tc>
        <w:tc>
          <w:tcPr>
            <w:tcW w:w="1176" w:type="dxa"/>
            <w:vAlign w:val="center"/>
          </w:tcPr>
          <w:p w14:paraId="7BB63811">
            <w:pPr>
              <w:adjustRightInd w:val="0"/>
              <w:snapToGrid w:val="0"/>
              <w:jc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w:t>
            </w:r>
          </w:p>
        </w:tc>
        <w:tc>
          <w:tcPr>
            <w:tcW w:w="1445" w:type="dxa"/>
            <w:vAlign w:val="center"/>
          </w:tcPr>
          <w:p w14:paraId="140AE354">
            <w:pPr>
              <w:adjustRightInd w:val="0"/>
              <w:snapToGrid w:val="0"/>
              <w:jc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≤1.5</w:t>
            </w:r>
          </w:p>
        </w:tc>
        <w:tc>
          <w:tcPr>
            <w:tcW w:w="3054" w:type="dxa"/>
            <w:vAlign w:val="center"/>
          </w:tcPr>
          <w:p w14:paraId="172B4750">
            <w:pPr>
              <w:adjustRightInd w:val="0"/>
              <w:snapToGrid w:val="0"/>
              <w:jc w:val="center"/>
              <w:rPr>
                <w:rFonts w:hint="default" w:ascii="Times New Roman" w:hAnsi="Times New Roman" w:eastAsia="仿宋_GB2312" w:cs="Times New Roman"/>
                <w:color w:val="auto"/>
                <w:kern w:val="0"/>
                <w:sz w:val="24"/>
                <w:szCs w:val="24"/>
              </w:rPr>
            </w:pPr>
          </w:p>
        </w:tc>
        <w:tc>
          <w:tcPr>
            <w:tcW w:w="3167" w:type="dxa"/>
            <w:vAlign w:val="center"/>
          </w:tcPr>
          <w:p w14:paraId="4F10CD1E">
            <w:pPr>
              <w:adjustRightInd w:val="0"/>
              <w:snapToGrid w:val="0"/>
              <w:jc w:val="center"/>
              <w:rPr>
                <w:rFonts w:hint="default" w:ascii="Times New Roman" w:hAnsi="Times New Roman" w:eastAsia="仿宋_GB2312" w:cs="Times New Roman"/>
                <w:color w:val="auto"/>
                <w:kern w:val="0"/>
                <w:sz w:val="24"/>
                <w:szCs w:val="24"/>
              </w:rPr>
            </w:pPr>
          </w:p>
        </w:tc>
      </w:tr>
      <w:tr w14:paraId="565D501D">
        <w:trPr>
          <w:trHeight w:val="737" w:hRule="atLeast"/>
          <w:jc w:val="center"/>
        </w:trPr>
        <w:tc>
          <w:tcPr>
            <w:tcW w:w="818" w:type="dxa"/>
            <w:vAlign w:val="center"/>
          </w:tcPr>
          <w:p w14:paraId="7B0B5709">
            <w:pPr>
              <w:adjustRightInd w:val="0"/>
              <w:snapToGrid w:val="0"/>
              <w:jc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4</w:t>
            </w:r>
          </w:p>
        </w:tc>
        <w:tc>
          <w:tcPr>
            <w:tcW w:w="1410" w:type="dxa"/>
            <w:vAlign w:val="center"/>
          </w:tcPr>
          <w:p w14:paraId="55FF6B5F">
            <w:pPr>
              <w:adjustRightInd w:val="0"/>
              <w:snapToGrid w:val="0"/>
              <w:jc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排水量</w:t>
            </w:r>
          </w:p>
        </w:tc>
        <w:tc>
          <w:tcPr>
            <w:tcW w:w="3093" w:type="dxa"/>
            <w:vAlign w:val="center"/>
          </w:tcPr>
          <w:p w14:paraId="3F011085">
            <w:pPr>
              <w:adjustRightInd w:val="0"/>
              <w:snapToGrid w:val="0"/>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达标排放率</w:t>
            </w:r>
          </w:p>
        </w:tc>
        <w:tc>
          <w:tcPr>
            <w:tcW w:w="1176" w:type="dxa"/>
            <w:vAlign w:val="center"/>
          </w:tcPr>
          <w:p w14:paraId="3B683B3A">
            <w:pPr>
              <w:adjustRightInd w:val="0"/>
              <w:snapToGrid w:val="0"/>
              <w:jc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w:t>
            </w:r>
          </w:p>
        </w:tc>
        <w:tc>
          <w:tcPr>
            <w:tcW w:w="1445" w:type="dxa"/>
            <w:vAlign w:val="center"/>
          </w:tcPr>
          <w:p w14:paraId="55D48CAF">
            <w:pPr>
              <w:adjustRightInd w:val="0"/>
              <w:snapToGrid w:val="0"/>
              <w:jc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100</w:t>
            </w:r>
          </w:p>
        </w:tc>
        <w:tc>
          <w:tcPr>
            <w:tcW w:w="3054" w:type="dxa"/>
            <w:vAlign w:val="center"/>
          </w:tcPr>
          <w:p w14:paraId="5E289716">
            <w:pPr>
              <w:adjustRightInd w:val="0"/>
              <w:snapToGrid w:val="0"/>
              <w:jc w:val="center"/>
              <w:rPr>
                <w:rFonts w:hint="default" w:ascii="Times New Roman" w:hAnsi="Times New Roman" w:eastAsia="仿宋_GB2312" w:cs="Times New Roman"/>
                <w:color w:val="auto"/>
                <w:kern w:val="0"/>
                <w:sz w:val="24"/>
                <w:szCs w:val="24"/>
              </w:rPr>
            </w:pPr>
          </w:p>
        </w:tc>
        <w:tc>
          <w:tcPr>
            <w:tcW w:w="3167" w:type="dxa"/>
            <w:vAlign w:val="center"/>
          </w:tcPr>
          <w:p w14:paraId="6507F63F">
            <w:pPr>
              <w:adjustRightInd w:val="0"/>
              <w:snapToGrid w:val="0"/>
              <w:jc w:val="center"/>
              <w:rPr>
                <w:rFonts w:hint="default" w:ascii="Times New Roman" w:hAnsi="Times New Roman" w:eastAsia="仿宋_GB2312" w:cs="Times New Roman"/>
                <w:color w:val="auto"/>
                <w:kern w:val="0"/>
                <w:sz w:val="24"/>
                <w:szCs w:val="24"/>
              </w:rPr>
            </w:pPr>
          </w:p>
        </w:tc>
      </w:tr>
      <w:tr w14:paraId="0F1791FE">
        <w:trPr>
          <w:trHeight w:val="624" w:hRule="atLeast"/>
          <w:jc w:val="center"/>
        </w:trPr>
        <w:tc>
          <w:tcPr>
            <w:tcW w:w="14163" w:type="dxa"/>
            <w:gridSpan w:val="7"/>
            <w:vAlign w:val="center"/>
          </w:tcPr>
          <w:p w14:paraId="42BF6783">
            <w:pPr>
              <w:adjustRightInd w:val="0"/>
              <w:snapToGrid w:val="0"/>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注：</w:t>
            </w:r>
            <w:r>
              <w:rPr>
                <w:rFonts w:hint="default" w:ascii="Times New Roman" w:hAnsi="Times New Roman" w:eastAsia="仿宋_GB2312" w:cs="Times New Roman"/>
                <w:color w:val="auto"/>
              </w:rPr>
              <w:t>各参数计算方法参见GB/T 37271-2018 《节水型企业 氯碱行业》。</w:t>
            </w:r>
          </w:p>
        </w:tc>
      </w:tr>
    </w:tbl>
    <w:p w14:paraId="6F99896B">
      <w:pPr>
        <w:spacing w:line="360" w:lineRule="auto"/>
        <w:ind w:firstLine="560" w:firstLineChars="200"/>
        <w:textAlignment w:val="baseline"/>
        <w:rPr>
          <w:rFonts w:hint="default" w:ascii="Times New Roman" w:hAnsi="Times New Roman" w:eastAsia="仿宋_GB2312" w:cs="Times New Roman"/>
          <w:b w:val="0"/>
          <w:color w:val="auto"/>
          <w:sz w:val="28"/>
          <w:szCs w:val="28"/>
        </w:rPr>
        <w:sectPr>
          <w:pgSz w:w="16838" w:h="11906" w:orient="landscape"/>
          <w:pgMar w:top="1417" w:right="1417" w:bottom="1417" w:left="1417" w:header="851" w:footer="1474" w:gutter="0"/>
          <w:pgNumType w:fmt="decimal"/>
          <w:cols w:space="0" w:num="1"/>
          <w:rtlGutter w:val="0"/>
          <w:docGrid w:type="lines" w:linePitch="319" w:charSpace="0"/>
        </w:sectPr>
      </w:pPr>
    </w:p>
    <w:p w14:paraId="6DDAAF47">
      <w:pPr>
        <w:adjustRightInd w:val="0"/>
        <w:snapToGrid w:val="0"/>
        <w:spacing w:line="360" w:lineRule="auto"/>
        <w:jc w:val="center"/>
        <w:textAlignment w:val="baseline"/>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Cs/>
          <w:color w:val="auto"/>
          <w:sz w:val="32"/>
          <w:szCs w:val="32"/>
        </w:rPr>
        <w:t>表</w:t>
      </w:r>
      <w:r>
        <w:rPr>
          <w:rFonts w:hint="default" w:ascii="Times New Roman" w:hAnsi="Times New Roman" w:eastAsia="仿宋_GB2312" w:cs="Times New Roman"/>
          <w:bCs/>
          <w:color w:val="auto"/>
          <w:sz w:val="32"/>
          <w:szCs w:val="32"/>
          <w:lang w:val="en-US" w:eastAsia="zh-CN"/>
        </w:rPr>
        <w:t>3-</w:t>
      </w:r>
      <w:r>
        <w:rPr>
          <w:rFonts w:hint="default" w:ascii="Times New Roman" w:hAnsi="Times New Roman" w:eastAsia="仿宋_GB2312" w:cs="Times New Roman"/>
          <w:bCs/>
          <w:color w:val="auto"/>
          <w:sz w:val="32"/>
          <w:szCs w:val="32"/>
        </w:rPr>
        <w:t>6 氮肥行业技术指标自评表</w:t>
      </w:r>
    </w:p>
    <w:tbl>
      <w:tblPr>
        <w:tblStyle w:val="7"/>
        <w:tblW w:w="138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2"/>
        <w:gridCol w:w="1954"/>
        <w:gridCol w:w="3266"/>
        <w:gridCol w:w="1360"/>
        <w:gridCol w:w="1717"/>
        <w:gridCol w:w="2207"/>
        <w:gridCol w:w="2507"/>
      </w:tblGrid>
      <w:tr w14:paraId="60550CC2">
        <w:trPr>
          <w:trHeight w:val="624" w:hRule="atLeast"/>
          <w:jc w:val="center"/>
        </w:trPr>
        <w:tc>
          <w:tcPr>
            <w:tcW w:w="812" w:type="dxa"/>
            <w:vAlign w:val="center"/>
          </w:tcPr>
          <w:p w14:paraId="030FA2FE">
            <w:pPr>
              <w:adjustRightInd w:val="0"/>
              <w:snapToGrid w:val="0"/>
              <w:jc w:val="center"/>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序号</w:t>
            </w:r>
          </w:p>
        </w:tc>
        <w:tc>
          <w:tcPr>
            <w:tcW w:w="1954" w:type="dxa"/>
            <w:vAlign w:val="center"/>
          </w:tcPr>
          <w:p w14:paraId="62837CDF">
            <w:pPr>
              <w:adjustRightInd w:val="0"/>
              <w:snapToGrid w:val="0"/>
              <w:jc w:val="center"/>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技术内容</w:t>
            </w:r>
          </w:p>
        </w:tc>
        <w:tc>
          <w:tcPr>
            <w:tcW w:w="3266" w:type="dxa"/>
            <w:vAlign w:val="center"/>
          </w:tcPr>
          <w:p w14:paraId="79A16424">
            <w:pPr>
              <w:adjustRightInd w:val="0"/>
              <w:snapToGrid w:val="0"/>
              <w:jc w:val="center"/>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技术指标</w:t>
            </w:r>
          </w:p>
        </w:tc>
        <w:tc>
          <w:tcPr>
            <w:tcW w:w="1360" w:type="dxa"/>
            <w:vAlign w:val="center"/>
          </w:tcPr>
          <w:p w14:paraId="600DE93F">
            <w:pPr>
              <w:adjustRightInd w:val="0"/>
              <w:snapToGrid w:val="0"/>
              <w:jc w:val="center"/>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单位</w:t>
            </w:r>
          </w:p>
        </w:tc>
        <w:tc>
          <w:tcPr>
            <w:tcW w:w="1717" w:type="dxa"/>
            <w:vAlign w:val="center"/>
          </w:tcPr>
          <w:p w14:paraId="00542B5F">
            <w:pPr>
              <w:adjustRightInd w:val="0"/>
              <w:snapToGrid w:val="0"/>
              <w:jc w:val="center"/>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评价值</w:t>
            </w:r>
          </w:p>
        </w:tc>
        <w:tc>
          <w:tcPr>
            <w:tcW w:w="2207" w:type="dxa"/>
            <w:vAlign w:val="center"/>
          </w:tcPr>
          <w:p w14:paraId="3E092AD1">
            <w:pPr>
              <w:adjustRightInd w:val="0"/>
              <w:snapToGrid w:val="0"/>
              <w:jc w:val="center"/>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自评结果</w:t>
            </w:r>
          </w:p>
        </w:tc>
        <w:tc>
          <w:tcPr>
            <w:tcW w:w="2507" w:type="dxa"/>
            <w:vAlign w:val="center"/>
          </w:tcPr>
          <w:p w14:paraId="6752CCC5">
            <w:pPr>
              <w:adjustRightInd w:val="0"/>
              <w:snapToGrid w:val="0"/>
              <w:jc w:val="center"/>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证明材料索引</w:t>
            </w:r>
          </w:p>
        </w:tc>
      </w:tr>
      <w:tr w14:paraId="434D86BE">
        <w:trPr>
          <w:trHeight w:val="737" w:hRule="atLeast"/>
          <w:jc w:val="center"/>
        </w:trPr>
        <w:tc>
          <w:tcPr>
            <w:tcW w:w="812" w:type="dxa"/>
            <w:vMerge w:val="restart"/>
            <w:vAlign w:val="center"/>
          </w:tcPr>
          <w:p w14:paraId="554732FB">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1</w:t>
            </w:r>
          </w:p>
        </w:tc>
        <w:tc>
          <w:tcPr>
            <w:tcW w:w="1954" w:type="dxa"/>
            <w:vMerge w:val="restart"/>
            <w:vAlign w:val="center"/>
          </w:tcPr>
          <w:p w14:paraId="18269880">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取水量</w:t>
            </w:r>
          </w:p>
        </w:tc>
        <w:tc>
          <w:tcPr>
            <w:tcW w:w="3266" w:type="dxa"/>
            <w:vAlign w:val="center"/>
          </w:tcPr>
          <w:p w14:paraId="0CA180FA">
            <w:pPr>
              <w:adjustRightInd w:val="0"/>
              <w:snapToGrid w:val="0"/>
              <w:jc w:val="left"/>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以无烟块煤（型煤）为原料的吨合成氨取水量</w:t>
            </w:r>
          </w:p>
        </w:tc>
        <w:tc>
          <w:tcPr>
            <w:tcW w:w="1360" w:type="dxa"/>
            <w:vAlign w:val="center"/>
          </w:tcPr>
          <w:p w14:paraId="4ECCC86F">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m</w:t>
            </w:r>
            <w:r>
              <w:rPr>
                <w:rFonts w:hint="default" w:ascii="Times New Roman" w:hAnsi="Times New Roman" w:eastAsia="仿宋_GB2312" w:cs="Times New Roman"/>
                <w:color w:val="auto"/>
                <w:sz w:val="24"/>
                <w:szCs w:val="24"/>
                <w:vertAlign w:val="superscript"/>
              </w:rPr>
              <w:t>3</w:t>
            </w:r>
            <w:r>
              <w:rPr>
                <w:rFonts w:hint="default" w:ascii="Times New Roman" w:hAnsi="Times New Roman" w:eastAsia="仿宋_GB2312" w:cs="Times New Roman"/>
                <w:color w:val="auto"/>
                <w:sz w:val="24"/>
                <w:szCs w:val="24"/>
              </w:rPr>
              <w:t>/t</w:t>
            </w:r>
          </w:p>
        </w:tc>
        <w:tc>
          <w:tcPr>
            <w:tcW w:w="1717" w:type="dxa"/>
            <w:vAlign w:val="center"/>
          </w:tcPr>
          <w:p w14:paraId="4B05AB33">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≤9</w:t>
            </w:r>
          </w:p>
        </w:tc>
        <w:tc>
          <w:tcPr>
            <w:tcW w:w="2207" w:type="dxa"/>
            <w:vAlign w:val="center"/>
          </w:tcPr>
          <w:p w14:paraId="0D14CEEE">
            <w:pPr>
              <w:adjustRightInd w:val="0"/>
              <w:snapToGrid w:val="0"/>
              <w:jc w:val="center"/>
              <w:rPr>
                <w:rFonts w:hint="default" w:ascii="Times New Roman" w:hAnsi="Times New Roman" w:eastAsia="仿宋_GB2312" w:cs="Times New Roman"/>
                <w:color w:val="auto"/>
                <w:sz w:val="24"/>
                <w:szCs w:val="24"/>
              </w:rPr>
            </w:pPr>
          </w:p>
        </w:tc>
        <w:tc>
          <w:tcPr>
            <w:tcW w:w="2507" w:type="dxa"/>
            <w:vAlign w:val="center"/>
          </w:tcPr>
          <w:p w14:paraId="14966C81">
            <w:pPr>
              <w:adjustRightInd w:val="0"/>
              <w:snapToGrid w:val="0"/>
              <w:jc w:val="center"/>
              <w:rPr>
                <w:rFonts w:hint="default" w:ascii="Times New Roman" w:hAnsi="Times New Roman" w:eastAsia="仿宋_GB2312" w:cs="Times New Roman"/>
                <w:color w:val="auto"/>
                <w:sz w:val="24"/>
                <w:szCs w:val="24"/>
              </w:rPr>
            </w:pPr>
          </w:p>
        </w:tc>
      </w:tr>
      <w:tr w14:paraId="6FAB0E0A">
        <w:trPr>
          <w:trHeight w:val="737" w:hRule="atLeast"/>
          <w:jc w:val="center"/>
        </w:trPr>
        <w:tc>
          <w:tcPr>
            <w:tcW w:w="812" w:type="dxa"/>
            <w:vMerge w:val="continue"/>
            <w:vAlign w:val="center"/>
          </w:tcPr>
          <w:p w14:paraId="3A68CD84">
            <w:pPr>
              <w:adjustRightInd w:val="0"/>
              <w:snapToGrid w:val="0"/>
              <w:jc w:val="center"/>
              <w:rPr>
                <w:rFonts w:hint="default" w:ascii="Times New Roman" w:hAnsi="Times New Roman" w:eastAsia="仿宋_GB2312" w:cs="Times New Roman"/>
                <w:color w:val="auto"/>
                <w:sz w:val="24"/>
                <w:szCs w:val="24"/>
              </w:rPr>
            </w:pPr>
          </w:p>
        </w:tc>
        <w:tc>
          <w:tcPr>
            <w:tcW w:w="1954" w:type="dxa"/>
            <w:vMerge w:val="continue"/>
            <w:vAlign w:val="center"/>
          </w:tcPr>
          <w:p w14:paraId="50933A65">
            <w:pPr>
              <w:adjustRightInd w:val="0"/>
              <w:snapToGrid w:val="0"/>
              <w:jc w:val="center"/>
              <w:rPr>
                <w:rFonts w:hint="default" w:ascii="Times New Roman" w:hAnsi="Times New Roman" w:eastAsia="仿宋_GB2312" w:cs="Times New Roman"/>
                <w:color w:val="auto"/>
                <w:sz w:val="24"/>
                <w:szCs w:val="24"/>
              </w:rPr>
            </w:pPr>
          </w:p>
        </w:tc>
        <w:tc>
          <w:tcPr>
            <w:tcW w:w="3266" w:type="dxa"/>
            <w:vAlign w:val="center"/>
          </w:tcPr>
          <w:p w14:paraId="7F43BD57">
            <w:pPr>
              <w:adjustRightInd w:val="0"/>
              <w:snapToGrid w:val="0"/>
              <w:jc w:val="left"/>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以粉煤、褐煤为原料的吨合成氨取水量</w:t>
            </w:r>
          </w:p>
        </w:tc>
        <w:tc>
          <w:tcPr>
            <w:tcW w:w="1360" w:type="dxa"/>
            <w:vAlign w:val="center"/>
          </w:tcPr>
          <w:p w14:paraId="50897D8D">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m</w:t>
            </w:r>
            <w:r>
              <w:rPr>
                <w:rFonts w:hint="default" w:ascii="Times New Roman" w:hAnsi="Times New Roman" w:eastAsia="仿宋_GB2312" w:cs="Times New Roman"/>
                <w:color w:val="auto"/>
                <w:sz w:val="24"/>
                <w:szCs w:val="24"/>
                <w:vertAlign w:val="superscript"/>
              </w:rPr>
              <w:t>3</w:t>
            </w:r>
            <w:r>
              <w:rPr>
                <w:rFonts w:hint="default" w:ascii="Times New Roman" w:hAnsi="Times New Roman" w:eastAsia="仿宋_GB2312" w:cs="Times New Roman"/>
                <w:color w:val="auto"/>
                <w:sz w:val="24"/>
                <w:szCs w:val="24"/>
              </w:rPr>
              <w:t>/t</w:t>
            </w:r>
          </w:p>
        </w:tc>
        <w:tc>
          <w:tcPr>
            <w:tcW w:w="1717" w:type="dxa"/>
            <w:vAlign w:val="center"/>
          </w:tcPr>
          <w:p w14:paraId="14AD79FB">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≤12</w:t>
            </w:r>
          </w:p>
        </w:tc>
        <w:tc>
          <w:tcPr>
            <w:tcW w:w="2207" w:type="dxa"/>
            <w:vAlign w:val="center"/>
          </w:tcPr>
          <w:p w14:paraId="4B8B3FDE">
            <w:pPr>
              <w:adjustRightInd w:val="0"/>
              <w:snapToGrid w:val="0"/>
              <w:jc w:val="center"/>
              <w:rPr>
                <w:rFonts w:hint="default" w:ascii="Times New Roman" w:hAnsi="Times New Roman" w:eastAsia="仿宋_GB2312" w:cs="Times New Roman"/>
                <w:color w:val="auto"/>
                <w:sz w:val="24"/>
                <w:szCs w:val="24"/>
              </w:rPr>
            </w:pPr>
          </w:p>
        </w:tc>
        <w:tc>
          <w:tcPr>
            <w:tcW w:w="2507" w:type="dxa"/>
            <w:vAlign w:val="center"/>
          </w:tcPr>
          <w:p w14:paraId="506E384F">
            <w:pPr>
              <w:adjustRightInd w:val="0"/>
              <w:snapToGrid w:val="0"/>
              <w:jc w:val="center"/>
              <w:rPr>
                <w:rFonts w:hint="default" w:ascii="Times New Roman" w:hAnsi="Times New Roman" w:eastAsia="仿宋_GB2312" w:cs="Times New Roman"/>
                <w:color w:val="auto"/>
                <w:sz w:val="24"/>
                <w:szCs w:val="24"/>
              </w:rPr>
            </w:pPr>
          </w:p>
        </w:tc>
      </w:tr>
      <w:tr w14:paraId="560735EC">
        <w:trPr>
          <w:trHeight w:val="737" w:hRule="atLeast"/>
          <w:jc w:val="center"/>
        </w:trPr>
        <w:tc>
          <w:tcPr>
            <w:tcW w:w="812" w:type="dxa"/>
            <w:vMerge w:val="continue"/>
            <w:vAlign w:val="center"/>
          </w:tcPr>
          <w:p w14:paraId="5179800D">
            <w:pPr>
              <w:adjustRightInd w:val="0"/>
              <w:snapToGrid w:val="0"/>
              <w:jc w:val="center"/>
              <w:rPr>
                <w:rFonts w:hint="default" w:ascii="Times New Roman" w:hAnsi="Times New Roman" w:eastAsia="仿宋_GB2312" w:cs="Times New Roman"/>
                <w:color w:val="auto"/>
                <w:sz w:val="24"/>
                <w:szCs w:val="24"/>
              </w:rPr>
            </w:pPr>
          </w:p>
        </w:tc>
        <w:tc>
          <w:tcPr>
            <w:tcW w:w="1954" w:type="dxa"/>
            <w:vMerge w:val="continue"/>
            <w:vAlign w:val="center"/>
          </w:tcPr>
          <w:p w14:paraId="12914D25">
            <w:pPr>
              <w:adjustRightInd w:val="0"/>
              <w:snapToGrid w:val="0"/>
              <w:jc w:val="center"/>
              <w:rPr>
                <w:rFonts w:hint="default" w:ascii="Times New Roman" w:hAnsi="Times New Roman" w:eastAsia="仿宋_GB2312" w:cs="Times New Roman"/>
                <w:color w:val="auto"/>
                <w:sz w:val="24"/>
                <w:szCs w:val="24"/>
              </w:rPr>
            </w:pPr>
          </w:p>
        </w:tc>
        <w:tc>
          <w:tcPr>
            <w:tcW w:w="3266" w:type="dxa"/>
            <w:vAlign w:val="center"/>
          </w:tcPr>
          <w:p w14:paraId="6792C49C">
            <w:pPr>
              <w:adjustRightInd w:val="0"/>
              <w:snapToGrid w:val="0"/>
              <w:jc w:val="left"/>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以天然气（焦炉气）为原料的吨合成氨取水量</w:t>
            </w:r>
          </w:p>
        </w:tc>
        <w:tc>
          <w:tcPr>
            <w:tcW w:w="1360" w:type="dxa"/>
            <w:vAlign w:val="center"/>
          </w:tcPr>
          <w:p w14:paraId="4F8601BC">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m</w:t>
            </w:r>
            <w:r>
              <w:rPr>
                <w:rFonts w:hint="default" w:ascii="Times New Roman" w:hAnsi="Times New Roman" w:eastAsia="仿宋_GB2312" w:cs="Times New Roman"/>
                <w:color w:val="auto"/>
                <w:sz w:val="24"/>
                <w:szCs w:val="24"/>
                <w:vertAlign w:val="superscript"/>
              </w:rPr>
              <w:t>3</w:t>
            </w:r>
            <w:r>
              <w:rPr>
                <w:rFonts w:hint="default" w:ascii="Times New Roman" w:hAnsi="Times New Roman" w:eastAsia="仿宋_GB2312" w:cs="Times New Roman"/>
                <w:color w:val="auto"/>
                <w:sz w:val="24"/>
                <w:szCs w:val="24"/>
              </w:rPr>
              <w:t>/t</w:t>
            </w:r>
          </w:p>
        </w:tc>
        <w:tc>
          <w:tcPr>
            <w:tcW w:w="1717" w:type="dxa"/>
            <w:vAlign w:val="center"/>
          </w:tcPr>
          <w:p w14:paraId="374CDE7C">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≤7.5</w:t>
            </w:r>
          </w:p>
        </w:tc>
        <w:tc>
          <w:tcPr>
            <w:tcW w:w="2207" w:type="dxa"/>
            <w:vAlign w:val="center"/>
          </w:tcPr>
          <w:p w14:paraId="3625AD4A">
            <w:pPr>
              <w:adjustRightInd w:val="0"/>
              <w:snapToGrid w:val="0"/>
              <w:jc w:val="center"/>
              <w:rPr>
                <w:rFonts w:hint="default" w:ascii="Times New Roman" w:hAnsi="Times New Roman" w:eastAsia="仿宋_GB2312" w:cs="Times New Roman"/>
                <w:color w:val="auto"/>
                <w:sz w:val="24"/>
                <w:szCs w:val="24"/>
              </w:rPr>
            </w:pPr>
          </w:p>
        </w:tc>
        <w:tc>
          <w:tcPr>
            <w:tcW w:w="2507" w:type="dxa"/>
            <w:vAlign w:val="center"/>
          </w:tcPr>
          <w:p w14:paraId="76D33BF7">
            <w:pPr>
              <w:adjustRightInd w:val="0"/>
              <w:snapToGrid w:val="0"/>
              <w:jc w:val="center"/>
              <w:rPr>
                <w:rFonts w:hint="default" w:ascii="Times New Roman" w:hAnsi="Times New Roman" w:eastAsia="仿宋_GB2312" w:cs="Times New Roman"/>
                <w:color w:val="auto"/>
                <w:sz w:val="24"/>
                <w:szCs w:val="24"/>
              </w:rPr>
            </w:pPr>
          </w:p>
        </w:tc>
      </w:tr>
      <w:tr w14:paraId="16935CD5">
        <w:trPr>
          <w:trHeight w:val="624" w:hRule="atLeast"/>
          <w:jc w:val="center"/>
        </w:trPr>
        <w:tc>
          <w:tcPr>
            <w:tcW w:w="812" w:type="dxa"/>
            <w:vMerge w:val="continue"/>
            <w:vAlign w:val="center"/>
          </w:tcPr>
          <w:p w14:paraId="79BD2BED">
            <w:pPr>
              <w:adjustRightInd w:val="0"/>
              <w:snapToGrid w:val="0"/>
              <w:jc w:val="center"/>
              <w:rPr>
                <w:rFonts w:hint="default" w:ascii="Times New Roman" w:hAnsi="Times New Roman" w:eastAsia="仿宋_GB2312" w:cs="Times New Roman"/>
                <w:color w:val="auto"/>
                <w:sz w:val="24"/>
                <w:szCs w:val="24"/>
              </w:rPr>
            </w:pPr>
          </w:p>
        </w:tc>
        <w:tc>
          <w:tcPr>
            <w:tcW w:w="1954" w:type="dxa"/>
            <w:vMerge w:val="continue"/>
            <w:vAlign w:val="center"/>
          </w:tcPr>
          <w:p w14:paraId="1CFA6036">
            <w:pPr>
              <w:adjustRightInd w:val="0"/>
              <w:snapToGrid w:val="0"/>
              <w:jc w:val="center"/>
              <w:rPr>
                <w:rFonts w:hint="default" w:ascii="Times New Roman" w:hAnsi="Times New Roman" w:eastAsia="仿宋_GB2312" w:cs="Times New Roman"/>
                <w:color w:val="auto"/>
                <w:sz w:val="24"/>
                <w:szCs w:val="24"/>
              </w:rPr>
            </w:pPr>
          </w:p>
        </w:tc>
        <w:tc>
          <w:tcPr>
            <w:tcW w:w="3266" w:type="dxa"/>
            <w:vAlign w:val="center"/>
          </w:tcPr>
          <w:p w14:paraId="3248353D">
            <w:pPr>
              <w:adjustRightInd w:val="0"/>
              <w:snapToGrid w:val="0"/>
              <w:jc w:val="left"/>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吨尿素取水量</w:t>
            </w:r>
          </w:p>
        </w:tc>
        <w:tc>
          <w:tcPr>
            <w:tcW w:w="1360" w:type="dxa"/>
            <w:vAlign w:val="center"/>
          </w:tcPr>
          <w:p w14:paraId="7D698C77">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m</w:t>
            </w:r>
            <w:r>
              <w:rPr>
                <w:rFonts w:hint="default" w:ascii="Times New Roman" w:hAnsi="Times New Roman" w:eastAsia="仿宋_GB2312" w:cs="Times New Roman"/>
                <w:color w:val="auto"/>
                <w:sz w:val="24"/>
                <w:szCs w:val="24"/>
                <w:vertAlign w:val="superscript"/>
              </w:rPr>
              <w:t>3</w:t>
            </w:r>
            <w:r>
              <w:rPr>
                <w:rFonts w:hint="default" w:ascii="Times New Roman" w:hAnsi="Times New Roman" w:eastAsia="仿宋_GB2312" w:cs="Times New Roman"/>
                <w:color w:val="auto"/>
                <w:sz w:val="24"/>
                <w:szCs w:val="24"/>
              </w:rPr>
              <w:t>/t</w:t>
            </w:r>
          </w:p>
        </w:tc>
        <w:tc>
          <w:tcPr>
            <w:tcW w:w="1717" w:type="dxa"/>
            <w:vAlign w:val="center"/>
          </w:tcPr>
          <w:p w14:paraId="256D6746">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≤2.5</w:t>
            </w:r>
          </w:p>
        </w:tc>
        <w:tc>
          <w:tcPr>
            <w:tcW w:w="2207" w:type="dxa"/>
            <w:vAlign w:val="center"/>
          </w:tcPr>
          <w:p w14:paraId="6DE69B41">
            <w:pPr>
              <w:adjustRightInd w:val="0"/>
              <w:snapToGrid w:val="0"/>
              <w:jc w:val="center"/>
              <w:rPr>
                <w:rFonts w:hint="default" w:ascii="Times New Roman" w:hAnsi="Times New Roman" w:eastAsia="仿宋_GB2312" w:cs="Times New Roman"/>
                <w:color w:val="auto"/>
                <w:sz w:val="24"/>
                <w:szCs w:val="24"/>
              </w:rPr>
            </w:pPr>
          </w:p>
        </w:tc>
        <w:tc>
          <w:tcPr>
            <w:tcW w:w="2507" w:type="dxa"/>
            <w:vAlign w:val="center"/>
          </w:tcPr>
          <w:p w14:paraId="1E67D696">
            <w:pPr>
              <w:adjustRightInd w:val="0"/>
              <w:snapToGrid w:val="0"/>
              <w:jc w:val="center"/>
              <w:rPr>
                <w:rFonts w:hint="default" w:ascii="Times New Roman" w:hAnsi="Times New Roman" w:eastAsia="仿宋_GB2312" w:cs="Times New Roman"/>
                <w:color w:val="auto"/>
                <w:sz w:val="24"/>
                <w:szCs w:val="24"/>
              </w:rPr>
            </w:pPr>
          </w:p>
        </w:tc>
      </w:tr>
      <w:tr w14:paraId="060CF750">
        <w:trPr>
          <w:trHeight w:val="624" w:hRule="atLeast"/>
          <w:jc w:val="center"/>
        </w:trPr>
        <w:tc>
          <w:tcPr>
            <w:tcW w:w="812" w:type="dxa"/>
            <w:vMerge w:val="restart"/>
            <w:vAlign w:val="center"/>
          </w:tcPr>
          <w:p w14:paraId="05D2ECFF">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2</w:t>
            </w:r>
          </w:p>
        </w:tc>
        <w:tc>
          <w:tcPr>
            <w:tcW w:w="1954" w:type="dxa"/>
            <w:vMerge w:val="restart"/>
            <w:vAlign w:val="center"/>
          </w:tcPr>
          <w:p w14:paraId="3D5A4D96">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重复利用</w:t>
            </w:r>
          </w:p>
        </w:tc>
        <w:tc>
          <w:tcPr>
            <w:tcW w:w="3266" w:type="dxa"/>
            <w:vAlign w:val="center"/>
          </w:tcPr>
          <w:p w14:paraId="1E00F136">
            <w:pPr>
              <w:adjustRightInd w:val="0"/>
              <w:snapToGrid w:val="0"/>
              <w:jc w:val="left"/>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间接冷却水循环率</w:t>
            </w:r>
          </w:p>
        </w:tc>
        <w:tc>
          <w:tcPr>
            <w:tcW w:w="1360" w:type="dxa"/>
            <w:vAlign w:val="center"/>
          </w:tcPr>
          <w:p w14:paraId="6D09D86D">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w:t>
            </w:r>
          </w:p>
        </w:tc>
        <w:tc>
          <w:tcPr>
            <w:tcW w:w="1717" w:type="dxa"/>
            <w:vAlign w:val="center"/>
          </w:tcPr>
          <w:p w14:paraId="3B78326B">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≥97</w:t>
            </w:r>
          </w:p>
        </w:tc>
        <w:tc>
          <w:tcPr>
            <w:tcW w:w="2207" w:type="dxa"/>
            <w:vAlign w:val="center"/>
          </w:tcPr>
          <w:p w14:paraId="3330895C">
            <w:pPr>
              <w:adjustRightInd w:val="0"/>
              <w:snapToGrid w:val="0"/>
              <w:jc w:val="center"/>
              <w:rPr>
                <w:rFonts w:hint="default" w:ascii="Times New Roman" w:hAnsi="Times New Roman" w:eastAsia="仿宋_GB2312" w:cs="Times New Roman"/>
                <w:color w:val="auto"/>
                <w:sz w:val="24"/>
                <w:szCs w:val="24"/>
              </w:rPr>
            </w:pPr>
          </w:p>
        </w:tc>
        <w:tc>
          <w:tcPr>
            <w:tcW w:w="2507" w:type="dxa"/>
            <w:vAlign w:val="center"/>
          </w:tcPr>
          <w:p w14:paraId="14C060AB">
            <w:pPr>
              <w:adjustRightInd w:val="0"/>
              <w:snapToGrid w:val="0"/>
              <w:jc w:val="center"/>
              <w:rPr>
                <w:rFonts w:hint="default" w:ascii="Times New Roman" w:hAnsi="Times New Roman" w:eastAsia="仿宋_GB2312" w:cs="Times New Roman"/>
                <w:color w:val="auto"/>
                <w:sz w:val="24"/>
                <w:szCs w:val="24"/>
              </w:rPr>
            </w:pPr>
          </w:p>
        </w:tc>
      </w:tr>
      <w:tr w14:paraId="51982575">
        <w:trPr>
          <w:trHeight w:val="624" w:hRule="atLeast"/>
          <w:jc w:val="center"/>
        </w:trPr>
        <w:tc>
          <w:tcPr>
            <w:tcW w:w="812" w:type="dxa"/>
            <w:vMerge w:val="continue"/>
            <w:vAlign w:val="center"/>
          </w:tcPr>
          <w:p w14:paraId="3BD554DC">
            <w:pPr>
              <w:adjustRightInd w:val="0"/>
              <w:snapToGrid w:val="0"/>
              <w:jc w:val="center"/>
              <w:rPr>
                <w:rFonts w:hint="default" w:ascii="Times New Roman" w:hAnsi="Times New Roman" w:eastAsia="仿宋_GB2312" w:cs="Times New Roman"/>
                <w:color w:val="auto"/>
                <w:sz w:val="24"/>
                <w:szCs w:val="24"/>
              </w:rPr>
            </w:pPr>
          </w:p>
        </w:tc>
        <w:tc>
          <w:tcPr>
            <w:tcW w:w="1954" w:type="dxa"/>
            <w:vMerge w:val="continue"/>
            <w:vAlign w:val="center"/>
          </w:tcPr>
          <w:p w14:paraId="1F02B18B">
            <w:pPr>
              <w:adjustRightInd w:val="0"/>
              <w:snapToGrid w:val="0"/>
              <w:jc w:val="center"/>
              <w:rPr>
                <w:rFonts w:hint="default" w:ascii="Times New Roman" w:hAnsi="Times New Roman" w:eastAsia="仿宋_GB2312" w:cs="Times New Roman"/>
                <w:color w:val="auto"/>
                <w:sz w:val="24"/>
                <w:szCs w:val="24"/>
              </w:rPr>
            </w:pPr>
          </w:p>
        </w:tc>
        <w:tc>
          <w:tcPr>
            <w:tcW w:w="3266" w:type="dxa"/>
            <w:vAlign w:val="center"/>
          </w:tcPr>
          <w:p w14:paraId="4254B5F5">
            <w:pPr>
              <w:adjustRightInd w:val="0"/>
              <w:snapToGrid w:val="0"/>
              <w:jc w:val="left"/>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重复利用率</w:t>
            </w:r>
          </w:p>
        </w:tc>
        <w:tc>
          <w:tcPr>
            <w:tcW w:w="1360" w:type="dxa"/>
            <w:vAlign w:val="center"/>
          </w:tcPr>
          <w:p w14:paraId="67797A1E">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w:t>
            </w:r>
          </w:p>
        </w:tc>
        <w:tc>
          <w:tcPr>
            <w:tcW w:w="1717" w:type="dxa"/>
            <w:vAlign w:val="center"/>
          </w:tcPr>
          <w:p w14:paraId="04E3390A">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≥95</w:t>
            </w:r>
          </w:p>
        </w:tc>
        <w:tc>
          <w:tcPr>
            <w:tcW w:w="2207" w:type="dxa"/>
            <w:vAlign w:val="center"/>
          </w:tcPr>
          <w:p w14:paraId="5A4A84D4">
            <w:pPr>
              <w:adjustRightInd w:val="0"/>
              <w:snapToGrid w:val="0"/>
              <w:jc w:val="center"/>
              <w:rPr>
                <w:rFonts w:hint="default" w:ascii="Times New Roman" w:hAnsi="Times New Roman" w:eastAsia="仿宋_GB2312" w:cs="Times New Roman"/>
                <w:color w:val="auto"/>
                <w:sz w:val="24"/>
                <w:szCs w:val="24"/>
              </w:rPr>
            </w:pPr>
          </w:p>
        </w:tc>
        <w:tc>
          <w:tcPr>
            <w:tcW w:w="2507" w:type="dxa"/>
            <w:vAlign w:val="center"/>
          </w:tcPr>
          <w:p w14:paraId="0578FFDC">
            <w:pPr>
              <w:adjustRightInd w:val="0"/>
              <w:snapToGrid w:val="0"/>
              <w:jc w:val="center"/>
              <w:rPr>
                <w:rFonts w:hint="default" w:ascii="Times New Roman" w:hAnsi="Times New Roman" w:eastAsia="仿宋_GB2312" w:cs="Times New Roman"/>
                <w:color w:val="auto"/>
                <w:sz w:val="24"/>
                <w:szCs w:val="24"/>
              </w:rPr>
            </w:pPr>
          </w:p>
        </w:tc>
      </w:tr>
      <w:tr w14:paraId="6CC9C6C8">
        <w:trPr>
          <w:trHeight w:val="624" w:hRule="atLeast"/>
          <w:jc w:val="center"/>
        </w:trPr>
        <w:tc>
          <w:tcPr>
            <w:tcW w:w="812" w:type="dxa"/>
            <w:vAlign w:val="center"/>
          </w:tcPr>
          <w:p w14:paraId="629B3F75">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3</w:t>
            </w:r>
          </w:p>
        </w:tc>
        <w:tc>
          <w:tcPr>
            <w:tcW w:w="1954" w:type="dxa"/>
            <w:vAlign w:val="center"/>
          </w:tcPr>
          <w:p w14:paraId="3107FF55">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用水漏损</w:t>
            </w:r>
          </w:p>
        </w:tc>
        <w:tc>
          <w:tcPr>
            <w:tcW w:w="3266" w:type="dxa"/>
            <w:vAlign w:val="center"/>
          </w:tcPr>
          <w:p w14:paraId="138FF18A">
            <w:pPr>
              <w:adjustRightInd w:val="0"/>
              <w:snapToGrid w:val="0"/>
              <w:jc w:val="left"/>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用水综合漏失率</w:t>
            </w:r>
          </w:p>
        </w:tc>
        <w:tc>
          <w:tcPr>
            <w:tcW w:w="1360" w:type="dxa"/>
            <w:vAlign w:val="center"/>
          </w:tcPr>
          <w:p w14:paraId="66EEBEF7">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w:t>
            </w:r>
          </w:p>
        </w:tc>
        <w:tc>
          <w:tcPr>
            <w:tcW w:w="1717" w:type="dxa"/>
            <w:vAlign w:val="center"/>
          </w:tcPr>
          <w:p w14:paraId="42BDEA6A">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≤2</w:t>
            </w:r>
          </w:p>
        </w:tc>
        <w:tc>
          <w:tcPr>
            <w:tcW w:w="2207" w:type="dxa"/>
            <w:vAlign w:val="center"/>
          </w:tcPr>
          <w:p w14:paraId="6D62CCD0">
            <w:pPr>
              <w:adjustRightInd w:val="0"/>
              <w:snapToGrid w:val="0"/>
              <w:jc w:val="center"/>
              <w:rPr>
                <w:rFonts w:hint="default" w:ascii="Times New Roman" w:hAnsi="Times New Roman" w:eastAsia="仿宋_GB2312" w:cs="Times New Roman"/>
                <w:color w:val="auto"/>
                <w:sz w:val="24"/>
                <w:szCs w:val="24"/>
              </w:rPr>
            </w:pPr>
          </w:p>
        </w:tc>
        <w:tc>
          <w:tcPr>
            <w:tcW w:w="2507" w:type="dxa"/>
            <w:vAlign w:val="center"/>
          </w:tcPr>
          <w:p w14:paraId="22EAC98A">
            <w:pPr>
              <w:adjustRightInd w:val="0"/>
              <w:snapToGrid w:val="0"/>
              <w:jc w:val="center"/>
              <w:rPr>
                <w:rFonts w:hint="default" w:ascii="Times New Roman" w:hAnsi="Times New Roman" w:eastAsia="仿宋_GB2312" w:cs="Times New Roman"/>
                <w:color w:val="auto"/>
                <w:sz w:val="24"/>
                <w:szCs w:val="24"/>
              </w:rPr>
            </w:pPr>
          </w:p>
        </w:tc>
      </w:tr>
      <w:tr w14:paraId="059C92AB">
        <w:trPr>
          <w:trHeight w:val="624" w:hRule="atLeast"/>
          <w:jc w:val="center"/>
        </w:trPr>
        <w:tc>
          <w:tcPr>
            <w:tcW w:w="812" w:type="dxa"/>
            <w:vAlign w:val="center"/>
          </w:tcPr>
          <w:p w14:paraId="5021ED37">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4</w:t>
            </w:r>
          </w:p>
        </w:tc>
        <w:tc>
          <w:tcPr>
            <w:tcW w:w="1954" w:type="dxa"/>
            <w:vAlign w:val="center"/>
          </w:tcPr>
          <w:p w14:paraId="25C0FED1">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达标排放</w:t>
            </w:r>
          </w:p>
        </w:tc>
        <w:tc>
          <w:tcPr>
            <w:tcW w:w="3266" w:type="dxa"/>
            <w:vAlign w:val="center"/>
          </w:tcPr>
          <w:p w14:paraId="2CEA9416">
            <w:pPr>
              <w:adjustRightInd w:val="0"/>
              <w:snapToGrid w:val="0"/>
              <w:jc w:val="left"/>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废水排放达标率</w:t>
            </w:r>
          </w:p>
        </w:tc>
        <w:tc>
          <w:tcPr>
            <w:tcW w:w="1360" w:type="dxa"/>
            <w:vAlign w:val="center"/>
          </w:tcPr>
          <w:p w14:paraId="16F768C3">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w:t>
            </w:r>
          </w:p>
        </w:tc>
        <w:tc>
          <w:tcPr>
            <w:tcW w:w="1717" w:type="dxa"/>
            <w:vAlign w:val="center"/>
          </w:tcPr>
          <w:p w14:paraId="6B8DB26E">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100</w:t>
            </w:r>
          </w:p>
        </w:tc>
        <w:tc>
          <w:tcPr>
            <w:tcW w:w="2207" w:type="dxa"/>
            <w:vAlign w:val="center"/>
          </w:tcPr>
          <w:p w14:paraId="6471B600">
            <w:pPr>
              <w:adjustRightInd w:val="0"/>
              <w:snapToGrid w:val="0"/>
              <w:jc w:val="center"/>
              <w:rPr>
                <w:rFonts w:hint="default" w:ascii="Times New Roman" w:hAnsi="Times New Roman" w:eastAsia="仿宋_GB2312" w:cs="Times New Roman"/>
                <w:color w:val="auto"/>
                <w:sz w:val="24"/>
                <w:szCs w:val="24"/>
              </w:rPr>
            </w:pPr>
          </w:p>
        </w:tc>
        <w:tc>
          <w:tcPr>
            <w:tcW w:w="2507" w:type="dxa"/>
            <w:vAlign w:val="center"/>
          </w:tcPr>
          <w:p w14:paraId="7B56DA2C">
            <w:pPr>
              <w:adjustRightInd w:val="0"/>
              <w:snapToGrid w:val="0"/>
              <w:jc w:val="center"/>
              <w:rPr>
                <w:rFonts w:hint="default" w:ascii="Times New Roman" w:hAnsi="Times New Roman" w:eastAsia="仿宋_GB2312" w:cs="Times New Roman"/>
                <w:color w:val="auto"/>
                <w:sz w:val="24"/>
                <w:szCs w:val="24"/>
              </w:rPr>
            </w:pPr>
          </w:p>
        </w:tc>
      </w:tr>
      <w:tr w14:paraId="191FFD3B">
        <w:trPr>
          <w:trHeight w:val="624" w:hRule="atLeast"/>
          <w:jc w:val="center"/>
        </w:trPr>
        <w:tc>
          <w:tcPr>
            <w:tcW w:w="13823" w:type="dxa"/>
            <w:gridSpan w:val="7"/>
            <w:vAlign w:val="center"/>
          </w:tcPr>
          <w:p w14:paraId="65F41727">
            <w:pPr>
              <w:adjustRightInd w:val="0"/>
              <w:snapToGrid w:val="0"/>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注：</w:t>
            </w:r>
            <w:r>
              <w:rPr>
                <w:rFonts w:hint="default" w:ascii="Times New Roman" w:hAnsi="Times New Roman" w:eastAsia="仿宋_GB2312" w:cs="Times New Roman"/>
                <w:color w:val="auto"/>
              </w:rPr>
              <w:t>各参数计算方法参见GB/T 36895-2018《节水型企业 氮肥行业》。</w:t>
            </w:r>
          </w:p>
        </w:tc>
      </w:tr>
    </w:tbl>
    <w:p w14:paraId="408FC7B3">
      <w:pPr>
        <w:spacing w:line="360" w:lineRule="auto"/>
        <w:ind w:firstLine="560" w:firstLineChars="200"/>
        <w:textAlignment w:val="baseline"/>
        <w:rPr>
          <w:rFonts w:hint="default" w:ascii="Times New Roman" w:hAnsi="Times New Roman" w:eastAsia="仿宋_GB2312" w:cs="Times New Roman"/>
          <w:b w:val="0"/>
          <w:color w:val="auto"/>
          <w:sz w:val="28"/>
          <w:szCs w:val="28"/>
        </w:rPr>
      </w:pPr>
    </w:p>
    <w:p w14:paraId="66CA63BA">
      <w:pPr>
        <w:spacing w:line="360" w:lineRule="auto"/>
        <w:ind w:firstLine="560" w:firstLineChars="200"/>
        <w:textAlignment w:val="baseline"/>
        <w:rPr>
          <w:rFonts w:hint="default" w:ascii="Times New Roman" w:hAnsi="Times New Roman" w:eastAsia="仿宋_GB2312" w:cs="Times New Roman"/>
          <w:b w:val="0"/>
          <w:color w:val="auto"/>
          <w:sz w:val="28"/>
          <w:szCs w:val="28"/>
        </w:rPr>
        <w:sectPr>
          <w:pgSz w:w="16838" w:h="11906" w:orient="landscape"/>
          <w:pgMar w:top="1417" w:right="1417" w:bottom="1417" w:left="1417" w:header="851" w:footer="1474" w:gutter="0"/>
          <w:pgNumType w:fmt="decimal"/>
          <w:cols w:space="0" w:num="1"/>
          <w:rtlGutter w:val="0"/>
          <w:docGrid w:type="lines" w:linePitch="319" w:charSpace="0"/>
        </w:sectPr>
      </w:pPr>
    </w:p>
    <w:p w14:paraId="78011B43">
      <w:pPr>
        <w:adjustRightInd w:val="0"/>
        <w:snapToGrid w:val="0"/>
        <w:spacing w:line="360" w:lineRule="auto"/>
        <w:jc w:val="center"/>
        <w:textAlignment w:val="baseline"/>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Cs/>
          <w:color w:val="auto"/>
          <w:sz w:val="32"/>
          <w:szCs w:val="32"/>
        </w:rPr>
        <w:t>表</w:t>
      </w:r>
      <w:r>
        <w:rPr>
          <w:rFonts w:hint="default" w:ascii="Times New Roman" w:hAnsi="Times New Roman" w:eastAsia="仿宋_GB2312" w:cs="Times New Roman"/>
          <w:bCs/>
          <w:color w:val="auto"/>
          <w:sz w:val="32"/>
          <w:szCs w:val="32"/>
          <w:lang w:val="en-US" w:eastAsia="zh-CN"/>
        </w:rPr>
        <w:t>3-</w:t>
      </w:r>
      <w:r>
        <w:rPr>
          <w:rFonts w:hint="default" w:ascii="Times New Roman" w:hAnsi="Times New Roman" w:eastAsia="仿宋_GB2312" w:cs="Times New Roman"/>
          <w:bCs/>
          <w:color w:val="auto"/>
          <w:sz w:val="32"/>
          <w:szCs w:val="32"/>
        </w:rPr>
        <w:t>7 现代煤化工行业技术指标自评表</w:t>
      </w:r>
    </w:p>
    <w:tbl>
      <w:tblPr>
        <w:tblStyle w:val="7"/>
        <w:tblW w:w="139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2"/>
        <w:gridCol w:w="1493"/>
        <w:gridCol w:w="1663"/>
        <w:gridCol w:w="1986"/>
        <w:gridCol w:w="1289"/>
        <w:gridCol w:w="1445"/>
        <w:gridCol w:w="2816"/>
        <w:gridCol w:w="2528"/>
      </w:tblGrid>
      <w:tr w14:paraId="2773CB5B">
        <w:trPr>
          <w:trHeight w:val="510" w:hRule="atLeast"/>
          <w:jc w:val="center"/>
        </w:trPr>
        <w:tc>
          <w:tcPr>
            <w:tcW w:w="772" w:type="dxa"/>
            <w:vAlign w:val="center"/>
          </w:tcPr>
          <w:p w14:paraId="2F25C62B">
            <w:pPr>
              <w:adjustRightInd w:val="0"/>
              <w:snapToGrid w:val="0"/>
              <w:jc w:val="center"/>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序号</w:t>
            </w:r>
          </w:p>
        </w:tc>
        <w:tc>
          <w:tcPr>
            <w:tcW w:w="1493" w:type="dxa"/>
            <w:vAlign w:val="center"/>
          </w:tcPr>
          <w:p w14:paraId="22575CB3">
            <w:pPr>
              <w:adjustRightInd w:val="0"/>
              <w:snapToGrid w:val="0"/>
              <w:jc w:val="center"/>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技术内容</w:t>
            </w:r>
          </w:p>
        </w:tc>
        <w:tc>
          <w:tcPr>
            <w:tcW w:w="3649" w:type="dxa"/>
            <w:gridSpan w:val="2"/>
            <w:vAlign w:val="center"/>
          </w:tcPr>
          <w:p w14:paraId="23D04B86">
            <w:pPr>
              <w:adjustRightInd w:val="0"/>
              <w:snapToGrid w:val="0"/>
              <w:jc w:val="center"/>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技术指标</w:t>
            </w:r>
          </w:p>
        </w:tc>
        <w:tc>
          <w:tcPr>
            <w:tcW w:w="1289" w:type="dxa"/>
            <w:vAlign w:val="center"/>
          </w:tcPr>
          <w:p w14:paraId="34B831F9">
            <w:pPr>
              <w:adjustRightInd w:val="0"/>
              <w:snapToGrid w:val="0"/>
              <w:jc w:val="center"/>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单位</w:t>
            </w:r>
          </w:p>
        </w:tc>
        <w:tc>
          <w:tcPr>
            <w:tcW w:w="1445" w:type="dxa"/>
            <w:vAlign w:val="center"/>
          </w:tcPr>
          <w:p w14:paraId="2016CBD6">
            <w:pPr>
              <w:adjustRightInd w:val="0"/>
              <w:snapToGrid w:val="0"/>
              <w:jc w:val="center"/>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评价值</w:t>
            </w:r>
          </w:p>
        </w:tc>
        <w:tc>
          <w:tcPr>
            <w:tcW w:w="2816" w:type="dxa"/>
            <w:vAlign w:val="center"/>
          </w:tcPr>
          <w:p w14:paraId="695EB69E">
            <w:pPr>
              <w:adjustRightInd w:val="0"/>
              <w:snapToGrid w:val="0"/>
              <w:jc w:val="center"/>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自评结果</w:t>
            </w:r>
          </w:p>
        </w:tc>
        <w:tc>
          <w:tcPr>
            <w:tcW w:w="2528" w:type="dxa"/>
            <w:vAlign w:val="center"/>
          </w:tcPr>
          <w:p w14:paraId="19D40B89">
            <w:pPr>
              <w:adjustRightInd w:val="0"/>
              <w:snapToGrid w:val="0"/>
              <w:jc w:val="center"/>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证明材料索引</w:t>
            </w:r>
          </w:p>
        </w:tc>
      </w:tr>
      <w:tr w14:paraId="2E2098DE">
        <w:trPr>
          <w:trHeight w:val="510" w:hRule="atLeast"/>
          <w:jc w:val="center"/>
        </w:trPr>
        <w:tc>
          <w:tcPr>
            <w:tcW w:w="772" w:type="dxa"/>
            <w:vMerge w:val="restart"/>
            <w:vAlign w:val="center"/>
          </w:tcPr>
          <w:p w14:paraId="5B47E1E6">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1</w:t>
            </w:r>
          </w:p>
        </w:tc>
        <w:tc>
          <w:tcPr>
            <w:tcW w:w="1493" w:type="dxa"/>
            <w:vMerge w:val="restart"/>
            <w:vAlign w:val="center"/>
          </w:tcPr>
          <w:p w14:paraId="0CCFF9D2">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取水量</w:t>
            </w:r>
          </w:p>
        </w:tc>
        <w:tc>
          <w:tcPr>
            <w:tcW w:w="3649" w:type="dxa"/>
            <w:gridSpan w:val="2"/>
            <w:vAlign w:val="center"/>
          </w:tcPr>
          <w:p w14:paraId="750C9DF9">
            <w:pPr>
              <w:adjustRightInd w:val="0"/>
              <w:snapToGrid w:val="0"/>
              <w:jc w:val="left"/>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煤制甲醇吨产品取水量</w:t>
            </w:r>
          </w:p>
        </w:tc>
        <w:tc>
          <w:tcPr>
            <w:tcW w:w="1289" w:type="dxa"/>
            <w:vAlign w:val="center"/>
          </w:tcPr>
          <w:p w14:paraId="7833888A">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m</w:t>
            </w:r>
            <w:r>
              <w:rPr>
                <w:rFonts w:hint="default" w:ascii="Times New Roman" w:hAnsi="Times New Roman" w:eastAsia="仿宋_GB2312" w:cs="Times New Roman"/>
                <w:color w:val="auto"/>
                <w:sz w:val="24"/>
                <w:szCs w:val="24"/>
                <w:vertAlign w:val="superscript"/>
              </w:rPr>
              <w:t>3</w:t>
            </w:r>
            <w:r>
              <w:rPr>
                <w:rFonts w:hint="default" w:ascii="Times New Roman" w:hAnsi="Times New Roman" w:eastAsia="仿宋_GB2312" w:cs="Times New Roman"/>
                <w:color w:val="auto"/>
                <w:sz w:val="24"/>
                <w:szCs w:val="24"/>
              </w:rPr>
              <w:t>/t</w:t>
            </w:r>
          </w:p>
        </w:tc>
        <w:tc>
          <w:tcPr>
            <w:tcW w:w="1445" w:type="dxa"/>
            <w:vAlign w:val="center"/>
          </w:tcPr>
          <w:p w14:paraId="2642729C">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≤11</w:t>
            </w:r>
          </w:p>
        </w:tc>
        <w:tc>
          <w:tcPr>
            <w:tcW w:w="2816" w:type="dxa"/>
            <w:vAlign w:val="center"/>
          </w:tcPr>
          <w:p w14:paraId="1A56028E">
            <w:pPr>
              <w:adjustRightInd w:val="0"/>
              <w:snapToGrid w:val="0"/>
              <w:jc w:val="center"/>
              <w:rPr>
                <w:rFonts w:hint="default" w:ascii="Times New Roman" w:hAnsi="Times New Roman" w:eastAsia="仿宋_GB2312" w:cs="Times New Roman"/>
                <w:color w:val="auto"/>
                <w:sz w:val="24"/>
                <w:szCs w:val="24"/>
              </w:rPr>
            </w:pPr>
          </w:p>
        </w:tc>
        <w:tc>
          <w:tcPr>
            <w:tcW w:w="2528" w:type="dxa"/>
            <w:vAlign w:val="center"/>
          </w:tcPr>
          <w:p w14:paraId="546343DA">
            <w:pPr>
              <w:adjustRightInd w:val="0"/>
              <w:snapToGrid w:val="0"/>
              <w:jc w:val="center"/>
              <w:rPr>
                <w:rFonts w:hint="default" w:ascii="Times New Roman" w:hAnsi="Times New Roman" w:eastAsia="仿宋_GB2312" w:cs="Times New Roman"/>
                <w:color w:val="auto"/>
                <w:sz w:val="24"/>
                <w:szCs w:val="24"/>
              </w:rPr>
            </w:pPr>
          </w:p>
        </w:tc>
      </w:tr>
      <w:tr w14:paraId="6E8F1C53">
        <w:trPr>
          <w:trHeight w:val="510" w:hRule="atLeast"/>
          <w:jc w:val="center"/>
        </w:trPr>
        <w:tc>
          <w:tcPr>
            <w:tcW w:w="772" w:type="dxa"/>
            <w:vMerge w:val="continue"/>
            <w:vAlign w:val="center"/>
          </w:tcPr>
          <w:p w14:paraId="689EB73B">
            <w:pPr>
              <w:adjustRightInd w:val="0"/>
              <w:snapToGrid w:val="0"/>
              <w:jc w:val="center"/>
              <w:rPr>
                <w:rFonts w:hint="default" w:ascii="Times New Roman" w:hAnsi="Times New Roman" w:eastAsia="仿宋_GB2312" w:cs="Times New Roman"/>
                <w:color w:val="auto"/>
                <w:sz w:val="24"/>
                <w:szCs w:val="24"/>
              </w:rPr>
            </w:pPr>
          </w:p>
        </w:tc>
        <w:tc>
          <w:tcPr>
            <w:tcW w:w="1493" w:type="dxa"/>
            <w:vMerge w:val="continue"/>
            <w:vAlign w:val="center"/>
          </w:tcPr>
          <w:p w14:paraId="49D579A6">
            <w:pPr>
              <w:adjustRightInd w:val="0"/>
              <w:snapToGrid w:val="0"/>
              <w:jc w:val="center"/>
              <w:rPr>
                <w:rFonts w:hint="default" w:ascii="Times New Roman" w:hAnsi="Times New Roman" w:eastAsia="仿宋_GB2312" w:cs="Times New Roman"/>
                <w:color w:val="auto"/>
                <w:sz w:val="24"/>
                <w:szCs w:val="24"/>
              </w:rPr>
            </w:pPr>
          </w:p>
        </w:tc>
        <w:tc>
          <w:tcPr>
            <w:tcW w:w="1663" w:type="dxa"/>
            <w:vMerge w:val="restart"/>
            <w:vAlign w:val="center"/>
          </w:tcPr>
          <w:p w14:paraId="0FD4AEA3">
            <w:pPr>
              <w:adjustRightInd w:val="0"/>
              <w:snapToGrid w:val="0"/>
              <w:jc w:val="left"/>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煤制乙二醇吨产品取水量</w:t>
            </w:r>
          </w:p>
        </w:tc>
        <w:tc>
          <w:tcPr>
            <w:tcW w:w="1986" w:type="dxa"/>
            <w:vAlign w:val="center"/>
          </w:tcPr>
          <w:p w14:paraId="31F65DEE">
            <w:pPr>
              <w:adjustRightInd w:val="0"/>
              <w:snapToGrid w:val="0"/>
              <w:jc w:val="left"/>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煤制乙二醇</w:t>
            </w:r>
          </w:p>
        </w:tc>
        <w:tc>
          <w:tcPr>
            <w:tcW w:w="1289" w:type="dxa"/>
            <w:vMerge w:val="restart"/>
            <w:vAlign w:val="center"/>
          </w:tcPr>
          <w:p w14:paraId="4D3A12A5">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m</w:t>
            </w:r>
            <w:r>
              <w:rPr>
                <w:rFonts w:hint="default" w:ascii="Times New Roman" w:hAnsi="Times New Roman" w:eastAsia="仿宋_GB2312" w:cs="Times New Roman"/>
                <w:color w:val="auto"/>
                <w:sz w:val="24"/>
                <w:szCs w:val="24"/>
                <w:vertAlign w:val="superscript"/>
              </w:rPr>
              <w:t>3</w:t>
            </w:r>
            <w:r>
              <w:rPr>
                <w:rFonts w:hint="default" w:ascii="Times New Roman" w:hAnsi="Times New Roman" w:eastAsia="仿宋_GB2312" w:cs="Times New Roman"/>
                <w:color w:val="auto"/>
                <w:sz w:val="24"/>
                <w:szCs w:val="24"/>
              </w:rPr>
              <w:t>/t</w:t>
            </w:r>
          </w:p>
        </w:tc>
        <w:tc>
          <w:tcPr>
            <w:tcW w:w="1445" w:type="dxa"/>
            <w:vAlign w:val="center"/>
          </w:tcPr>
          <w:p w14:paraId="7104BD1A">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≤20</w:t>
            </w:r>
          </w:p>
        </w:tc>
        <w:tc>
          <w:tcPr>
            <w:tcW w:w="2816" w:type="dxa"/>
            <w:vAlign w:val="center"/>
          </w:tcPr>
          <w:p w14:paraId="0B30D1CA">
            <w:pPr>
              <w:adjustRightInd w:val="0"/>
              <w:snapToGrid w:val="0"/>
              <w:jc w:val="center"/>
              <w:rPr>
                <w:rFonts w:hint="default" w:ascii="Times New Roman" w:hAnsi="Times New Roman" w:eastAsia="仿宋_GB2312" w:cs="Times New Roman"/>
                <w:color w:val="auto"/>
                <w:sz w:val="24"/>
                <w:szCs w:val="24"/>
              </w:rPr>
            </w:pPr>
          </w:p>
        </w:tc>
        <w:tc>
          <w:tcPr>
            <w:tcW w:w="2528" w:type="dxa"/>
            <w:vAlign w:val="center"/>
          </w:tcPr>
          <w:p w14:paraId="07C8C307">
            <w:pPr>
              <w:adjustRightInd w:val="0"/>
              <w:snapToGrid w:val="0"/>
              <w:jc w:val="center"/>
              <w:rPr>
                <w:rFonts w:hint="default" w:ascii="Times New Roman" w:hAnsi="Times New Roman" w:eastAsia="仿宋_GB2312" w:cs="Times New Roman"/>
                <w:color w:val="auto"/>
                <w:sz w:val="24"/>
                <w:szCs w:val="24"/>
              </w:rPr>
            </w:pPr>
          </w:p>
        </w:tc>
      </w:tr>
      <w:tr w14:paraId="0AC130B3">
        <w:trPr>
          <w:trHeight w:val="510" w:hRule="atLeast"/>
          <w:jc w:val="center"/>
        </w:trPr>
        <w:tc>
          <w:tcPr>
            <w:tcW w:w="772" w:type="dxa"/>
            <w:vMerge w:val="continue"/>
            <w:vAlign w:val="center"/>
          </w:tcPr>
          <w:p w14:paraId="58B3D9DB">
            <w:pPr>
              <w:adjustRightInd w:val="0"/>
              <w:snapToGrid w:val="0"/>
              <w:jc w:val="center"/>
              <w:rPr>
                <w:rFonts w:hint="default" w:ascii="Times New Roman" w:hAnsi="Times New Roman" w:eastAsia="仿宋_GB2312" w:cs="Times New Roman"/>
                <w:color w:val="auto"/>
                <w:sz w:val="24"/>
                <w:szCs w:val="24"/>
              </w:rPr>
            </w:pPr>
          </w:p>
        </w:tc>
        <w:tc>
          <w:tcPr>
            <w:tcW w:w="1493" w:type="dxa"/>
            <w:vMerge w:val="continue"/>
            <w:vAlign w:val="center"/>
          </w:tcPr>
          <w:p w14:paraId="0CE403B3">
            <w:pPr>
              <w:adjustRightInd w:val="0"/>
              <w:snapToGrid w:val="0"/>
              <w:jc w:val="center"/>
              <w:rPr>
                <w:rFonts w:hint="default" w:ascii="Times New Roman" w:hAnsi="Times New Roman" w:eastAsia="仿宋_GB2312" w:cs="Times New Roman"/>
                <w:color w:val="auto"/>
                <w:sz w:val="24"/>
                <w:szCs w:val="24"/>
              </w:rPr>
            </w:pPr>
          </w:p>
        </w:tc>
        <w:tc>
          <w:tcPr>
            <w:tcW w:w="1663" w:type="dxa"/>
            <w:vMerge w:val="continue"/>
            <w:vAlign w:val="center"/>
          </w:tcPr>
          <w:p w14:paraId="4866C397">
            <w:pPr>
              <w:adjustRightInd w:val="0"/>
              <w:snapToGrid w:val="0"/>
              <w:jc w:val="left"/>
              <w:rPr>
                <w:rFonts w:hint="default" w:ascii="Times New Roman" w:hAnsi="Times New Roman" w:eastAsia="仿宋_GB2312" w:cs="Times New Roman"/>
                <w:color w:val="auto"/>
                <w:sz w:val="24"/>
                <w:szCs w:val="24"/>
              </w:rPr>
            </w:pPr>
          </w:p>
        </w:tc>
        <w:tc>
          <w:tcPr>
            <w:tcW w:w="1986" w:type="dxa"/>
            <w:vAlign w:val="center"/>
          </w:tcPr>
          <w:p w14:paraId="349FBF9C">
            <w:pPr>
              <w:adjustRightInd w:val="0"/>
              <w:snapToGrid w:val="0"/>
              <w:jc w:val="left"/>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合成气制乙二醇</w:t>
            </w:r>
          </w:p>
        </w:tc>
        <w:tc>
          <w:tcPr>
            <w:tcW w:w="1289" w:type="dxa"/>
            <w:vMerge w:val="continue"/>
            <w:vAlign w:val="center"/>
          </w:tcPr>
          <w:p w14:paraId="4E6A3CE2">
            <w:pPr>
              <w:adjustRightInd w:val="0"/>
              <w:snapToGrid w:val="0"/>
              <w:jc w:val="center"/>
              <w:rPr>
                <w:rFonts w:hint="default" w:ascii="Times New Roman" w:hAnsi="Times New Roman" w:eastAsia="仿宋_GB2312" w:cs="Times New Roman"/>
                <w:color w:val="auto"/>
                <w:sz w:val="24"/>
                <w:szCs w:val="24"/>
              </w:rPr>
            </w:pPr>
          </w:p>
        </w:tc>
        <w:tc>
          <w:tcPr>
            <w:tcW w:w="1445" w:type="dxa"/>
            <w:vAlign w:val="center"/>
          </w:tcPr>
          <w:p w14:paraId="3EE9670C">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≤12</w:t>
            </w:r>
          </w:p>
        </w:tc>
        <w:tc>
          <w:tcPr>
            <w:tcW w:w="2816" w:type="dxa"/>
            <w:vAlign w:val="center"/>
          </w:tcPr>
          <w:p w14:paraId="100E01A9">
            <w:pPr>
              <w:adjustRightInd w:val="0"/>
              <w:snapToGrid w:val="0"/>
              <w:jc w:val="center"/>
              <w:rPr>
                <w:rFonts w:hint="default" w:ascii="Times New Roman" w:hAnsi="Times New Roman" w:eastAsia="仿宋_GB2312" w:cs="Times New Roman"/>
                <w:color w:val="auto"/>
                <w:sz w:val="24"/>
                <w:szCs w:val="24"/>
              </w:rPr>
            </w:pPr>
          </w:p>
        </w:tc>
        <w:tc>
          <w:tcPr>
            <w:tcW w:w="2528" w:type="dxa"/>
            <w:vAlign w:val="center"/>
          </w:tcPr>
          <w:p w14:paraId="246B4AFF">
            <w:pPr>
              <w:adjustRightInd w:val="0"/>
              <w:snapToGrid w:val="0"/>
              <w:jc w:val="center"/>
              <w:rPr>
                <w:rFonts w:hint="default" w:ascii="Times New Roman" w:hAnsi="Times New Roman" w:eastAsia="仿宋_GB2312" w:cs="Times New Roman"/>
                <w:color w:val="auto"/>
                <w:sz w:val="24"/>
                <w:szCs w:val="24"/>
              </w:rPr>
            </w:pPr>
          </w:p>
        </w:tc>
      </w:tr>
      <w:tr w14:paraId="7E44A6CF">
        <w:trPr>
          <w:trHeight w:val="510" w:hRule="atLeast"/>
          <w:jc w:val="center"/>
        </w:trPr>
        <w:tc>
          <w:tcPr>
            <w:tcW w:w="772" w:type="dxa"/>
            <w:vMerge w:val="continue"/>
            <w:vAlign w:val="center"/>
          </w:tcPr>
          <w:p w14:paraId="449DC001">
            <w:pPr>
              <w:adjustRightInd w:val="0"/>
              <w:snapToGrid w:val="0"/>
              <w:jc w:val="center"/>
              <w:rPr>
                <w:rFonts w:hint="default" w:ascii="Times New Roman" w:hAnsi="Times New Roman" w:eastAsia="仿宋_GB2312" w:cs="Times New Roman"/>
                <w:color w:val="auto"/>
                <w:sz w:val="24"/>
                <w:szCs w:val="24"/>
              </w:rPr>
            </w:pPr>
          </w:p>
        </w:tc>
        <w:tc>
          <w:tcPr>
            <w:tcW w:w="1493" w:type="dxa"/>
            <w:vMerge w:val="continue"/>
            <w:vAlign w:val="center"/>
          </w:tcPr>
          <w:p w14:paraId="6CEE7675">
            <w:pPr>
              <w:adjustRightInd w:val="0"/>
              <w:snapToGrid w:val="0"/>
              <w:jc w:val="center"/>
              <w:rPr>
                <w:rFonts w:hint="default" w:ascii="Times New Roman" w:hAnsi="Times New Roman" w:eastAsia="仿宋_GB2312" w:cs="Times New Roman"/>
                <w:color w:val="auto"/>
                <w:sz w:val="24"/>
                <w:szCs w:val="24"/>
              </w:rPr>
            </w:pPr>
          </w:p>
        </w:tc>
        <w:tc>
          <w:tcPr>
            <w:tcW w:w="1663" w:type="dxa"/>
            <w:vMerge w:val="restart"/>
            <w:vAlign w:val="center"/>
          </w:tcPr>
          <w:p w14:paraId="2A0CBD8D">
            <w:pPr>
              <w:adjustRightInd w:val="0"/>
              <w:snapToGrid w:val="0"/>
              <w:jc w:val="left"/>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煤制油吨产品取水量</w:t>
            </w:r>
          </w:p>
        </w:tc>
        <w:tc>
          <w:tcPr>
            <w:tcW w:w="1986" w:type="dxa"/>
            <w:vAlign w:val="center"/>
          </w:tcPr>
          <w:p w14:paraId="5D815C16">
            <w:pPr>
              <w:adjustRightInd w:val="0"/>
              <w:snapToGrid w:val="0"/>
              <w:jc w:val="left"/>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煤炭直接液化</w:t>
            </w:r>
          </w:p>
        </w:tc>
        <w:tc>
          <w:tcPr>
            <w:tcW w:w="1289" w:type="dxa"/>
            <w:vAlign w:val="center"/>
          </w:tcPr>
          <w:p w14:paraId="5F75F7E7">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m</w:t>
            </w:r>
            <w:r>
              <w:rPr>
                <w:rFonts w:hint="default" w:ascii="Times New Roman" w:hAnsi="Times New Roman" w:eastAsia="仿宋_GB2312" w:cs="Times New Roman"/>
                <w:color w:val="auto"/>
                <w:sz w:val="24"/>
                <w:szCs w:val="24"/>
                <w:vertAlign w:val="superscript"/>
              </w:rPr>
              <w:t>3</w:t>
            </w:r>
            <w:r>
              <w:rPr>
                <w:rFonts w:hint="default" w:ascii="Times New Roman" w:hAnsi="Times New Roman" w:eastAsia="仿宋_GB2312" w:cs="Times New Roman"/>
                <w:color w:val="auto"/>
                <w:sz w:val="24"/>
                <w:szCs w:val="24"/>
              </w:rPr>
              <w:t>/t</w:t>
            </w:r>
          </w:p>
        </w:tc>
        <w:tc>
          <w:tcPr>
            <w:tcW w:w="1445" w:type="dxa"/>
            <w:vAlign w:val="center"/>
          </w:tcPr>
          <w:p w14:paraId="05DE85D5">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≤6.5</w:t>
            </w:r>
          </w:p>
        </w:tc>
        <w:tc>
          <w:tcPr>
            <w:tcW w:w="2816" w:type="dxa"/>
            <w:vAlign w:val="center"/>
          </w:tcPr>
          <w:p w14:paraId="66F5B40A">
            <w:pPr>
              <w:adjustRightInd w:val="0"/>
              <w:snapToGrid w:val="0"/>
              <w:jc w:val="center"/>
              <w:rPr>
                <w:rFonts w:hint="default" w:ascii="Times New Roman" w:hAnsi="Times New Roman" w:eastAsia="仿宋_GB2312" w:cs="Times New Roman"/>
                <w:color w:val="auto"/>
                <w:sz w:val="24"/>
                <w:szCs w:val="24"/>
              </w:rPr>
            </w:pPr>
          </w:p>
        </w:tc>
        <w:tc>
          <w:tcPr>
            <w:tcW w:w="2528" w:type="dxa"/>
            <w:vAlign w:val="center"/>
          </w:tcPr>
          <w:p w14:paraId="7EB6CD56">
            <w:pPr>
              <w:adjustRightInd w:val="0"/>
              <w:snapToGrid w:val="0"/>
              <w:jc w:val="center"/>
              <w:rPr>
                <w:rFonts w:hint="default" w:ascii="Times New Roman" w:hAnsi="Times New Roman" w:eastAsia="仿宋_GB2312" w:cs="Times New Roman"/>
                <w:color w:val="auto"/>
                <w:sz w:val="24"/>
                <w:szCs w:val="24"/>
              </w:rPr>
            </w:pPr>
          </w:p>
        </w:tc>
      </w:tr>
      <w:tr w14:paraId="780AC4F3">
        <w:trPr>
          <w:trHeight w:val="510" w:hRule="atLeast"/>
          <w:jc w:val="center"/>
        </w:trPr>
        <w:tc>
          <w:tcPr>
            <w:tcW w:w="772" w:type="dxa"/>
            <w:vMerge w:val="continue"/>
            <w:vAlign w:val="center"/>
          </w:tcPr>
          <w:p w14:paraId="26E7E373">
            <w:pPr>
              <w:adjustRightInd w:val="0"/>
              <w:snapToGrid w:val="0"/>
              <w:jc w:val="center"/>
              <w:rPr>
                <w:rFonts w:hint="default" w:ascii="Times New Roman" w:hAnsi="Times New Roman" w:eastAsia="仿宋_GB2312" w:cs="Times New Roman"/>
                <w:color w:val="auto"/>
                <w:sz w:val="24"/>
                <w:szCs w:val="24"/>
              </w:rPr>
            </w:pPr>
          </w:p>
        </w:tc>
        <w:tc>
          <w:tcPr>
            <w:tcW w:w="1493" w:type="dxa"/>
            <w:vMerge w:val="continue"/>
            <w:vAlign w:val="center"/>
          </w:tcPr>
          <w:p w14:paraId="08E55EDA">
            <w:pPr>
              <w:adjustRightInd w:val="0"/>
              <w:snapToGrid w:val="0"/>
              <w:jc w:val="center"/>
              <w:rPr>
                <w:rFonts w:hint="default" w:ascii="Times New Roman" w:hAnsi="Times New Roman" w:eastAsia="仿宋_GB2312" w:cs="Times New Roman"/>
                <w:color w:val="auto"/>
                <w:sz w:val="24"/>
                <w:szCs w:val="24"/>
              </w:rPr>
            </w:pPr>
          </w:p>
        </w:tc>
        <w:tc>
          <w:tcPr>
            <w:tcW w:w="1663" w:type="dxa"/>
            <w:vMerge w:val="continue"/>
            <w:vAlign w:val="center"/>
          </w:tcPr>
          <w:p w14:paraId="375A7760">
            <w:pPr>
              <w:adjustRightInd w:val="0"/>
              <w:snapToGrid w:val="0"/>
              <w:jc w:val="left"/>
              <w:rPr>
                <w:rFonts w:hint="default" w:ascii="Times New Roman" w:hAnsi="Times New Roman" w:eastAsia="仿宋_GB2312" w:cs="Times New Roman"/>
                <w:color w:val="auto"/>
                <w:sz w:val="24"/>
                <w:szCs w:val="24"/>
              </w:rPr>
            </w:pPr>
          </w:p>
        </w:tc>
        <w:tc>
          <w:tcPr>
            <w:tcW w:w="1986" w:type="dxa"/>
            <w:vAlign w:val="center"/>
          </w:tcPr>
          <w:p w14:paraId="4AEA2B81">
            <w:pPr>
              <w:adjustRightInd w:val="0"/>
              <w:snapToGrid w:val="0"/>
              <w:jc w:val="left"/>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煤炭间接液化</w:t>
            </w:r>
          </w:p>
        </w:tc>
        <w:tc>
          <w:tcPr>
            <w:tcW w:w="1289" w:type="dxa"/>
            <w:vAlign w:val="center"/>
          </w:tcPr>
          <w:p w14:paraId="6B4FE485">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m</w:t>
            </w:r>
            <w:r>
              <w:rPr>
                <w:rFonts w:hint="default" w:ascii="Times New Roman" w:hAnsi="Times New Roman" w:eastAsia="仿宋_GB2312" w:cs="Times New Roman"/>
                <w:color w:val="auto"/>
                <w:sz w:val="24"/>
                <w:szCs w:val="24"/>
                <w:vertAlign w:val="superscript"/>
              </w:rPr>
              <w:t>3</w:t>
            </w:r>
            <w:r>
              <w:rPr>
                <w:rFonts w:hint="default" w:ascii="Times New Roman" w:hAnsi="Times New Roman" w:eastAsia="仿宋_GB2312" w:cs="Times New Roman"/>
                <w:color w:val="auto"/>
                <w:sz w:val="24"/>
                <w:szCs w:val="24"/>
              </w:rPr>
              <w:t>/t</w:t>
            </w:r>
          </w:p>
        </w:tc>
        <w:tc>
          <w:tcPr>
            <w:tcW w:w="1445" w:type="dxa"/>
            <w:vAlign w:val="center"/>
          </w:tcPr>
          <w:p w14:paraId="226612E0">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≤10.75</w:t>
            </w:r>
          </w:p>
        </w:tc>
        <w:tc>
          <w:tcPr>
            <w:tcW w:w="2816" w:type="dxa"/>
            <w:vAlign w:val="center"/>
          </w:tcPr>
          <w:p w14:paraId="14935189">
            <w:pPr>
              <w:adjustRightInd w:val="0"/>
              <w:snapToGrid w:val="0"/>
              <w:jc w:val="center"/>
              <w:rPr>
                <w:rFonts w:hint="default" w:ascii="Times New Roman" w:hAnsi="Times New Roman" w:eastAsia="仿宋_GB2312" w:cs="Times New Roman"/>
                <w:color w:val="auto"/>
                <w:sz w:val="24"/>
                <w:szCs w:val="24"/>
              </w:rPr>
            </w:pPr>
          </w:p>
        </w:tc>
        <w:tc>
          <w:tcPr>
            <w:tcW w:w="2528" w:type="dxa"/>
            <w:vAlign w:val="center"/>
          </w:tcPr>
          <w:p w14:paraId="386DAB35">
            <w:pPr>
              <w:adjustRightInd w:val="0"/>
              <w:snapToGrid w:val="0"/>
              <w:jc w:val="center"/>
              <w:rPr>
                <w:rFonts w:hint="default" w:ascii="Times New Roman" w:hAnsi="Times New Roman" w:eastAsia="仿宋_GB2312" w:cs="Times New Roman"/>
                <w:color w:val="auto"/>
                <w:sz w:val="24"/>
                <w:szCs w:val="24"/>
              </w:rPr>
            </w:pPr>
          </w:p>
        </w:tc>
      </w:tr>
      <w:tr w14:paraId="00BB454C">
        <w:trPr>
          <w:trHeight w:val="510" w:hRule="atLeast"/>
          <w:jc w:val="center"/>
        </w:trPr>
        <w:tc>
          <w:tcPr>
            <w:tcW w:w="772" w:type="dxa"/>
            <w:vMerge w:val="continue"/>
            <w:vAlign w:val="center"/>
          </w:tcPr>
          <w:p w14:paraId="7AC285A5">
            <w:pPr>
              <w:adjustRightInd w:val="0"/>
              <w:snapToGrid w:val="0"/>
              <w:jc w:val="center"/>
              <w:rPr>
                <w:rFonts w:hint="default" w:ascii="Times New Roman" w:hAnsi="Times New Roman" w:eastAsia="仿宋_GB2312" w:cs="Times New Roman"/>
                <w:color w:val="auto"/>
                <w:sz w:val="24"/>
                <w:szCs w:val="24"/>
              </w:rPr>
            </w:pPr>
          </w:p>
        </w:tc>
        <w:tc>
          <w:tcPr>
            <w:tcW w:w="1493" w:type="dxa"/>
            <w:vMerge w:val="continue"/>
            <w:vAlign w:val="center"/>
          </w:tcPr>
          <w:p w14:paraId="2FA5AC18">
            <w:pPr>
              <w:adjustRightInd w:val="0"/>
              <w:snapToGrid w:val="0"/>
              <w:jc w:val="center"/>
              <w:rPr>
                <w:rFonts w:hint="default" w:ascii="Times New Roman" w:hAnsi="Times New Roman" w:eastAsia="仿宋_GB2312" w:cs="Times New Roman"/>
                <w:color w:val="auto"/>
                <w:sz w:val="24"/>
                <w:szCs w:val="24"/>
              </w:rPr>
            </w:pPr>
          </w:p>
        </w:tc>
        <w:tc>
          <w:tcPr>
            <w:tcW w:w="3649" w:type="dxa"/>
            <w:gridSpan w:val="2"/>
            <w:vAlign w:val="center"/>
          </w:tcPr>
          <w:p w14:paraId="464F6685">
            <w:pPr>
              <w:adjustRightInd w:val="0"/>
              <w:snapToGrid w:val="0"/>
              <w:jc w:val="left"/>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煤制合成天然气吨产品取水量</w:t>
            </w:r>
          </w:p>
        </w:tc>
        <w:tc>
          <w:tcPr>
            <w:tcW w:w="1289" w:type="dxa"/>
            <w:vAlign w:val="center"/>
          </w:tcPr>
          <w:p w14:paraId="48AA4AF1">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m</w:t>
            </w:r>
            <w:r>
              <w:rPr>
                <w:rFonts w:hint="default" w:ascii="Times New Roman" w:hAnsi="Times New Roman" w:eastAsia="仿宋_GB2312" w:cs="Times New Roman"/>
                <w:color w:val="auto"/>
                <w:sz w:val="24"/>
                <w:szCs w:val="24"/>
                <w:vertAlign w:val="superscript"/>
              </w:rPr>
              <w:t>3</w:t>
            </w:r>
            <w:r>
              <w:rPr>
                <w:rFonts w:hint="default" w:ascii="Times New Roman" w:hAnsi="Times New Roman" w:eastAsia="仿宋_GB2312" w:cs="Times New Roman"/>
                <w:color w:val="auto"/>
                <w:sz w:val="24"/>
                <w:szCs w:val="24"/>
              </w:rPr>
              <w:t>/kNm</w:t>
            </w:r>
            <w:r>
              <w:rPr>
                <w:rFonts w:hint="default" w:ascii="Times New Roman" w:hAnsi="Times New Roman" w:eastAsia="仿宋_GB2312" w:cs="Times New Roman"/>
                <w:color w:val="auto"/>
                <w:sz w:val="24"/>
                <w:szCs w:val="24"/>
                <w:vertAlign w:val="superscript"/>
              </w:rPr>
              <w:t>3</w:t>
            </w:r>
          </w:p>
        </w:tc>
        <w:tc>
          <w:tcPr>
            <w:tcW w:w="1445" w:type="dxa"/>
            <w:vAlign w:val="center"/>
          </w:tcPr>
          <w:p w14:paraId="7C4E91E0">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≤8</w:t>
            </w:r>
          </w:p>
        </w:tc>
        <w:tc>
          <w:tcPr>
            <w:tcW w:w="2816" w:type="dxa"/>
            <w:vAlign w:val="center"/>
          </w:tcPr>
          <w:p w14:paraId="4FF4946D">
            <w:pPr>
              <w:adjustRightInd w:val="0"/>
              <w:snapToGrid w:val="0"/>
              <w:jc w:val="center"/>
              <w:rPr>
                <w:rFonts w:hint="default" w:ascii="Times New Roman" w:hAnsi="Times New Roman" w:eastAsia="仿宋_GB2312" w:cs="Times New Roman"/>
                <w:color w:val="auto"/>
                <w:sz w:val="24"/>
                <w:szCs w:val="24"/>
              </w:rPr>
            </w:pPr>
          </w:p>
        </w:tc>
        <w:tc>
          <w:tcPr>
            <w:tcW w:w="2528" w:type="dxa"/>
            <w:vAlign w:val="center"/>
          </w:tcPr>
          <w:p w14:paraId="467D1677">
            <w:pPr>
              <w:adjustRightInd w:val="0"/>
              <w:snapToGrid w:val="0"/>
              <w:jc w:val="center"/>
              <w:rPr>
                <w:rFonts w:hint="default" w:ascii="Times New Roman" w:hAnsi="Times New Roman" w:eastAsia="仿宋_GB2312" w:cs="Times New Roman"/>
                <w:color w:val="auto"/>
                <w:sz w:val="24"/>
                <w:szCs w:val="24"/>
              </w:rPr>
            </w:pPr>
          </w:p>
        </w:tc>
      </w:tr>
      <w:tr w14:paraId="105E788F">
        <w:trPr>
          <w:trHeight w:val="510" w:hRule="atLeast"/>
          <w:jc w:val="center"/>
        </w:trPr>
        <w:tc>
          <w:tcPr>
            <w:tcW w:w="772" w:type="dxa"/>
            <w:vMerge w:val="continue"/>
            <w:vAlign w:val="center"/>
          </w:tcPr>
          <w:p w14:paraId="7D8A061D">
            <w:pPr>
              <w:adjustRightInd w:val="0"/>
              <w:snapToGrid w:val="0"/>
              <w:jc w:val="center"/>
              <w:rPr>
                <w:rFonts w:hint="default" w:ascii="Times New Roman" w:hAnsi="Times New Roman" w:eastAsia="仿宋_GB2312" w:cs="Times New Roman"/>
                <w:color w:val="auto"/>
                <w:sz w:val="24"/>
                <w:szCs w:val="24"/>
              </w:rPr>
            </w:pPr>
          </w:p>
        </w:tc>
        <w:tc>
          <w:tcPr>
            <w:tcW w:w="1493" w:type="dxa"/>
            <w:vMerge w:val="continue"/>
            <w:vAlign w:val="center"/>
          </w:tcPr>
          <w:p w14:paraId="3462A695">
            <w:pPr>
              <w:adjustRightInd w:val="0"/>
              <w:snapToGrid w:val="0"/>
              <w:jc w:val="center"/>
              <w:rPr>
                <w:rFonts w:hint="default" w:ascii="Times New Roman" w:hAnsi="Times New Roman" w:eastAsia="仿宋_GB2312" w:cs="Times New Roman"/>
                <w:color w:val="auto"/>
                <w:sz w:val="24"/>
                <w:szCs w:val="24"/>
              </w:rPr>
            </w:pPr>
          </w:p>
        </w:tc>
        <w:tc>
          <w:tcPr>
            <w:tcW w:w="3649" w:type="dxa"/>
            <w:gridSpan w:val="2"/>
            <w:vAlign w:val="center"/>
          </w:tcPr>
          <w:p w14:paraId="750C51F5">
            <w:pPr>
              <w:adjustRightInd w:val="0"/>
              <w:snapToGrid w:val="0"/>
              <w:jc w:val="left"/>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煤制烯烃吨产品取水量</w:t>
            </w:r>
          </w:p>
        </w:tc>
        <w:tc>
          <w:tcPr>
            <w:tcW w:w="1289" w:type="dxa"/>
            <w:vAlign w:val="center"/>
          </w:tcPr>
          <w:p w14:paraId="570B0FAA">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m</w:t>
            </w:r>
            <w:r>
              <w:rPr>
                <w:rFonts w:hint="default" w:ascii="Times New Roman" w:hAnsi="Times New Roman" w:eastAsia="仿宋_GB2312" w:cs="Times New Roman"/>
                <w:color w:val="auto"/>
                <w:sz w:val="24"/>
                <w:szCs w:val="24"/>
                <w:vertAlign w:val="superscript"/>
              </w:rPr>
              <w:t>3</w:t>
            </w:r>
            <w:r>
              <w:rPr>
                <w:rFonts w:hint="default" w:ascii="Times New Roman" w:hAnsi="Times New Roman" w:eastAsia="仿宋_GB2312" w:cs="Times New Roman"/>
                <w:color w:val="auto"/>
                <w:sz w:val="24"/>
                <w:szCs w:val="24"/>
              </w:rPr>
              <w:t>/t</w:t>
            </w:r>
          </w:p>
        </w:tc>
        <w:tc>
          <w:tcPr>
            <w:tcW w:w="1445" w:type="dxa"/>
            <w:vAlign w:val="center"/>
          </w:tcPr>
          <w:p w14:paraId="0EE7E919">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≤24</w:t>
            </w:r>
          </w:p>
        </w:tc>
        <w:tc>
          <w:tcPr>
            <w:tcW w:w="2816" w:type="dxa"/>
            <w:vAlign w:val="center"/>
          </w:tcPr>
          <w:p w14:paraId="62A314F9">
            <w:pPr>
              <w:adjustRightInd w:val="0"/>
              <w:snapToGrid w:val="0"/>
              <w:jc w:val="center"/>
              <w:rPr>
                <w:rFonts w:hint="default" w:ascii="Times New Roman" w:hAnsi="Times New Roman" w:eastAsia="仿宋_GB2312" w:cs="Times New Roman"/>
                <w:color w:val="auto"/>
                <w:sz w:val="24"/>
                <w:szCs w:val="24"/>
              </w:rPr>
            </w:pPr>
          </w:p>
        </w:tc>
        <w:tc>
          <w:tcPr>
            <w:tcW w:w="2528" w:type="dxa"/>
            <w:vAlign w:val="center"/>
          </w:tcPr>
          <w:p w14:paraId="628FD65F">
            <w:pPr>
              <w:adjustRightInd w:val="0"/>
              <w:snapToGrid w:val="0"/>
              <w:jc w:val="center"/>
              <w:rPr>
                <w:rFonts w:hint="default" w:ascii="Times New Roman" w:hAnsi="Times New Roman" w:eastAsia="仿宋_GB2312" w:cs="Times New Roman"/>
                <w:color w:val="auto"/>
                <w:sz w:val="24"/>
                <w:szCs w:val="24"/>
              </w:rPr>
            </w:pPr>
          </w:p>
        </w:tc>
      </w:tr>
      <w:tr w14:paraId="31AB31A0">
        <w:trPr>
          <w:trHeight w:val="510" w:hRule="atLeast"/>
          <w:jc w:val="center"/>
        </w:trPr>
        <w:tc>
          <w:tcPr>
            <w:tcW w:w="772" w:type="dxa"/>
            <w:vMerge w:val="restart"/>
            <w:vAlign w:val="center"/>
          </w:tcPr>
          <w:p w14:paraId="45CC39C9">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2</w:t>
            </w:r>
          </w:p>
        </w:tc>
        <w:tc>
          <w:tcPr>
            <w:tcW w:w="1493" w:type="dxa"/>
            <w:vMerge w:val="restart"/>
            <w:vAlign w:val="center"/>
          </w:tcPr>
          <w:p w14:paraId="6AC2F4A1">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重复利用</w:t>
            </w:r>
          </w:p>
        </w:tc>
        <w:tc>
          <w:tcPr>
            <w:tcW w:w="3649" w:type="dxa"/>
            <w:gridSpan w:val="2"/>
            <w:vAlign w:val="center"/>
          </w:tcPr>
          <w:p w14:paraId="40EEA045">
            <w:pPr>
              <w:adjustRightInd w:val="0"/>
              <w:snapToGrid w:val="0"/>
              <w:jc w:val="left"/>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间接冷却水循环率</w:t>
            </w:r>
          </w:p>
        </w:tc>
        <w:tc>
          <w:tcPr>
            <w:tcW w:w="1289" w:type="dxa"/>
            <w:vAlign w:val="center"/>
          </w:tcPr>
          <w:p w14:paraId="36B7B9C8">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w:t>
            </w:r>
          </w:p>
        </w:tc>
        <w:tc>
          <w:tcPr>
            <w:tcW w:w="1445" w:type="dxa"/>
            <w:vAlign w:val="center"/>
          </w:tcPr>
          <w:p w14:paraId="1B84DA28">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≥98</w:t>
            </w:r>
          </w:p>
        </w:tc>
        <w:tc>
          <w:tcPr>
            <w:tcW w:w="2816" w:type="dxa"/>
            <w:vAlign w:val="center"/>
          </w:tcPr>
          <w:p w14:paraId="17EFABF6">
            <w:pPr>
              <w:adjustRightInd w:val="0"/>
              <w:snapToGrid w:val="0"/>
              <w:jc w:val="center"/>
              <w:rPr>
                <w:rFonts w:hint="default" w:ascii="Times New Roman" w:hAnsi="Times New Roman" w:eastAsia="仿宋_GB2312" w:cs="Times New Roman"/>
                <w:color w:val="auto"/>
                <w:sz w:val="24"/>
                <w:szCs w:val="24"/>
              </w:rPr>
            </w:pPr>
          </w:p>
        </w:tc>
        <w:tc>
          <w:tcPr>
            <w:tcW w:w="2528" w:type="dxa"/>
            <w:vAlign w:val="center"/>
          </w:tcPr>
          <w:p w14:paraId="339A4838">
            <w:pPr>
              <w:adjustRightInd w:val="0"/>
              <w:snapToGrid w:val="0"/>
              <w:jc w:val="center"/>
              <w:rPr>
                <w:rFonts w:hint="default" w:ascii="Times New Roman" w:hAnsi="Times New Roman" w:eastAsia="仿宋_GB2312" w:cs="Times New Roman"/>
                <w:color w:val="auto"/>
                <w:sz w:val="24"/>
                <w:szCs w:val="24"/>
              </w:rPr>
            </w:pPr>
          </w:p>
        </w:tc>
      </w:tr>
      <w:tr w14:paraId="7B401C22">
        <w:trPr>
          <w:trHeight w:val="510" w:hRule="atLeast"/>
          <w:jc w:val="center"/>
        </w:trPr>
        <w:tc>
          <w:tcPr>
            <w:tcW w:w="772" w:type="dxa"/>
            <w:vMerge w:val="continue"/>
            <w:vAlign w:val="center"/>
          </w:tcPr>
          <w:p w14:paraId="23646725">
            <w:pPr>
              <w:adjustRightInd w:val="0"/>
              <w:snapToGrid w:val="0"/>
              <w:jc w:val="center"/>
              <w:rPr>
                <w:rFonts w:hint="default" w:ascii="Times New Roman" w:hAnsi="Times New Roman" w:eastAsia="仿宋_GB2312" w:cs="Times New Roman"/>
                <w:color w:val="auto"/>
                <w:sz w:val="24"/>
                <w:szCs w:val="24"/>
              </w:rPr>
            </w:pPr>
          </w:p>
        </w:tc>
        <w:tc>
          <w:tcPr>
            <w:tcW w:w="1493" w:type="dxa"/>
            <w:vMerge w:val="continue"/>
            <w:vAlign w:val="center"/>
          </w:tcPr>
          <w:p w14:paraId="5680B434">
            <w:pPr>
              <w:adjustRightInd w:val="0"/>
              <w:snapToGrid w:val="0"/>
              <w:jc w:val="center"/>
              <w:rPr>
                <w:rFonts w:hint="default" w:ascii="Times New Roman" w:hAnsi="Times New Roman" w:eastAsia="仿宋_GB2312" w:cs="Times New Roman"/>
                <w:color w:val="auto"/>
                <w:sz w:val="24"/>
                <w:szCs w:val="24"/>
              </w:rPr>
            </w:pPr>
          </w:p>
        </w:tc>
        <w:tc>
          <w:tcPr>
            <w:tcW w:w="3649" w:type="dxa"/>
            <w:gridSpan w:val="2"/>
            <w:vAlign w:val="center"/>
          </w:tcPr>
          <w:p w14:paraId="66B85355">
            <w:pPr>
              <w:adjustRightInd w:val="0"/>
              <w:snapToGrid w:val="0"/>
              <w:jc w:val="left"/>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重复利用率</w:t>
            </w:r>
          </w:p>
        </w:tc>
        <w:tc>
          <w:tcPr>
            <w:tcW w:w="1289" w:type="dxa"/>
            <w:vAlign w:val="center"/>
          </w:tcPr>
          <w:p w14:paraId="581D0F6C">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w:t>
            </w:r>
          </w:p>
        </w:tc>
        <w:tc>
          <w:tcPr>
            <w:tcW w:w="1445" w:type="dxa"/>
            <w:vAlign w:val="center"/>
          </w:tcPr>
          <w:p w14:paraId="18D549C5">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≥97</w:t>
            </w:r>
          </w:p>
        </w:tc>
        <w:tc>
          <w:tcPr>
            <w:tcW w:w="2816" w:type="dxa"/>
            <w:vAlign w:val="center"/>
          </w:tcPr>
          <w:p w14:paraId="5EC1F50D">
            <w:pPr>
              <w:adjustRightInd w:val="0"/>
              <w:snapToGrid w:val="0"/>
              <w:jc w:val="center"/>
              <w:rPr>
                <w:rFonts w:hint="default" w:ascii="Times New Roman" w:hAnsi="Times New Roman" w:eastAsia="仿宋_GB2312" w:cs="Times New Roman"/>
                <w:color w:val="auto"/>
                <w:sz w:val="24"/>
                <w:szCs w:val="24"/>
              </w:rPr>
            </w:pPr>
          </w:p>
        </w:tc>
        <w:tc>
          <w:tcPr>
            <w:tcW w:w="2528" w:type="dxa"/>
            <w:vAlign w:val="center"/>
          </w:tcPr>
          <w:p w14:paraId="5FE0EE54">
            <w:pPr>
              <w:adjustRightInd w:val="0"/>
              <w:snapToGrid w:val="0"/>
              <w:jc w:val="center"/>
              <w:rPr>
                <w:rFonts w:hint="default" w:ascii="Times New Roman" w:hAnsi="Times New Roman" w:eastAsia="仿宋_GB2312" w:cs="Times New Roman"/>
                <w:color w:val="auto"/>
                <w:sz w:val="24"/>
                <w:szCs w:val="24"/>
              </w:rPr>
            </w:pPr>
          </w:p>
        </w:tc>
      </w:tr>
      <w:tr w14:paraId="6695F54A">
        <w:trPr>
          <w:trHeight w:val="510" w:hRule="atLeast"/>
          <w:jc w:val="center"/>
        </w:trPr>
        <w:tc>
          <w:tcPr>
            <w:tcW w:w="772" w:type="dxa"/>
            <w:vAlign w:val="center"/>
          </w:tcPr>
          <w:p w14:paraId="2EF37A6F">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3</w:t>
            </w:r>
          </w:p>
        </w:tc>
        <w:tc>
          <w:tcPr>
            <w:tcW w:w="1493" w:type="dxa"/>
            <w:vAlign w:val="center"/>
          </w:tcPr>
          <w:p w14:paraId="516B17C8">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用水漏损</w:t>
            </w:r>
          </w:p>
        </w:tc>
        <w:tc>
          <w:tcPr>
            <w:tcW w:w="3649" w:type="dxa"/>
            <w:gridSpan w:val="2"/>
            <w:vAlign w:val="center"/>
          </w:tcPr>
          <w:p w14:paraId="28DED7E7">
            <w:pPr>
              <w:adjustRightInd w:val="0"/>
              <w:snapToGrid w:val="0"/>
              <w:jc w:val="left"/>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用水综合漏失率</w:t>
            </w:r>
          </w:p>
        </w:tc>
        <w:tc>
          <w:tcPr>
            <w:tcW w:w="1289" w:type="dxa"/>
            <w:vAlign w:val="center"/>
          </w:tcPr>
          <w:p w14:paraId="1F72F354">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w:t>
            </w:r>
          </w:p>
        </w:tc>
        <w:tc>
          <w:tcPr>
            <w:tcW w:w="1445" w:type="dxa"/>
            <w:vAlign w:val="center"/>
          </w:tcPr>
          <w:p w14:paraId="36A4137F">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≤2</w:t>
            </w:r>
          </w:p>
        </w:tc>
        <w:tc>
          <w:tcPr>
            <w:tcW w:w="2816" w:type="dxa"/>
            <w:vAlign w:val="center"/>
          </w:tcPr>
          <w:p w14:paraId="4AD97EED">
            <w:pPr>
              <w:adjustRightInd w:val="0"/>
              <w:snapToGrid w:val="0"/>
              <w:jc w:val="center"/>
              <w:rPr>
                <w:rFonts w:hint="default" w:ascii="Times New Roman" w:hAnsi="Times New Roman" w:eastAsia="仿宋_GB2312" w:cs="Times New Roman"/>
                <w:color w:val="auto"/>
                <w:sz w:val="24"/>
                <w:szCs w:val="24"/>
              </w:rPr>
            </w:pPr>
          </w:p>
        </w:tc>
        <w:tc>
          <w:tcPr>
            <w:tcW w:w="2528" w:type="dxa"/>
            <w:vAlign w:val="center"/>
          </w:tcPr>
          <w:p w14:paraId="2F0F018A">
            <w:pPr>
              <w:adjustRightInd w:val="0"/>
              <w:snapToGrid w:val="0"/>
              <w:jc w:val="center"/>
              <w:rPr>
                <w:rFonts w:hint="default" w:ascii="Times New Roman" w:hAnsi="Times New Roman" w:eastAsia="仿宋_GB2312" w:cs="Times New Roman"/>
                <w:color w:val="auto"/>
                <w:sz w:val="24"/>
                <w:szCs w:val="24"/>
              </w:rPr>
            </w:pPr>
          </w:p>
        </w:tc>
      </w:tr>
      <w:tr w14:paraId="7269E244">
        <w:trPr>
          <w:trHeight w:val="510" w:hRule="atLeast"/>
          <w:jc w:val="center"/>
        </w:trPr>
        <w:tc>
          <w:tcPr>
            <w:tcW w:w="772" w:type="dxa"/>
            <w:vAlign w:val="center"/>
          </w:tcPr>
          <w:p w14:paraId="570E4519">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4</w:t>
            </w:r>
          </w:p>
        </w:tc>
        <w:tc>
          <w:tcPr>
            <w:tcW w:w="1493" w:type="dxa"/>
            <w:vAlign w:val="center"/>
          </w:tcPr>
          <w:p w14:paraId="1EF8657A">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达标排放</w:t>
            </w:r>
          </w:p>
        </w:tc>
        <w:tc>
          <w:tcPr>
            <w:tcW w:w="3649" w:type="dxa"/>
            <w:gridSpan w:val="2"/>
            <w:vAlign w:val="center"/>
          </w:tcPr>
          <w:p w14:paraId="15CA3889">
            <w:pPr>
              <w:adjustRightInd w:val="0"/>
              <w:snapToGrid w:val="0"/>
              <w:jc w:val="left"/>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废水排放达标率</w:t>
            </w:r>
          </w:p>
        </w:tc>
        <w:tc>
          <w:tcPr>
            <w:tcW w:w="1289" w:type="dxa"/>
            <w:vAlign w:val="center"/>
          </w:tcPr>
          <w:p w14:paraId="741837C2">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w:t>
            </w:r>
          </w:p>
        </w:tc>
        <w:tc>
          <w:tcPr>
            <w:tcW w:w="1445" w:type="dxa"/>
            <w:vAlign w:val="center"/>
          </w:tcPr>
          <w:p w14:paraId="3DAF2D78">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100</w:t>
            </w:r>
          </w:p>
        </w:tc>
        <w:tc>
          <w:tcPr>
            <w:tcW w:w="2816" w:type="dxa"/>
            <w:vAlign w:val="center"/>
          </w:tcPr>
          <w:p w14:paraId="421DB073">
            <w:pPr>
              <w:adjustRightInd w:val="0"/>
              <w:snapToGrid w:val="0"/>
              <w:jc w:val="center"/>
              <w:rPr>
                <w:rFonts w:hint="default" w:ascii="Times New Roman" w:hAnsi="Times New Roman" w:eastAsia="仿宋_GB2312" w:cs="Times New Roman"/>
                <w:color w:val="auto"/>
                <w:sz w:val="24"/>
                <w:szCs w:val="24"/>
              </w:rPr>
            </w:pPr>
          </w:p>
        </w:tc>
        <w:tc>
          <w:tcPr>
            <w:tcW w:w="2528" w:type="dxa"/>
            <w:vAlign w:val="center"/>
          </w:tcPr>
          <w:p w14:paraId="5AE74BA7">
            <w:pPr>
              <w:adjustRightInd w:val="0"/>
              <w:snapToGrid w:val="0"/>
              <w:jc w:val="center"/>
              <w:rPr>
                <w:rFonts w:hint="default" w:ascii="Times New Roman" w:hAnsi="Times New Roman" w:eastAsia="仿宋_GB2312" w:cs="Times New Roman"/>
                <w:color w:val="auto"/>
                <w:sz w:val="24"/>
                <w:szCs w:val="24"/>
              </w:rPr>
            </w:pPr>
          </w:p>
        </w:tc>
      </w:tr>
      <w:tr w14:paraId="7CC62E38">
        <w:trPr>
          <w:trHeight w:val="510" w:hRule="atLeast"/>
          <w:jc w:val="center"/>
        </w:trPr>
        <w:tc>
          <w:tcPr>
            <w:tcW w:w="13992" w:type="dxa"/>
            <w:gridSpan w:val="8"/>
            <w:vAlign w:val="center"/>
          </w:tcPr>
          <w:p w14:paraId="2A7FF558">
            <w:pPr>
              <w:adjustRightInd w:val="0"/>
              <w:snapToGrid w:val="0"/>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注：</w:t>
            </w:r>
            <w:r>
              <w:rPr>
                <w:rFonts w:hint="default" w:ascii="Times New Roman" w:hAnsi="Times New Roman" w:eastAsia="仿宋_GB2312" w:cs="Times New Roman"/>
                <w:color w:val="auto"/>
              </w:rPr>
              <w:t>各参数计算方法参见GB/T 37759-2019 《节水型企业 现代煤化工行业》。</w:t>
            </w:r>
          </w:p>
        </w:tc>
      </w:tr>
    </w:tbl>
    <w:p w14:paraId="034AEBC8">
      <w:pPr>
        <w:adjustRightInd w:val="0"/>
        <w:snapToGrid w:val="0"/>
        <w:spacing w:line="360" w:lineRule="auto"/>
        <w:jc w:val="center"/>
        <w:textAlignment w:val="baseline"/>
        <w:rPr>
          <w:rFonts w:hint="default" w:ascii="Times New Roman" w:hAnsi="Times New Roman" w:eastAsia="仿宋_GB2312" w:cs="Times New Roman"/>
          <w:b w:val="0"/>
          <w:color w:val="auto"/>
          <w:sz w:val="32"/>
          <w:szCs w:val="32"/>
        </w:rPr>
        <w:sectPr>
          <w:pgSz w:w="16838" w:h="11906" w:orient="landscape"/>
          <w:pgMar w:top="1417" w:right="1417" w:bottom="1417" w:left="1417" w:header="851" w:footer="1474" w:gutter="0"/>
          <w:pgNumType w:fmt="decimal"/>
          <w:cols w:space="0" w:num="1"/>
          <w:rtlGutter w:val="0"/>
          <w:docGrid w:type="lines" w:linePitch="319" w:charSpace="0"/>
        </w:sectPr>
      </w:pPr>
    </w:p>
    <w:p w14:paraId="1AE10646">
      <w:pPr>
        <w:adjustRightInd w:val="0"/>
        <w:snapToGrid w:val="0"/>
        <w:spacing w:line="360" w:lineRule="auto"/>
        <w:jc w:val="center"/>
        <w:textAlignment w:val="baseline"/>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Cs/>
          <w:color w:val="auto"/>
          <w:sz w:val="32"/>
          <w:szCs w:val="32"/>
        </w:rPr>
        <w:t>表</w:t>
      </w:r>
      <w:r>
        <w:rPr>
          <w:rFonts w:hint="default" w:ascii="Times New Roman" w:hAnsi="Times New Roman" w:eastAsia="仿宋_GB2312" w:cs="Times New Roman"/>
          <w:bCs/>
          <w:color w:val="auto"/>
          <w:sz w:val="32"/>
          <w:szCs w:val="32"/>
          <w:lang w:val="en-US" w:eastAsia="zh-CN"/>
        </w:rPr>
        <w:t>3-</w:t>
      </w:r>
      <w:r>
        <w:rPr>
          <w:rFonts w:hint="default" w:ascii="Times New Roman" w:hAnsi="Times New Roman" w:eastAsia="仿宋_GB2312" w:cs="Times New Roman"/>
          <w:bCs/>
          <w:color w:val="auto"/>
          <w:sz w:val="32"/>
          <w:szCs w:val="32"/>
        </w:rPr>
        <w:t>8 纺织染整行业技术指标自评表</w:t>
      </w:r>
    </w:p>
    <w:tbl>
      <w:tblPr>
        <w:tblStyle w:val="7"/>
        <w:tblW w:w="140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8"/>
        <w:gridCol w:w="1501"/>
        <w:gridCol w:w="2931"/>
        <w:gridCol w:w="1559"/>
        <w:gridCol w:w="1858"/>
        <w:gridCol w:w="2842"/>
        <w:gridCol w:w="2622"/>
      </w:tblGrid>
      <w:tr w14:paraId="7BBAAE39">
        <w:trPr>
          <w:trHeight w:val="567" w:hRule="atLeast"/>
          <w:jc w:val="center"/>
        </w:trPr>
        <w:tc>
          <w:tcPr>
            <w:tcW w:w="728" w:type="dxa"/>
            <w:vAlign w:val="center"/>
          </w:tcPr>
          <w:p w14:paraId="40D8AF27">
            <w:pPr>
              <w:adjustRightInd w:val="0"/>
              <w:snapToGrid w:val="0"/>
              <w:jc w:val="center"/>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序号</w:t>
            </w:r>
          </w:p>
        </w:tc>
        <w:tc>
          <w:tcPr>
            <w:tcW w:w="1501" w:type="dxa"/>
            <w:vAlign w:val="center"/>
          </w:tcPr>
          <w:p w14:paraId="7D2D4765">
            <w:pPr>
              <w:adjustRightInd w:val="0"/>
              <w:snapToGrid w:val="0"/>
              <w:jc w:val="center"/>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技术内容</w:t>
            </w:r>
          </w:p>
        </w:tc>
        <w:tc>
          <w:tcPr>
            <w:tcW w:w="2931" w:type="dxa"/>
            <w:vAlign w:val="center"/>
          </w:tcPr>
          <w:p w14:paraId="6786C0B8">
            <w:pPr>
              <w:adjustRightInd w:val="0"/>
              <w:snapToGrid w:val="0"/>
              <w:jc w:val="center"/>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技术指标</w:t>
            </w:r>
          </w:p>
        </w:tc>
        <w:tc>
          <w:tcPr>
            <w:tcW w:w="1559" w:type="dxa"/>
            <w:vAlign w:val="center"/>
          </w:tcPr>
          <w:p w14:paraId="2AD8FB3A">
            <w:pPr>
              <w:adjustRightInd w:val="0"/>
              <w:snapToGrid w:val="0"/>
              <w:jc w:val="center"/>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单位</w:t>
            </w:r>
          </w:p>
        </w:tc>
        <w:tc>
          <w:tcPr>
            <w:tcW w:w="1858" w:type="dxa"/>
            <w:vAlign w:val="center"/>
          </w:tcPr>
          <w:p w14:paraId="63C85B30">
            <w:pPr>
              <w:adjustRightInd w:val="0"/>
              <w:snapToGrid w:val="0"/>
              <w:jc w:val="center"/>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kern w:val="0"/>
                <w:sz w:val="24"/>
                <w:szCs w:val="24"/>
              </w:rPr>
              <w:t>评价值</w:t>
            </w:r>
          </w:p>
        </w:tc>
        <w:tc>
          <w:tcPr>
            <w:tcW w:w="2842" w:type="dxa"/>
            <w:vAlign w:val="center"/>
          </w:tcPr>
          <w:p w14:paraId="2EEF654D">
            <w:pPr>
              <w:adjustRightInd w:val="0"/>
              <w:snapToGrid w:val="0"/>
              <w:jc w:val="center"/>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自评结果</w:t>
            </w:r>
          </w:p>
        </w:tc>
        <w:tc>
          <w:tcPr>
            <w:tcW w:w="2622" w:type="dxa"/>
            <w:vAlign w:val="center"/>
          </w:tcPr>
          <w:p w14:paraId="6C1E8D42">
            <w:pPr>
              <w:adjustRightInd w:val="0"/>
              <w:snapToGrid w:val="0"/>
              <w:jc w:val="center"/>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证明材料索引</w:t>
            </w:r>
          </w:p>
        </w:tc>
      </w:tr>
      <w:tr w14:paraId="75BA53FA">
        <w:trPr>
          <w:trHeight w:val="567" w:hRule="atLeast"/>
          <w:jc w:val="center"/>
        </w:trPr>
        <w:tc>
          <w:tcPr>
            <w:tcW w:w="728" w:type="dxa"/>
            <w:vMerge w:val="restart"/>
            <w:vAlign w:val="center"/>
          </w:tcPr>
          <w:p w14:paraId="6DE2B788">
            <w:pPr>
              <w:adjustRightInd w:val="0"/>
              <w:snapToGrid w:val="0"/>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1</w:t>
            </w:r>
          </w:p>
        </w:tc>
        <w:tc>
          <w:tcPr>
            <w:tcW w:w="1501" w:type="dxa"/>
            <w:vMerge w:val="restart"/>
            <w:vAlign w:val="center"/>
          </w:tcPr>
          <w:p w14:paraId="7D3521FB">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rPr>
              <w:t>单位产品取水量</w:t>
            </w:r>
          </w:p>
        </w:tc>
        <w:tc>
          <w:tcPr>
            <w:tcW w:w="2931" w:type="dxa"/>
            <w:vAlign w:val="center"/>
          </w:tcPr>
          <w:p w14:paraId="1C21C66A">
            <w:pPr>
              <w:adjustRightInd w:val="0"/>
              <w:snapToGrid w:val="0"/>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棉、麻、化纤及混纺机织物</w:t>
            </w:r>
          </w:p>
        </w:tc>
        <w:tc>
          <w:tcPr>
            <w:tcW w:w="1559" w:type="dxa"/>
            <w:vAlign w:val="center"/>
          </w:tcPr>
          <w:p w14:paraId="65BF4C70">
            <w:pPr>
              <w:adjustRightInd w:val="0"/>
              <w:snapToGrid w:val="0"/>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m</w:t>
            </w:r>
            <w:r>
              <w:rPr>
                <w:rFonts w:hint="default" w:ascii="Times New Roman" w:hAnsi="Times New Roman" w:eastAsia="仿宋_GB2312" w:cs="Times New Roman"/>
                <w:color w:val="auto"/>
                <w:sz w:val="24"/>
                <w:vertAlign w:val="superscript"/>
              </w:rPr>
              <w:t>3</w:t>
            </w:r>
            <w:r>
              <w:rPr>
                <w:rFonts w:hint="default" w:ascii="Times New Roman" w:hAnsi="Times New Roman" w:eastAsia="仿宋_GB2312" w:cs="Times New Roman"/>
                <w:color w:val="auto"/>
                <w:sz w:val="24"/>
              </w:rPr>
              <w:t>/100m</w:t>
            </w:r>
          </w:p>
        </w:tc>
        <w:tc>
          <w:tcPr>
            <w:tcW w:w="1858" w:type="dxa"/>
            <w:vAlign w:val="center"/>
          </w:tcPr>
          <w:p w14:paraId="174B03D5">
            <w:pPr>
              <w:adjustRightInd w:val="0"/>
              <w:snapToGrid w:val="0"/>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≤2</w:t>
            </w:r>
          </w:p>
        </w:tc>
        <w:tc>
          <w:tcPr>
            <w:tcW w:w="2842" w:type="dxa"/>
            <w:vAlign w:val="center"/>
          </w:tcPr>
          <w:p w14:paraId="39FA7069">
            <w:pPr>
              <w:adjustRightInd w:val="0"/>
              <w:snapToGrid w:val="0"/>
              <w:jc w:val="center"/>
              <w:rPr>
                <w:rFonts w:hint="default" w:ascii="Times New Roman" w:hAnsi="Times New Roman" w:eastAsia="仿宋_GB2312" w:cs="Times New Roman"/>
                <w:color w:val="auto"/>
                <w:sz w:val="24"/>
                <w:szCs w:val="24"/>
              </w:rPr>
            </w:pPr>
          </w:p>
        </w:tc>
        <w:tc>
          <w:tcPr>
            <w:tcW w:w="2622" w:type="dxa"/>
            <w:vAlign w:val="center"/>
          </w:tcPr>
          <w:p w14:paraId="708A9CE8">
            <w:pPr>
              <w:adjustRightInd w:val="0"/>
              <w:snapToGrid w:val="0"/>
              <w:jc w:val="center"/>
              <w:rPr>
                <w:rFonts w:hint="default" w:ascii="Times New Roman" w:hAnsi="Times New Roman" w:eastAsia="仿宋_GB2312" w:cs="Times New Roman"/>
                <w:color w:val="auto"/>
                <w:sz w:val="24"/>
                <w:szCs w:val="24"/>
              </w:rPr>
            </w:pPr>
          </w:p>
        </w:tc>
      </w:tr>
      <w:tr w14:paraId="26D56CA2">
        <w:trPr>
          <w:trHeight w:val="567" w:hRule="atLeast"/>
          <w:jc w:val="center"/>
        </w:trPr>
        <w:tc>
          <w:tcPr>
            <w:tcW w:w="728" w:type="dxa"/>
            <w:vMerge w:val="continue"/>
            <w:vAlign w:val="center"/>
          </w:tcPr>
          <w:p w14:paraId="23AD6C78">
            <w:pPr>
              <w:adjustRightInd w:val="0"/>
              <w:snapToGrid w:val="0"/>
              <w:jc w:val="center"/>
              <w:rPr>
                <w:rFonts w:hint="default" w:ascii="Times New Roman" w:hAnsi="Times New Roman" w:eastAsia="仿宋_GB2312" w:cs="Times New Roman"/>
                <w:color w:val="auto"/>
                <w:sz w:val="24"/>
                <w:szCs w:val="24"/>
              </w:rPr>
            </w:pPr>
          </w:p>
        </w:tc>
        <w:tc>
          <w:tcPr>
            <w:tcW w:w="1501" w:type="dxa"/>
            <w:vMerge w:val="continue"/>
            <w:vAlign w:val="center"/>
          </w:tcPr>
          <w:p w14:paraId="478B4055">
            <w:pPr>
              <w:adjustRightInd w:val="0"/>
              <w:snapToGrid w:val="0"/>
              <w:jc w:val="center"/>
              <w:rPr>
                <w:rFonts w:hint="default" w:ascii="Times New Roman" w:hAnsi="Times New Roman" w:eastAsia="仿宋_GB2312" w:cs="Times New Roman"/>
                <w:color w:val="auto"/>
                <w:sz w:val="24"/>
                <w:szCs w:val="24"/>
              </w:rPr>
            </w:pPr>
          </w:p>
        </w:tc>
        <w:tc>
          <w:tcPr>
            <w:tcW w:w="2931" w:type="dxa"/>
            <w:vAlign w:val="center"/>
          </w:tcPr>
          <w:p w14:paraId="65FFB7BC">
            <w:pPr>
              <w:adjustRightInd w:val="0"/>
              <w:snapToGrid w:val="0"/>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丝绸机织物</w:t>
            </w:r>
          </w:p>
        </w:tc>
        <w:tc>
          <w:tcPr>
            <w:tcW w:w="1559" w:type="dxa"/>
            <w:vAlign w:val="center"/>
          </w:tcPr>
          <w:p w14:paraId="4FBF9F31">
            <w:pPr>
              <w:adjustRightInd w:val="0"/>
              <w:snapToGrid w:val="0"/>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m</w:t>
            </w:r>
            <w:r>
              <w:rPr>
                <w:rFonts w:hint="default" w:ascii="Times New Roman" w:hAnsi="Times New Roman" w:eastAsia="仿宋_GB2312" w:cs="Times New Roman"/>
                <w:color w:val="auto"/>
                <w:sz w:val="24"/>
                <w:vertAlign w:val="superscript"/>
              </w:rPr>
              <w:t>3</w:t>
            </w:r>
            <w:r>
              <w:rPr>
                <w:rFonts w:hint="default" w:ascii="Times New Roman" w:hAnsi="Times New Roman" w:eastAsia="仿宋_GB2312" w:cs="Times New Roman"/>
                <w:color w:val="auto"/>
                <w:sz w:val="24"/>
              </w:rPr>
              <w:t>/100m</w:t>
            </w:r>
          </w:p>
        </w:tc>
        <w:tc>
          <w:tcPr>
            <w:tcW w:w="1858" w:type="dxa"/>
            <w:vAlign w:val="center"/>
          </w:tcPr>
          <w:p w14:paraId="270AE38C">
            <w:pPr>
              <w:adjustRightInd w:val="0"/>
              <w:snapToGrid w:val="0"/>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≤3</w:t>
            </w:r>
          </w:p>
        </w:tc>
        <w:tc>
          <w:tcPr>
            <w:tcW w:w="2842" w:type="dxa"/>
            <w:vAlign w:val="center"/>
          </w:tcPr>
          <w:p w14:paraId="17DA50E9">
            <w:pPr>
              <w:adjustRightInd w:val="0"/>
              <w:snapToGrid w:val="0"/>
              <w:jc w:val="center"/>
              <w:rPr>
                <w:rFonts w:hint="default" w:ascii="Times New Roman" w:hAnsi="Times New Roman" w:eastAsia="仿宋_GB2312" w:cs="Times New Roman"/>
                <w:color w:val="auto"/>
                <w:sz w:val="24"/>
                <w:szCs w:val="24"/>
              </w:rPr>
            </w:pPr>
          </w:p>
        </w:tc>
        <w:tc>
          <w:tcPr>
            <w:tcW w:w="2622" w:type="dxa"/>
            <w:vAlign w:val="center"/>
          </w:tcPr>
          <w:p w14:paraId="4EAB26EC">
            <w:pPr>
              <w:adjustRightInd w:val="0"/>
              <w:snapToGrid w:val="0"/>
              <w:jc w:val="center"/>
              <w:rPr>
                <w:rFonts w:hint="default" w:ascii="Times New Roman" w:hAnsi="Times New Roman" w:eastAsia="仿宋_GB2312" w:cs="Times New Roman"/>
                <w:color w:val="auto"/>
                <w:sz w:val="24"/>
                <w:szCs w:val="24"/>
              </w:rPr>
            </w:pPr>
          </w:p>
        </w:tc>
      </w:tr>
      <w:tr w14:paraId="44D058A5">
        <w:trPr>
          <w:trHeight w:val="567" w:hRule="atLeast"/>
          <w:jc w:val="center"/>
        </w:trPr>
        <w:tc>
          <w:tcPr>
            <w:tcW w:w="728" w:type="dxa"/>
            <w:vMerge w:val="continue"/>
            <w:vAlign w:val="center"/>
          </w:tcPr>
          <w:p w14:paraId="1EFEAE44">
            <w:pPr>
              <w:adjustRightInd w:val="0"/>
              <w:snapToGrid w:val="0"/>
              <w:jc w:val="center"/>
              <w:rPr>
                <w:rFonts w:hint="default" w:ascii="Times New Roman" w:hAnsi="Times New Roman" w:eastAsia="仿宋_GB2312" w:cs="Times New Roman"/>
                <w:color w:val="auto"/>
                <w:sz w:val="24"/>
                <w:szCs w:val="24"/>
              </w:rPr>
            </w:pPr>
          </w:p>
        </w:tc>
        <w:tc>
          <w:tcPr>
            <w:tcW w:w="1501" w:type="dxa"/>
            <w:vMerge w:val="continue"/>
            <w:vAlign w:val="center"/>
          </w:tcPr>
          <w:p w14:paraId="7A4E8378">
            <w:pPr>
              <w:adjustRightInd w:val="0"/>
              <w:snapToGrid w:val="0"/>
              <w:jc w:val="center"/>
              <w:rPr>
                <w:rFonts w:hint="default" w:ascii="Times New Roman" w:hAnsi="Times New Roman" w:eastAsia="仿宋_GB2312" w:cs="Times New Roman"/>
                <w:color w:val="auto"/>
                <w:sz w:val="24"/>
                <w:szCs w:val="24"/>
              </w:rPr>
            </w:pPr>
          </w:p>
        </w:tc>
        <w:tc>
          <w:tcPr>
            <w:tcW w:w="2931" w:type="dxa"/>
            <w:vAlign w:val="center"/>
          </w:tcPr>
          <w:p w14:paraId="25F7A8A4">
            <w:pPr>
              <w:adjustRightInd w:val="0"/>
              <w:snapToGrid w:val="0"/>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针织物及纱线</w:t>
            </w:r>
          </w:p>
        </w:tc>
        <w:tc>
          <w:tcPr>
            <w:tcW w:w="1559" w:type="dxa"/>
            <w:vAlign w:val="center"/>
          </w:tcPr>
          <w:p w14:paraId="2E9C5260">
            <w:pPr>
              <w:adjustRightInd w:val="0"/>
              <w:snapToGrid w:val="0"/>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m</w:t>
            </w:r>
            <w:r>
              <w:rPr>
                <w:rFonts w:hint="default" w:ascii="Times New Roman" w:hAnsi="Times New Roman" w:eastAsia="仿宋_GB2312" w:cs="Times New Roman"/>
                <w:color w:val="auto"/>
                <w:sz w:val="24"/>
                <w:vertAlign w:val="superscript"/>
              </w:rPr>
              <w:t>3</w:t>
            </w:r>
            <w:r>
              <w:rPr>
                <w:rFonts w:hint="default" w:ascii="Times New Roman" w:hAnsi="Times New Roman" w:eastAsia="仿宋_GB2312" w:cs="Times New Roman"/>
                <w:color w:val="auto"/>
                <w:sz w:val="24"/>
              </w:rPr>
              <w:t>/t</w:t>
            </w:r>
          </w:p>
        </w:tc>
        <w:tc>
          <w:tcPr>
            <w:tcW w:w="1858" w:type="dxa"/>
            <w:vAlign w:val="center"/>
          </w:tcPr>
          <w:p w14:paraId="31B9DD3F">
            <w:pPr>
              <w:adjustRightInd w:val="0"/>
              <w:snapToGrid w:val="0"/>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≤100</w:t>
            </w:r>
          </w:p>
        </w:tc>
        <w:tc>
          <w:tcPr>
            <w:tcW w:w="2842" w:type="dxa"/>
            <w:vAlign w:val="center"/>
          </w:tcPr>
          <w:p w14:paraId="6A02977D">
            <w:pPr>
              <w:adjustRightInd w:val="0"/>
              <w:snapToGrid w:val="0"/>
              <w:jc w:val="center"/>
              <w:rPr>
                <w:rFonts w:hint="default" w:ascii="Times New Roman" w:hAnsi="Times New Roman" w:eastAsia="仿宋_GB2312" w:cs="Times New Roman"/>
                <w:color w:val="auto"/>
                <w:sz w:val="24"/>
                <w:szCs w:val="24"/>
              </w:rPr>
            </w:pPr>
          </w:p>
        </w:tc>
        <w:tc>
          <w:tcPr>
            <w:tcW w:w="2622" w:type="dxa"/>
            <w:vAlign w:val="center"/>
          </w:tcPr>
          <w:p w14:paraId="4F6A1F34">
            <w:pPr>
              <w:adjustRightInd w:val="0"/>
              <w:snapToGrid w:val="0"/>
              <w:jc w:val="center"/>
              <w:rPr>
                <w:rFonts w:hint="default" w:ascii="Times New Roman" w:hAnsi="Times New Roman" w:eastAsia="仿宋_GB2312" w:cs="Times New Roman"/>
                <w:color w:val="auto"/>
                <w:sz w:val="24"/>
                <w:szCs w:val="24"/>
              </w:rPr>
            </w:pPr>
          </w:p>
        </w:tc>
      </w:tr>
      <w:tr w14:paraId="4BBCC10B">
        <w:trPr>
          <w:trHeight w:val="567" w:hRule="atLeast"/>
          <w:jc w:val="center"/>
        </w:trPr>
        <w:tc>
          <w:tcPr>
            <w:tcW w:w="728" w:type="dxa"/>
            <w:vMerge w:val="restart"/>
            <w:vAlign w:val="center"/>
          </w:tcPr>
          <w:p w14:paraId="12C9A688">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2</w:t>
            </w:r>
          </w:p>
        </w:tc>
        <w:tc>
          <w:tcPr>
            <w:tcW w:w="1501" w:type="dxa"/>
            <w:vMerge w:val="restart"/>
            <w:vAlign w:val="center"/>
          </w:tcPr>
          <w:p w14:paraId="0632A630">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重复利用</w:t>
            </w:r>
          </w:p>
        </w:tc>
        <w:tc>
          <w:tcPr>
            <w:tcW w:w="2931" w:type="dxa"/>
            <w:vAlign w:val="center"/>
          </w:tcPr>
          <w:p w14:paraId="274C0341">
            <w:pPr>
              <w:adjustRightInd w:val="0"/>
              <w:snapToGrid w:val="0"/>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重复利用率</w:t>
            </w:r>
          </w:p>
        </w:tc>
        <w:tc>
          <w:tcPr>
            <w:tcW w:w="1559" w:type="dxa"/>
            <w:vAlign w:val="center"/>
          </w:tcPr>
          <w:p w14:paraId="1CE9AEF2">
            <w:pPr>
              <w:adjustRightInd w:val="0"/>
              <w:snapToGrid w:val="0"/>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w:t>
            </w:r>
          </w:p>
        </w:tc>
        <w:tc>
          <w:tcPr>
            <w:tcW w:w="1858" w:type="dxa"/>
            <w:vAlign w:val="center"/>
          </w:tcPr>
          <w:p w14:paraId="308167C6">
            <w:pPr>
              <w:adjustRightInd w:val="0"/>
              <w:snapToGrid w:val="0"/>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≥45</w:t>
            </w:r>
          </w:p>
        </w:tc>
        <w:tc>
          <w:tcPr>
            <w:tcW w:w="2842" w:type="dxa"/>
            <w:vAlign w:val="center"/>
          </w:tcPr>
          <w:p w14:paraId="47046D71">
            <w:pPr>
              <w:adjustRightInd w:val="0"/>
              <w:snapToGrid w:val="0"/>
              <w:jc w:val="center"/>
              <w:rPr>
                <w:rFonts w:hint="default" w:ascii="Times New Roman" w:hAnsi="Times New Roman" w:eastAsia="仿宋_GB2312" w:cs="Times New Roman"/>
                <w:color w:val="auto"/>
                <w:sz w:val="24"/>
                <w:szCs w:val="24"/>
              </w:rPr>
            </w:pPr>
          </w:p>
        </w:tc>
        <w:tc>
          <w:tcPr>
            <w:tcW w:w="2622" w:type="dxa"/>
            <w:vAlign w:val="center"/>
          </w:tcPr>
          <w:p w14:paraId="3F9D6B7C">
            <w:pPr>
              <w:adjustRightInd w:val="0"/>
              <w:snapToGrid w:val="0"/>
              <w:jc w:val="center"/>
              <w:rPr>
                <w:rFonts w:hint="default" w:ascii="Times New Roman" w:hAnsi="Times New Roman" w:eastAsia="仿宋_GB2312" w:cs="Times New Roman"/>
                <w:color w:val="auto"/>
                <w:sz w:val="24"/>
                <w:szCs w:val="24"/>
              </w:rPr>
            </w:pPr>
          </w:p>
        </w:tc>
      </w:tr>
      <w:tr w14:paraId="3D239CCA">
        <w:trPr>
          <w:trHeight w:val="567" w:hRule="atLeast"/>
          <w:jc w:val="center"/>
        </w:trPr>
        <w:tc>
          <w:tcPr>
            <w:tcW w:w="728" w:type="dxa"/>
            <w:vMerge w:val="continue"/>
            <w:vAlign w:val="center"/>
          </w:tcPr>
          <w:p w14:paraId="69CF72CE">
            <w:pPr>
              <w:adjustRightInd w:val="0"/>
              <w:snapToGrid w:val="0"/>
              <w:jc w:val="center"/>
              <w:rPr>
                <w:rFonts w:hint="default" w:ascii="Times New Roman" w:hAnsi="Times New Roman" w:eastAsia="仿宋_GB2312" w:cs="Times New Roman"/>
                <w:color w:val="auto"/>
                <w:sz w:val="24"/>
                <w:szCs w:val="24"/>
              </w:rPr>
            </w:pPr>
          </w:p>
        </w:tc>
        <w:tc>
          <w:tcPr>
            <w:tcW w:w="1501" w:type="dxa"/>
            <w:vMerge w:val="continue"/>
            <w:vAlign w:val="center"/>
          </w:tcPr>
          <w:p w14:paraId="056D359F">
            <w:pPr>
              <w:adjustRightInd w:val="0"/>
              <w:snapToGrid w:val="0"/>
              <w:jc w:val="center"/>
              <w:rPr>
                <w:rFonts w:hint="default" w:ascii="Times New Roman" w:hAnsi="Times New Roman" w:eastAsia="仿宋_GB2312" w:cs="Times New Roman"/>
                <w:color w:val="auto"/>
                <w:sz w:val="24"/>
                <w:szCs w:val="24"/>
              </w:rPr>
            </w:pPr>
          </w:p>
        </w:tc>
        <w:tc>
          <w:tcPr>
            <w:tcW w:w="2931" w:type="dxa"/>
            <w:vAlign w:val="center"/>
          </w:tcPr>
          <w:p w14:paraId="2D06427A">
            <w:pPr>
              <w:adjustRightInd w:val="0"/>
              <w:snapToGrid w:val="0"/>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间接冷却水循环率</w:t>
            </w:r>
          </w:p>
        </w:tc>
        <w:tc>
          <w:tcPr>
            <w:tcW w:w="1559" w:type="dxa"/>
            <w:vAlign w:val="center"/>
          </w:tcPr>
          <w:p w14:paraId="33DC8211">
            <w:pPr>
              <w:adjustRightInd w:val="0"/>
              <w:snapToGrid w:val="0"/>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w:t>
            </w:r>
          </w:p>
        </w:tc>
        <w:tc>
          <w:tcPr>
            <w:tcW w:w="1858" w:type="dxa"/>
            <w:vAlign w:val="center"/>
          </w:tcPr>
          <w:p w14:paraId="4DC7FBE2">
            <w:pPr>
              <w:adjustRightInd w:val="0"/>
              <w:snapToGrid w:val="0"/>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≥95</w:t>
            </w:r>
          </w:p>
        </w:tc>
        <w:tc>
          <w:tcPr>
            <w:tcW w:w="2842" w:type="dxa"/>
            <w:vAlign w:val="center"/>
          </w:tcPr>
          <w:p w14:paraId="2C2B09F9">
            <w:pPr>
              <w:adjustRightInd w:val="0"/>
              <w:snapToGrid w:val="0"/>
              <w:jc w:val="center"/>
              <w:rPr>
                <w:rFonts w:hint="default" w:ascii="Times New Roman" w:hAnsi="Times New Roman" w:eastAsia="仿宋_GB2312" w:cs="Times New Roman"/>
                <w:color w:val="auto"/>
                <w:sz w:val="24"/>
                <w:szCs w:val="24"/>
              </w:rPr>
            </w:pPr>
          </w:p>
        </w:tc>
        <w:tc>
          <w:tcPr>
            <w:tcW w:w="2622" w:type="dxa"/>
            <w:vAlign w:val="center"/>
          </w:tcPr>
          <w:p w14:paraId="50A7C6CD">
            <w:pPr>
              <w:adjustRightInd w:val="0"/>
              <w:snapToGrid w:val="0"/>
              <w:jc w:val="center"/>
              <w:rPr>
                <w:rFonts w:hint="default" w:ascii="Times New Roman" w:hAnsi="Times New Roman" w:eastAsia="仿宋_GB2312" w:cs="Times New Roman"/>
                <w:color w:val="auto"/>
                <w:sz w:val="24"/>
                <w:szCs w:val="24"/>
              </w:rPr>
            </w:pPr>
          </w:p>
        </w:tc>
      </w:tr>
      <w:tr w14:paraId="043CD209">
        <w:trPr>
          <w:trHeight w:val="567" w:hRule="atLeast"/>
          <w:jc w:val="center"/>
        </w:trPr>
        <w:tc>
          <w:tcPr>
            <w:tcW w:w="728" w:type="dxa"/>
            <w:vMerge w:val="continue"/>
            <w:vAlign w:val="center"/>
          </w:tcPr>
          <w:p w14:paraId="7A4A0960">
            <w:pPr>
              <w:adjustRightInd w:val="0"/>
              <w:snapToGrid w:val="0"/>
              <w:jc w:val="center"/>
              <w:rPr>
                <w:rFonts w:hint="default" w:ascii="Times New Roman" w:hAnsi="Times New Roman" w:eastAsia="仿宋_GB2312" w:cs="Times New Roman"/>
                <w:color w:val="auto"/>
                <w:sz w:val="24"/>
                <w:szCs w:val="24"/>
              </w:rPr>
            </w:pPr>
          </w:p>
        </w:tc>
        <w:tc>
          <w:tcPr>
            <w:tcW w:w="1501" w:type="dxa"/>
            <w:vMerge w:val="continue"/>
            <w:vAlign w:val="center"/>
          </w:tcPr>
          <w:p w14:paraId="6F6BBF85">
            <w:pPr>
              <w:adjustRightInd w:val="0"/>
              <w:snapToGrid w:val="0"/>
              <w:jc w:val="center"/>
              <w:rPr>
                <w:rFonts w:hint="default" w:ascii="Times New Roman" w:hAnsi="Times New Roman" w:eastAsia="仿宋_GB2312" w:cs="Times New Roman"/>
                <w:color w:val="auto"/>
                <w:sz w:val="24"/>
                <w:szCs w:val="24"/>
              </w:rPr>
            </w:pPr>
          </w:p>
        </w:tc>
        <w:tc>
          <w:tcPr>
            <w:tcW w:w="2931" w:type="dxa"/>
            <w:vAlign w:val="center"/>
          </w:tcPr>
          <w:p w14:paraId="0BB6A3C9">
            <w:pPr>
              <w:adjustRightInd w:val="0"/>
              <w:snapToGrid w:val="0"/>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冷凝水回用率</w:t>
            </w:r>
          </w:p>
        </w:tc>
        <w:tc>
          <w:tcPr>
            <w:tcW w:w="1559" w:type="dxa"/>
            <w:vAlign w:val="center"/>
          </w:tcPr>
          <w:p w14:paraId="1623A534">
            <w:pPr>
              <w:adjustRightInd w:val="0"/>
              <w:snapToGrid w:val="0"/>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w:t>
            </w:r>
          </w:p>
        </w:tc>
        <w:tc>
          <w:tcPr>
            <w:tcW w:w="1858" w:type="dxa"/>
            <w:vAlign w:val="center"/>
          </w:tcPr>
          <w:p w14:paraId="42D4CBAA">
            <w:pPr>
              <w:adjustRightInd w:val="0"/>
              <w:snapToGrid w:val="0"/>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≥98</w:t>
            </w:r>
          </w:p>
        </w:tc>
        <w:tc>
          <w:tcPr>
            <w:tcW w:w="2842" w:type="dxa"/>
            <w:vAlign w:val="center"/>
          </w:tcPr>
          <w:p w14:paraId="09A63A9B">
            <w:pPr>
              <w:adjustRightInd w:val="0"/>
              <w:snapToGrid w:val="0"/>
              <w:jc w:val="center"/>
              <w:rPr>
                <w:rFonts w:hint="default" w:ascii="Times New Roman" w:hAnsi="Times New Roman" w:eastAsia="仿宋_GB2312" w:cs="Times New Roman"/>
                <w:color w:val="auto"/>
                <w:sz w:val="24"/>
                <w:szCs w:val="24"/>
              </w:rPr>
            </w:pPr>
          </w:p>
        </w:tc>
        <w:tc>
          <w:tcPr>
            <w:tcW w:w="2622" w:type="dxa"/>
            <w:vAlign w:val="center"/>
          </w:tcPr>
          <w:p w14:paraId="3A24AD58">
            <w:pPr>
              <w:adjustRightInd w:val="0"/>
              <w:snapToGrid w:val="0"/>
              <w:jc w:val="center"/>
              <w:rPr>
                <w:rFonts w:hint="default" w:ascii="Times New Roman" w:hAnsi="Times New Roman" w:eastAsia="仿宋_GB2312" w:cs="Times New Roman"/>
                <w:color w:val="auto"/>
                <w:sz w:val="24"/>
                <w:szCs w:val="24"/>
              </w:rPr>
            </w:pPr>
          </w:p>
        </w:tc>
      </w:tr>
      <w:tr w14:paraId="4E152026">
        <w:trPr>
          <w:trHeight w:val="567" w:hRule="atLeast"/>
          <w:jc w:val="center"/>
        </w:trPr>
        <w:tc>
          <w:tcPr>
            <w:tcW w:w="728" w:type="dxa"/>
            <w:vMerge w:val="continue"/>
            <w:vAlign w:val="center"/>
          </w:tcPr>
          <w:p w14:paraId="2DF4916E">
            <w:pPr>
              <w:adjustRightInd w:val="0"/>
              <w:snapToGrid w:val="0"/>
              <w:jc w:val="center"/>
              <w:rPr>
                <w:rFonts w:hint="default" w:ascii="Times New Roman" w:hAnsi="Times New Roman" w:eastAsia="仿宋_GB2312" w:cs="Times New Roman"/>
                <w:color w:val="auto"/>
                <w:sz w:val="24"/>
                <w:szCs w:val="24"/>
              </w:rPr>
            </w:pPr>
          </w:p>
        </w:tc>
        <w:tc>
          <w:tcPr>
            <w:tcW w:w="1501" w:type="dxa"/>
            <w:vMerge w:val="continue"/>
            <w:vAlign w:val="center"/>
          </w:tcPr>
          <w:p w14:paraId="2304C40E">
            <w:pPr>
              <w:adjustRightInd w:val="0"/>
              <w:snapToGrid w:val="0"/>
              <w:jc w:val="center"/>
              <w:rPr>
                <w:rFonts w:hint="default" w:ascii="Times New Roman" w:hAnsi="Times New Roman" w:eastAsia="仿宋_GB2312" w:cs="Times New Roman"/>
                <w:color w:val="auto"/>
                <w:sz w:val="24"/>
                <w:szCs w:val="24"/>
              </w:rPr>
            </w:pPr>
          </w:p>
        </w:tc>
        <w:tc>
          <w:tcPr>
            <w:tcW w:w="2931" w:type="dxa"/>
            <w:vAlign w:val="center"/>
          </w:tcPr>
          <w:p w14:paraId="288D2281">
            <w:pPr>
              <w:adjustRightInd w:val="0"/>
              <w:snapToGrid w:val="0"/>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废水回用率</w:t>
            </w:r>
          </w:p>
        </w:tc>
        <w:tc>
          <w:tcPr>
            <w:tcW w:w="1559" w:type="dxa"/>
            <w:vAlign w:val="center"/>
          </w:tcPr>
          <w:p w14:paraId="415CDC39">
            <w:pPr>
              <w:adjustRightInd w:val="0"/>
              <w:snapToGrid w:val="0"/>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w:t>
            </w:r>
          </w:p>
        </w:tc>
        <w:tc>
          <w:tcPr>
            <w:tcW w:w="1858" w:type="dxa"/>
            <w:vAlign w:val="center"/>
          </w:tcPr>
          <w:p w14:paraId="125D2BB6">
            <w:pPr>
              <w:adjustRightInd w:val="0"/>
              <w:snapToGrid w:val="0"/>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≥20</w:t>
            </w:r>
          </w:p>
        </w:tc>
        <w:tc>
          <w:tcPr>
            <w:tcW w:w="2842" w:type="dxa"/>
            <w:vAlign w:val="center"/>
          </w:tcPr>
          <w:p w14:paraId="51681D58">
            <w:pPr>
              <w:adjustRightInd w:val="0"/>
              <w:snapToGrid w:val="0"/>
              <w:jc w:val="center"/>
              <w:rPr>
                <w:rFonts w:hint="default" w:ascii="Times New Roman" w:hAnsi="Times New Roman" w:eastAsia="仿宋_GB2312" w:cs="Times New Roman"/>
                <w:color w:val="auto"/>
                <w:sz w:val="24"/>
                <w:szCs w:val="24"/>
              </w:rPr>
            </w:pPr>
          </w:p>
        </w:tc>
        <w:tc>
          <w:tcPr>
            <w:tcW w:w="2622" w:type="dxa"/>
            <w:vAlign w:val="center"/>
          </w:tcPr>
          <w:p w14:paraId="654CD6E2">
            <w:pPr>
              <w:adjustRightInd w:val="0"/>
              <w:snapToGrid w:val="0"/>
              <w:jc w:val="center"/>
              <w:rPr>
                <w:rFonts w:hint="default" w:ascii="Times New Roman" w:hAnsi="Times New Roman" w:eastAsia="仿宋_GB2312" w:cs="Times New Roman"/>
                <w:color w:val="auto"/>
                <w:sz w:val="24"/>
                <w:szCs w:val="24"/>
              </w:rPr>
            </w:pPr>
          </w:p>
        </w:tc>
      </w:tr>
      <w:tr w14:paraId="6D9067A6">
        <w:trPr>
          <w:trHeight w:val="567" w:hRule="atLeast"/>
          <w:jc w:val="center"/>
        </w:trPr>
        <w:tc>
          <w:tcPr>
            <w:tcW w:w="728" w:type="dxa"/>
            <w:vAlign w:val="center"/>
          </w:tcPr>
          <w:p w14:paraId="4332B6EE">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3</w:t>
            </w:r>
          </w:p>
        </w:tc>
        <w:tc>
          <w:tcPr>
            <w:tcW w:w="1501" w:type="dxa"/>
            <w:vAlign w:val="center"/>
          </w:tcPr>
          <w:p w14:paraId="31430A36">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用水漏损</w:t>
            </w:r>
          </w:p>
        </w:tc>
        <w:tc>
          <w:tcPr>
            <w:tcW w:w="2931" w:type="dxa"/>
            <w:vAlign w:val="center"/>
          </w:tcPr>
          <w:p w14:paraId="65DE6F7A">
            <w:pPr>
              <w:adjustRightInd w:val="0"/>
              <w:snapToGrid w:val="0"/>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用水综合漏失率</w:t>
            </w:r>
          </w:p>
        </w:tc>
        <w:tc>
          <w:tcPr>
            <w:tcW w:w="1559" w:type="dxa"/>
            <w:vAlign w:val="center"/>
          </w:tcPr>
          <w:p w14:paraId="016F25D1">
            <w:pPr>
              <w:adjustRightInd w:val="0"/>
              <w:snapToGrid w:val="0"/>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w:t>
            </w:r>
          </w:p>
        </w:tc>
        <w:tc>
          <w:tcPr>
            <w:tcW w:w="1858" w:type="dxa"/>
            <w:vAlign w:val="center"/>
          </w:tcPr>
          <w:p w14:paraId="3BA4FB8B">
            <w:pPr>
              <w:adjustRightInd w:val="0"/>
              <w:snapToGrid w:val="0"/>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≤6</w:t>
            </w:r>
          </w:p>
        </w:tc>
        <w:tc>
          <w:tcPr>
            <w:tcW w:w="2842" w:type="dxa"/>
            <w:vAlign w:val="center"/>
          </w:tcPr>
          <w:p w14:paraId="1ADC764E">
            <w:pPr>
              <w:adjustRightInd w:val="0"/>
              <w:snapToGrid w:val="0"/>
              <w:jc w:val="center"/>
              <w:rPr>
                <w:rFonts w:hint="default" w:ascii="Times New Roman" w:hAnsi="Times New Roman" w:eastAsia="仿宋_GB2312" w:cs="Times New Roman"/>
                <w:color w:val="auto"/>
                <w:sz w:val="24"/>
                <w:szCs w:val="24"/>
              </w:rPr>
            </w:pPr>
          </w:p>
        </w:tc>
        <w:tc>
          <w:tcPr>
            <w:tcW w:w="2622" w:type="dxa"/>
            <w:vAlign w:val="center"/>
          </w:tcPr>
          <w:p w14:paraId="1383F856">
            <w:pPr>
              <w:adjustRightInd w:val="0"/>
              <w:snapToGrid w:val="0"/>
              <w:jc w:val="center"/>
              <w:rPr>
                <w:rFonts w:hint="default" w:ascii="Times New Roman" w:hAnsi="Times New Roman" w:eastAsia="仿宋_GB2312" w:cs="Times New Roman"/>
                <w:color w:val="auto"/>
                <w:sz w:val="24"/>
                <w:szCs w:val="24"/>
              </w:rPr>
            </w:pPr>
          </w:p>
        </w:tc>
      </w:tr>
      <w:tr w14:paraId="5B20DBA4">
        <w:trPr>
          <w:trHeight w:val="567" w:hRule="atLeast"/>
          <w:jc w:val="center"/>
        </w:trPr>
        <w:tc>
          <w:tcPr>
            <w:tcW w:w="14041" w:type="dxa"/>
            <w:gridSpan w:val="7"/>
            <w:vAlign w:val="center"/>
          </w:tcPr>
          <w:p w14:paraId="089B55F4">
            <w:pPr>
              <w:adjustRightInd w:val="0"/>
              <w:snapToGrid w:val="0"/>
              <w:textAlignment w:val="baseline"/>
              <w:rPr>
                <w:rFonts w:hint="default" w:ascii="Times New Roman" w:hAnsi="Times New Roman" w:eastAsia="仿宋_GB2312" w:cs="Times New Roman"/>
                <w:color w:val="auto"/>
              </w:rPr>
            </w:pPr>
            <w:r>
              <w:rPr>
                <w:rFonts w:hint="default" w:ascii="Times New Roman" w:hAnsi="Times New Roman" w:eastAsia="仿宋_GB2312" w:cs="Times New Roman"/>
                <w:color w:val="auto"/>
              </w:rPr>
              <w:t>注：1.各参数计算方法参见GB/T 26923-2011《节水型企业 纺织染整行业》。</w:t>
            </w:r>
          </w:p>
          <w:p w14:paraId="2311A0B9">
            <w:pPr>
              <w:adjustRightInd w:val="0"/>
              <w:snapToGrid w:val="0"/>
              <w:ind w:firstLine="315"/>
              <w:textAlignment w:val="baseline"/>
              <w:rPr>
                <w:rFonts w:hint="default" w:ascii="Times New Roman" w:hAnsi="Times New Roman" w:eastAsia="仿宋_GB2312" w:cs="Times New Roman"/>
                <w:color w:val="auto"/>
              </w:rPr>
            </w:pPr>
            <w:r>
              <w:rPr>
                <w:rFonts w:hint="default" w:ascii="Times New Roman" w:hAnsi="Times New Roman" w:eastAsia="仿宋_GB2312" w:cs="Times New Roman"/>
                <w:color w:val="auto"/>
              </w:rPr>
              <w:t xml:space="preserve"> 2.以棉色布为标准品，将标准品折合系数为1，机织物百米基准值为布幅宽度106cm、布重12.00kg/100m 的合格产品，当棉机织产品布幅宽度或布重不同时，计算其产品产量可按附录C——基准棉印染产品产量计算公式进行相应的换算。其他产品，可根据织物的长度、幅宽、厚度等数据按照FZ/T 01002-2010《印染企业综合能耗计算办法及基本定额》中附录B的规定进行换算。</w:t>
            </w:r>
          </w:p>
          <w:p w14:paraId="2279CBFC">
            <w:pPr>
              <w:adjustRightInd w:val="0"/>
              <w:snapToGrid w:val="0"/>
              <w:jc w:val="left"/>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rPr>
              <w:t xml:space="preserve">    3.毛织物单位产品取水量考核指标另行制定。</w:t>
            </w:r>
          </w:p>
        </w:tc>
      </w:tr>
    </w:tbl>
    <w:p w14:paraId="03F84CF2">
      <w:pPr>
        <w:spacing w:after="312" w:afterLines="100" w:line="360" w:lineRule="auto"/>
        <w:jc w:val="center"/>
        <w:textAlignment w:val="baseline"/>
        <w:rPr>
          <w:rFonts w:hint="default" w:ascii="Times New Roman" w:hAnsi="Times New Roman" w:eastAsia="黑体" w:cs="Times New Roman"/>
          <w:bCs/>
          <w:color w:val="auto"/>
          <w:sz w:val="32"/>
          <w:szCs w:val="32"/>
        </w:rPr>
        <w:sectPr>
          <w:pgSz w:w="16838" w:h="11906" w:orient="landscape"/>
          <w:pgMar w:top="1417" w:right="1417" w:bottom="1417" w:left="1417" w:header="851" w:footer="1474" w:gutter="0"/>
          <w:pgNumType w:fmt="decimal"/>
          <w:cols w:space="0" w:num="1"/>
          <w:rtlGutter w:val="0"/>
          <w:docGrid w:type="lines" w:linePitch="319" w:charSpace="0"/>
        </w:sectPr>
      </w:pPr>
    </w:p>
    <w:p w14:paraId="4E22910C">
      <w:pPr>
        <w:adjustRightInd w:val="0"/>
        <w:snapToGrid w:val="0"/>
        <w:spacing w:line="360" w:lineRule="auto"/>
        <w:jc w:val="center"/>
        <w:textAlignment w:val="baseline"/>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Cs/>
          <w:color w:val="auto"/>
          <w:sz w:val="32"/>
          <w:szCs w:val="32"/>
        </w:rPr>
        <w:t>表</w:t>
      </w:r>
      <w:r>
        <w:rPr>
          <w:rFonts w:hint="default" w:ascii="Times New Roman" w:hAnsi="Times New Roman" w:eastAsia="仿宋_GB2312" w:cs="Times New Roman"/>
          <w:bCs/>
          <w:color w:val="auto"/>
          <w:sz w:val="32"/>
          <w:szCs w:val="32"/>
          <w:lang w:val="en-US" w:eastAsia="zh-CN"/>
        </w:rPr>
        <w:t>3-</w:t>
      </w:r>
      <w:r>
        <w:rPr>
          <w:rFonts w:hint="default" w:ascii="Times New Roman" w:hAnsi="Times New Roman" w:eastAsia="仿宋_GB2312" w:cs="Times New Roman"/>
          <w:bCs/>
          <w:color w:val="auto"/>
          <w:sz w:val="32"/>
          <w:szCs w:val="32"/>
        </w:rPr>
        <w:t>9 化纤长丝织造行业技术指标自评表</w:t>
      </w:r>
    </w:p>
    <w:tbl>
      <w:tblPr>
        <w:tblStyle w:val="7"/>
        <w:tblW w:w="139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3"/>
        <w:gridCol w:w="1428"/>
        <w:gridCol w:w="1371"/>
        <w:gridCol w:w="1762"/>
        <w:gridCol w:w="1632"/>
        <w:gridCol w:w="1753"/>
        <w:gridCol w:w="2352"/>
        <w:gridCol w:w="2794"/>
      </w:tblGrid>
      <w:tr w14:paraId="3027E63F">
        <w:trPr>
          <w:trHeight w:val="624" w:hRule="atLeast"/>
          <w:jc w:val="center"/>
        </w:trPr>
        <w:tc>
          <w:tcPr>
            <w:tcW w:w="823" w:type="dxa"/>
            <w:vAlign w:val="center"/>
          </w:tcPr>
          <w:p w14:paraId="252EEA5D">
            <w:pPr>
              <w:adjustRightInd w:val="0"/>
              <w:snapToGrid w:val="0"/>
              <w:jc w:val="center"/>
              <w:rPr>
                <w:rFonts w:hint="default" w:ascii="Times New Roman" w:hAnsi="Times New Roman" w:eastAsia="仿宋_GB2312" w:cs="Times New Roman"/>
                <w:b w:val="0"/>
                <w:bCs/>
                <w:color w:val="auto"/>
                <w:sz w:val="24"/>
              </w:rPr>
            </w:pPr>
            <w:r>
              <w:rPr>
                <w:rFonts w:hint="default" w:ascii="Times New Roman" w:hAnsi="Times New Roman" w:eastAsia="仿宋_GB2312" w:cs="Times New Roman"/>
                <w:b w:val="0"/>
                <w:bCs/>
                <w:color w:val="auto"/>
                <w:sz w:val="24"/>
              </w:rPr>
              <w:t>序号</w:t>
            </w:r>
          </w:p>
        </w:tc>
        <w:tc>
          <w:tcPr>
            <w:tcW w:w="1428" w:type="dxa"/>
            <w:vAlign w:val="center"/>
          </w:tcPr>
          <w:p w14:paraId="7D3A801D">
            <w:pPr>
              <w:adjustRightInd w:val="0"/>
              <w:snapToGrid w:val="0"/>
              <w:jc w:val="center"/>
              <w:rPr>
                <w:rFonts w:hint="default" w:ascii="Times New Roman" w:hAnsi="Times New Roman" w:eastAsia="仿宋_GB2312" w:cs="Times New Roman"/>
                <w:b w:val="0"/>
                <w:bCs/>
                <w:color w:val="auto"/>
                <w:sz w:val="24"/>
              </w:rPr>
            </w:pPr>
            <w:r>
              <w:rPr>
                <w:rFonts w:hint="default" w:ascii="Times New Roman" w:hAnsi="Times New Roman" w:eastAsia="仿宋_GB2312" w:cs="Times New Roman"/>
                <w:b w:val="0"/>
                <w:bCs/>
                <w:color w:val="auto"/>
                <w:sz w:val="24"/>
              </w:rPr>
              <w:t>技术内容</w:t>
            </w:r>
          </w:p>
        </w:tc>
        <w:tc>
          <w:tcPr>
            <w:tcW w:w="3133" w:type="dxa"/>
            <w:gridSpan w:val="2"/>
            <w:vAlign w:val="center"/>
          </w:tcPr>
          <w:p w14:paraId="7C7BCD5C">
            <w:pPr>
              <w:jc w:val="center"/>
              <w:rPr>
                <w:rFonts w:hint="default" w:ascii="Times New Roman" w:hAnsi="Times New Roman" w:eastAsia="仿宋_GB2312" w:cs="Times New Roman"/>
                <w:b w:val="0"/>
                <w:bCs/>
                <w:color w:val="auto"/>
                <w:sz w:val="24"/>
              </w:rPr>
            </w:pPr>
            <w:r>
              <w:rPr>
                <w:rFonts w:hint="default" w:ascii="Times New Roman" w:hAnsi="Times New Roman" w:eastAsia="仿宋_GB2312" w:cs="Times New Roman"/>
                <w:b w:val="0"/>
                <w:bCs/>
                <w:color w:val="auto"/>
                <w:sz w:val="24"/>
              </w:rPr>
              <w:t>技术指标</w:t>
            </w:r>
          </w:p>
        </w:tc>
        <w:tc>
          <w:tcPr>
            <w:tcW w:w="1632" w:type="dxa"/>
            <w:vAlign w:val="center"/>
          </w:tcPr>
          <w:p w14:paraId="354CB063">
            <w:pPr>
              <w:jc w:val="center"/>
              <w:rPr>
                <w:rFonts w:hint="default" w:ascii="Times New Roman" w:hAnsi="Times New Roman" w:eastAsia="仿宋_GB2312" w:cs="Times New Roman"/>
                <w:b w:val="0"/>
                <w:bCs/>
                <w:color w:val="auto"/>
                <w:sz w:val="24"/>
              </w:rPr>
            </w:pPr>
            <w:r>
              <w:rPr>
                <w:rFonts w:hint="default" w:ascii="Times New Roman" w:hAnsi="Times New Roman" w:eastAsia="仿宋_GB2312" w:cs="Times New Roman"/>
                <w:b w:val="0"/>
                <w:bCs/>
                <w:color w:val="auto"/>
                <w:sz w:val="24"/>
              </w:rPr>
              <w:t>单位</w:t>
            </w:r>
          </w:p>
        </w:tc>
        <w:tc>
          <w:tcPr>
            <w:tcW w:w="1753" w:type="dxa"/>
            <w:vAlign w:val="center"/>
          </w:tcPr>
          <w:p w14:paraId="64276A18">
            <w:pPr>
              <w:jc w:val="center"/>
              <w:rPr>
                <w:rFonts w:hint="default" w:ascii="Times New Roman" w:hAnsi="Times New Roman" w:eastAsia="仿宋_GB2312" w:cs="Times New Roman"/>
                <w:b w:val="0"/>
                <w:bCs/>
                <w:color w:val="auto"/>
                <w:sz w:val="24"/>
              </w:rPr>
            </w:pPr>
            <w:r>
              <w:rPr>
                <w:rFonts w:hint="default" w:ascii="Times New Roman" w:hAnsi="Times New Roman" w:eastAsia="仿宋_GB2312" w:cs="Times New Roman"/>
                <w:b w:val="0"/>
                <w:bCs/>
                <w:color w:val="auto"/>
                <w:sz w:val="24"/>
              </w:rPr>
              <w:t>评价值</w:t>
            </w:r>
          </w:p>
        </w:tc>
        <w:tc>
          <w:tcPr>
            <w:tcW w:w="2352" w:type="dxa"/>
            <w:vAlign w:val="center"/>
          </w:tcPr>
          <w:p w14:paraId="09495C36">
            <w:pPr>
              <w:jc w:val="center"/>
              <w:rPr>
                <w:rFonts w:hint="default" w:ascii="Times New Roman" w:hAnsi="Times New Roman" w:eastAsia="仿宋_GB2312" w:cs="Times New Roman"/>
                <w:b w:val="0"/>
                <w:bCs/>
                <w:color w:val="auto"/>
                <w:sz w:val="24"/>
              </w:rPr>
            </w:pPr>
            <w:r>
              <w:rPr>
                <w:rFonts w:hint="default" w:ascii="Times New Roman" w:hAnsi="Times New Roman" w:eastAsia="仿宋_GB2312" w:cs="Times New Roman"/>
                <w:b w:val="0"/>
                <w:bCs/>
                <w:color w:val="auto"/>
                <w:sz w:val="24"/>
              </w:rPr>
              <w:t>自评结果</w:t>
            </w:r>
          </w:p>
        </w:tc>
        <w:tc>
          <w:tcPr>
            <w:tcW w:w="2794" w:type="dxa"/>
            <w:vAlign w:val="center"/>
          </w:tcPr>
          <w:p w14:paraId="0DC95FAA">
            <w:pPr>
              <w:jc w:val="center"/>
              <w:rPr>
                <w:rFonts w:hint="default" w:ascii="Times New Roman" w:hAnsi="Times New Roman" w:eastAsia="仿宋_GB2312" w:cs="Times New Roman"/>
                <w:b w:val="0"/>
                <w:bCs/>
                <w:color w:val="auto"/>
                <w:sz w:val="24"/>
              </w:rPr>
            </w:pPr>
            <w:r>
              <w:rPr>
                <w:rFonts w:hint="default" w:ascii="Times New Roman" w:hAnsi="Times New Roman" w:eastAsia="仿宋_GB2312" w:cs="Times New Roman"/>
                <w:b w:val="0"/>
                <w:bCs/>
                <w:color w:val="auto"/>
                <w:sz w:val="24"/>
                <w:szCs w:val="24"/>
              </w:rPr>
              <w:t>证明材料索引</w:t>
            </w:r>
          </w:p>
        </w:tc>
      </w:tr>
      <w:tr w14:paraId="4D783B98">
        <w:trPr>
          <w:trHeight w:val="624" w:hRule="atLeast"/>
          <w:jc w:val="center"/>
        </w:trPr>
        <w:tc>
          <w:tcPr>
            <w:tcW w:w="823" w:type="dxa"/>
            <w:vMerge w:val="restart"/>
            <w:vAlign w:val="center"/>
          </w:tcPr>
          <w:p w14:paraId="606098D9">
            <w:pPr>
              <w:adjustRightInd w:val="0"/>
              <w:snapToGrid w:val="0"/>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1</w:t>
            </w:r>
          </w:p>
        </w:tc>
        <w:tc>
          <w:tcPr>
            <w:tcW w:w="1428" w:type="dxa"/>
            <w:vMerge w:val="restart"/>
            <w:vAlign w:val="center"/>
          </w:tcPr>
          <w:p w14:paraId="12FD2A09">
            <w:pPr>
              <w:adjustRightInd w:val="0"/>
              <w:snapToGrid w:val="0"/>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单位产品取水量</w:t>
            </w:r>
          </w:p>
        </w:tc>
        <w:tc>
          <w:tcPr>
            <w:tcW w:w="1371" w:type="dxa"/>
            <w:vMerge w:val="restart"/>
            <w:vAlign w:val="center"/>
          </w:tcPr>
          <w:p w14:paraId="494EF2ED">
            <w:pPr>
              <w:adjustRightInd w:val="0"/>
              <w:snapToGrid w:val="0"/>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喷水织造</w:t>
            </w:r>
          </w:p>
        </w:tc>
        <w:tc>
          <w:tcPr>
            <w:tcW w:w="1762" w:type="dxa"/>
            <w:vAlign w:val="center"/>
          </w:tcPr>
          <w:p w14:paraId="39CF6FC4">
            <w:pPr>
              <w:adjustRightInd w:val="0"/>
              <w:snapToGrid w:val="0"/>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涤纶长丝织物</w:t>
            </w:r>
          </w:p>
        </w:tc>
        <w:tc>
          <w:tcPr>
            <w:tcW w:w="1632" w:type="dxa"/>
            <w:vAlign w:val="center"/>
          </w:tcPr>
          <w:p w14:paraId="37520A96">
            <w:pPr>
              <w:adjustRightInd w:val="0"/>
              <w:snapToGrid w:val="0"/>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m</w:t>
            </w:r>
            <w:r>
              <w:rPr>
                <w:rFonts w:hint="default" w:ascii="Times New Roman" w:hAnsi="Times New Roman" w:eastAsia="仿宋_GB2312" w:cs="Times New Roman"/>
                <w:color w:val="auto"/>
                <w:sz w:val="24"/>
                <w:vertAlign w:val="superscript"/>
              </w:rPr>
              <w:t>3</w:t>
            </w:r>
            <w:r>
              <w:rPr>
                <w:rFonts w:hint="default" w:ascii="Times New Roman" w:hAnsi="Times New Roman" w:eastAsia="仿宋_GB2312" w:cs="Times New Roman"/>
                <w:color w:val="auto"/>
                <w:sz w:val="24"/>
              </w:rPr>
              <w:t>/100m</w:t>
            </w:r>
          </w:p>
        </w:tc>
        <w:tc>
          <w:tcPr>
            <w:tcW w:w="1753" w:type="dxa"/>
            <w:vAlign w:val="center"/>
          </w:tcPr>
          <w:p w14:paraId="7A34EEDF">
            <w:pPr>
              <w:adjustRightInd w:val="0"/>
              <w:snapToGrid w:val="0"/>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≤0.9</w:t>
            </w:r>
          </w:p>
        </w:tc>
        <w:tc>
          <w:tcPr>
            <w:tcW w:w="2352" w:type="dxa"/>
            <w:vAlign w:val="center"/>
          </w:tcPr>
          <w:p w14:paraId="2FCD8A8F">
            <w:pPr>
              <w:adjustRightInd w:val="0"/>
              <w:snapToGrid w:val="0"/>
              <w:jc w:val="center"/>
              <w:rPr>
                <w:rFonts w:hint="default" w:ascii="Times New Roman" w:hAnsi="Times New Roman" w:eastAsia="仿宋_GB2312" w:cs="Times New Roman"/>
                <w:color w:val="auto"/>
                <w:sz w:val="24"/>
              </w:rPr>
            </w:pPr>
          </w:p>
        </w:tc>
        <w:tc>
          <w:tcPr>
            <w:tcW w:w="2794" w:type="dxa"/>
            <w:vAlign w:val="center"/>
          </w:tcPr>
          <w:p w14:paraId="44494417">
            <w:pPr>
              <w:adjustRightInd w:val="0"/>
              <w:snapToGrid w:val="0"/>
              <w:jc w:val="center"/>
              <w:rPr>
                <w:rFonts w:hint="default" w:ascii="Times New Roman" w:hAnsi="Times New Roman" w:eastAsia="仿宋_GB2312" w:cs="Times New Roman"/>
                <w:color w:val="auto"/>
                <w:sz w:val="24"/>
              </w:rPr>
            </w:pPr>
          </w:p>
        </w:tc>
      </w:tr>
      <w:tr w14:paraId="52EFBE09">
        <w:trPr>
          <w:trHeight w:val="624" w:hRule="atLeast"/>
          <w:jc w:val="center"/>
        </w:trPr>
        <w:tc>
          <w:tcPr>
            <w:tcW w:w="823" w:type="dxa"/>
            <w:vMerge w:val="continue"/>
            <w:vAlign w:val="top"/>
          </w:tcPr>
          <w:p w14:paraId="6F353662">
            <w:pPr>
              <w:adjustRightInd w:val="0"/>
              <w:snapToGrid w:val="0"/>
              <w:rPr>
                <w:rFonts w:hint="default" w:ascii="Times New Roman" w:hAnsi="Times New Roman" w:eastAsia="仿宋_GB2312" w:cs="Times New Roman"/>
                <w:color w:val="auto"/>
                <w:sz w:val="24"/>
              </w:rPr>
            </w:pPr>
          </w:p>
        </w:tc>
        <w:tc>
          <w:tcPr>
            <w:tcW w:w="1428" w:type="dxa"/>
            <w:vMerge w:val="continue"/>
            <w:vAlign w:val="top"/>
          </w:tcPr>
          <w:p w14:paraId="56961352">
            <w:pPr>
              <w:adjustRightInd w:val="0"/>
              <w:snapToGrid w:val="0"/>
              <w:rPr>
                <w:rFonts w:hint="default" w:ascii="Times New Roman" w:hAnsi="Times New Roman" w:eastAsia="仿宋_GB2312" w:cs="Times New Roman"/>
                <w:color w:val="auto"/>
                <w:sz w:val="24"/>
              </w:rPr>
            </w:pPr>
          </w:p>
        </w:tc>
        <w:tc>
          <w:tcPr>
            <w:tcW w:w="1371" w:type="dxa"/>
            <w:vMerge w:val="continue"/>
            <w:vAlign w:val="center"/>
          </w:tcPr>
          <w:p w14:paraId="2ACD36AA">
            <w:pPr>
              <w:adjustRightInd w:val="0"/>
              <w:snapToGrid w:val="0"/>
              <w:rPr>
                <w:rFonts w:hint="default" w:ascii="Times New Roman" w:hAnsi="Times New Roman" w:eastAsia="仿宋_GB2312" w:cs="Times New Roman"/>
                <w:color w:val="auto"/>
                <w:sz w:val="24"/>
              </w:rPr>
            </w:pPr>
          </w:p>
        </w:tc>
        <w:tc>
          <w:tcPr>
            <w:tcW w:w="1762" w:type="dxa"/>
            <w:vAlign w:val="center"/>
          </w:tcPr>
          <w:p w14:paraId="602ADFB7">
            <w:pPr>
              <w:adjustRightInd w:val="0"/>
              <w:snapToGrid w:val="0"/>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锦纶长丝织物</w:t>
            </w:r>
          </w:p>
        </w:tc>
        <w:tc>
          <w:tcPr>
            <w:tcW w:w="1632" w:type="dxa"/>
            <w:vAlign w:val="center"/>
          </w:tcPr>
          <w:p w14:paraId="6FDFE1A2">
            <w:pPr>
              <w:adjustRightInd w:val="0"/>
              <w:snapToGrid w:val="0"/>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m</w:t>
            </w:r>
            <w:r>
              <w:rPr>
                <w:rFonts w:hint="default" w:ascii="Times New Roman" w:hAnsi="Times New Roman" w:eastAsia="仿宋_GB2312" w:cs="Times New Roman"/>
                <w:color w:val="auto"/>
                <w:sz w:val="24"/>
                <w:vertAlign w:val="superscript"/>
              </w:rPr>
              <w:t>3</w:t>
            </w:r>
            <w:r>
              <w:rPr>
                <w:rFonts w:hint="default" w:ascii="Times New Roman" w:hAnsi="Times New Roman" w:eastAsia="仿宋_GB2312" w:cs="Times New Roman"/>
                <w:color w:val="auto"/>
                <w:sz w:val="24"/>
              </w:rPr>
              <w:t>/100m</w:t>
            </w:r>
          </w:p>
        </w:tc>
        <w:tc>
          <w:tcPr>
            <w:tcW w:w="1753" w:type="dxa"/>
            <w:vAlign w:val="center"/>
          </w:tcPr>
          <w:p w14:paraId="14409DE7">
            <w:pPr>
              <w:adjustRightInd w:val="0"/>
              <w:snapToGrid w:val="0"/>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≤0.8</w:t>
            </w:r>
          </w:p>
        </w:tc>
        <w:tc>
          <w:tcPr>
            <w:tcW w:w="2352" w:type="dxa"/>
            <w:vAlign w:val="center"/>
          </w:tcPr>
          <w:p w14:paraId="20C52315">
            <w:pPr>
              <w:adjustRightInd w:val="0"/>
              <w:snapToGrid w:val="0"/>
              <w:jc w:val="center"/>
              <w:rPr>
                <w:rFonts w:hint="default" w:ascii="Times New Roman" w:hAnsi="Times New Roman" w:eastAsia="仿宋_GB2312" w:cs="Times New Roman"/>
                <w:color w:val="auto"/>
                <w:sz w:val="24"/>
              </w:rPr>
            </w:pPr>
          </w:p>
        </w:tc>
        <w:tc>
          <w:tcPr>
            <w:tcW w:w="2794" w:type="dxa"/>
            <w:vAlign w:val="center"/>
          </w:tcPr>
          <w:p w14:paraId="6BC7B0C0">
            <w:pPr>
              <w:adjustRightInd w:val="0"/>
              <w:snapToGrid w:val="0"/>
              <w:jc w:val="center"/>
              <w:rPr>
                <w:rFonts w:hint="default" w:ascii="Times New Roman" w:hAnsi="Times New Roman" w:eastAsia="仿宋_GB2312" w:cs="Times New Roman"/>
                <w:color w:val="auto"/>
                <w:sz w:val="24"/>
              </w:rPr>
            </w:pPr>
          </w:p>
        </w:tc>
      </w:tr>
      <w:tr w14:paraId="19498DD2">
        <w:trPr>
          <w:trHeight w:val="624" w:hRule="atLeast"/>
          <w:jc w:val="center"/>
        </w:trPr>
        <w:tc>
          <w:tcPr>
            <w:tcW w:w="823" w:type="dxa"/>
            <w:vMerge w:val="continue"/>
            <w:vAlign w:val="top"/>
          </w:tcPr>
          <w:p w14:paraId="22C5290D">
            <w:pPr>
              <w:adjustRightInd w:val="0"/>
              <w:snapToGrid w:val="0"/>
              <w:rPr>
                <w:rFonts w:hint="default" w:ascii="Times New Roman" w:hAnsi="Times New Roman" w:eastAsia="仿宋_GB2312" w:cs="Times New Roman"/>
                <w:color w:val="auto"/>
                <w:sz w:val="24"/>
              </w:rPr>
            </w:pPr>
          </w:p>
        </w:tc>
        <w:tc>
          <w:tcPr>
            <w:tcW w:w="1428" w:type="dxa"/>
            <w:vMerge w:val="continue"/>
            <w:vAlign w:val="top"/>
          </w:tcPr>
          <w:p w14:paraId="092D65D5">
            <w:pPr>
              <w:adjustRightInd w:val="0"/>
              <w:snapToGrid w:val="0"/>
              <w:rPr>
                <w:rFonts w:hint="default" w:ascii="Times New Roman" w:hAnsi="Times New Roman" w:eastAsia="仿宋_GB2312" w:cs="Times New Roman"/>
                <w:color w:val="auto"/>
                <w:sz w:val="24"/>
              </w:rPr>
            </w:pPr>
          </w:p>
        </w:tc>
        <w:tc>
          <w:tcPr>
            <w:tcW w:w="1371" w:type="dxa"/>
            <w:vAlign w:val="center"/>
          </w:tcPr>
          <w:p w14:paraId="70795F26">
            <w:pPr>
              <w:adjustRightInd w:val="0"/>
              <w:snapToGrid w:val="0"/>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非喷水织造</w:t>
            </w:r>
          </w:p>
        </w:tc>
        <w:tc>
          <w:tcPr>
            <w:tcW w:w="1762" w:type="dxa"/>
            <w:vAlign w:val="center"/>
          </w:tcPr>
          <w:p w14:paraId="51AD1C11">
            <w:pPr>
              <w:adjustRightInd w:val="0"/>
              <w:snapToGrid w:val="0"/>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涤纶、锦纶、人造丝织物</w:t>
            </w:r>
          </w:p>
        </w:tc>
        <w:tc>
          <w:tcPr>
            <w:tcW w:w="1632" w:type="dxa"/>
            <w:vAlign w:val="center"/>
          </w:tcPr>
          <w:p w14:paraId="26D3E6DB">
            <w:pPr>
              <w:adjustRightInd w:val="0"/>
              <w:snapToGrid w:val="0"/>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m</w:t>
            </w:r>
            <w:r>
              <w:rPr>
                <w:rFonts w:hint="default" w:ascii="Times New Roman" w:hAnsi="Times New Roman" w:eastAsia="仿宋_GB2312" w:cs="Times New Roman"/>
                <w:color w:val="auto"/>
                <w:sz w:val="24"/>
                <w:vertAlign w:val="superscript"/>
              </w:rPr>
              <w:t>3</w:t>
            </w:r>
            <w:r>
              <w:rPr>
                <w:rFonts w:hint="default" w:ascii="Times New Roman" w:hAnsi="Times New Roman" w:eastAsia="仿宋_GB2312" w:cs="Times New Roman"/>
                <w:color w:val="auto"/>
                <w:sz w:val="24"/>
              </w:rPr>
              <w:t>/100m</w:t>
            </w:r>
          </w:p>
        </w:tc>
        <w:tc>
          <w:tcPr>
            <w:tcW w:w="1753" w:type="dxa"/>
            <w:vAlign w:val="center"/>
          </w:tcPr>
          <w:p w14:paraId="7EBB74B9">
            <w:pPr>
              <w:adjustRightInd w:val="0"/>
              <w:snapToGrid w:val="0"/>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≤0.3</w:t>
            </w:r>
          </w:p>
        </w:tc>
        <w:tc>
          <w:tcPr>
            <w:tcW w:w="2352" w:type="dxa"/>
            <w:vAlign w:val="center"/>
          </w:tcPr>
          <w:p w14:paraId="14C6C13C">
            <w:pPr>
              <w:adjustRightInd w:val="0"/>
              <w:snapToGrid w:val="0"/>
              <w:jc w:val="center"/>
              <w:rPr>
                <w:rFonts w:hint="default" w:ascii="Times New Roman" w:hAnsi="Times New Roman" w:eastAsia="仿宋_GB2312" w:cs="Times New Roman"/>
                <w:color w:val="auto"/>
                <w:sz w:val="24"/>
              </w:rPr>
            </w:pPr>
          </w:p>
        </w:tc>
        <w:tc>
          <w:tcPr>
            <w:tcW w:w="2794" w:type="dxa"/>
            <w:vAlign w:val="center"/>
          </w:tcPr>
          <w:p w14:paraId="1C07130B">
            <w:pPr>
              <w:adjustRightInd w:val="0"/>
              <w:snapToGrid w:val="0"/>
              <w:jc w:val="center"/>
              <w:rPr>
                <w:rFonts w:hint="default" w:ascii="Times New Roman" w:hAnsi="Times New Roman" w:eastAsia="仿宋_GB2312" w:cs="Times New Roman"/>
                <w:color w:val="auto"/>
                <w:sz w:val="24"/>
              </w:rPr>
            </w:pPr>
          </w:p>
        </w:tc>
      </w:tr>
      <w:tr w14:paraId="782CB2A0">
        <w:trPr>
          <w:trHeight w:val="624" w:hRule="atLeast"/>
          <w:jc w:val="center"/>
        </w:trPr>
        <w:tc>
          <w:tcPr>
            <w:tcW w:w="823" w:type="dxa"/>
            <w:vMerge w:val="restart"/>
            <w:vAlign w:val="center"/>
          </w:tcPr>
          <w:p w14:paraId="2076EFDE">
            <w:pPr>
              <w:adjustRightInd w:val="0"/>
              <w:snapToGrid w:val="0"/>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2</w:t>
            </w:r>
          </w:p>
        </w:tc>
        <w:tc>
          <w:tcPr>
            <w:tcW w:w="1428" w:type="dxa"/>
            <w:vMerge w:val="restart"/>
            <w:vAlign w:val="center"/>
          </w:tcPr>
          <w:p w14:paraId="5E990B12">
            <w:pPr>
              <w:adjustRightInd w:val="0"/>
              <w:snapToGrid w:val="0"/>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重复利用</w:t>
            </w:r>
          </w:p>
        </w:tc>
        <w:tc>
          <w:tcPr>
            <w:tcW w:w="3133" w:type="dxa"/>
            <w:gridSpan w:val="2"/>
            <w:tcBorders>
              <w:top w:val="single" w:color="auto" w:sz="4" w:space="0"/>
              <w:left w:val="single" w:color="auto" w:sz="4" w:space="0"/>
              <w:bottom w:val="single" w:color="auto" w:sz="4" w:space="0"/>
              <w:right w:val="single" w:color="auto" w:sz="4" w:space="0"/>
            </w:tcBorders>
            <w:vAlign w:val="center"/>
          </w:tcPr>
          <w:p w14:paraId="523AFED8">
            <w:pPr>
              <w:adjustRightInd w:val="0"/>
              <w:snapToGrid w:val="0"/>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重复利用率</w:t>
            </w:r>
          </w:p>
        </w:tc>
        <w:tc>
          <w:tcPr>
            <w:tcW w:w="1632" w:type="dxa"/>
            <w:tcBorders>
              <w:top w:val="single" w:color="auto" w:sz="4" w:space="0"/>
              <w:left w:val="single" w:color="auto" w:sz="4" w:space="0"/>
              <w:bottom w:val="single" w:color="auto" w:sz="4" w:space="0"/>
              <w:right w:val="single" w:color="auto" w:sz="4" w:space="0"/>
            </w:tcBorders>
            <w:vAlign w:val="center"/>
          </w:tcPr>
          <w:p w14:paraId="0CE160DF">
            <w:pPr>
              <w:adjustRightInd w:val="0"/>
              <w:snapToGrid w:val="0"/>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w:t>
            </w:r>
          </w:p>
        </w:tc>
        <w:tc>
          <w:tcPr>
            <w:tcW w:w="1753" w:type="dxa"/>
            <w:tcBorders>
              <w:top w:val="single" w:color="auto" w:sz="4" w:space="0"/>
              <w:left w:val="single" w:color="auto" w:sz="4" w:space="0"/>
              <w:bottom w:val="single" w:color="auto" w:sz="4" w:space="0"/>
              <w:right w:val="single" w:color="auto" w:sz="4" w:space="0"/>
            </w:tcBorders>
            <w:vAlign w:val="center"/>
          </w:tcPr>
          <w:p w14:paraId="4CF1E2B7">
            <w:pPr>
              <w:adjustRightInd w:val="0"/>
              <w:snapToGrid w:val="0"/>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≥70</w:t>
            </w:r>
          </w:p>
        </w:tc>
        <w:tc>
          <w:tcPr>
            <w:tcW w:w="2352" w:type="dxa"/>
            <w:tcBorders>
              <w:top w:val="single" w:color="auto" w:sz="4" w:space="0"/>
              <w:left w:val="single" w:color="auto" w:sz="4" w:space="0"/>
              <w:bottom w:val="single" w:color="auto" w:sz="4" w:space="0"/>
              <w:right w:val="single" w:color="auto" w:sz="4" w:space="0"/>
            </w:tcBorders>
            <w:vAlign w:val="center"/>
          </w:tcPr>
          <w:p w14:paraId="10C0AB81">
            <w:pPr>
              <w:adjustRightInd w:val="0"/>
              <w:snapToGrid w:val="0"/>
              <w:jc w:val="center"/>
              <w:rPr>
                <w:rFonts w:hint="default" w:ascii="Times New Roman" w:hAnsi="Times New Roman" w:eastAsia="仿宋_GB2312" w:cs="Times New Roman"/>
                <w:color w:val="auto"/>
                <w:sz w:val="24"/>
              </w:rPr>
            </w:pPr>
          </w:p>
        </w:tc>
        <w:tc>
          <w:tcPr>
            <w:tcW w:w="2794" w:type="dxa"/>
            <w:tcBorders>
              <w:top w:val="single" w:color="auto" w:sz="4" w:space="0"/>
              <w:left w:val="single" w:color="auto" w:sz="4" w:space="0"/>
              <w:bottom w:val="single" w:color="auto" w:sz="4" w:space="0"/>
              <w:right w:val="single" w:color="auto" w:sz="4" w:space="0"/>
            </w:tcBorders>
            <w:vAlign w:val="center"/>
          </w:tcPr>
          <w:p w14:paraId="4AC152C5">
            <w:pPr>
              <w:adjustRightInd w:val="0"/>
              <w:snapToGrid w:val="0"/>
              <w:jc w:val="center"/>
              <w:rPr>
                <w:rFonts w:hint="default" w:ascii="Times New Roman" w:hAnsi="Times New Roman" w:eastAsia="仿宋_GB2312" w:cs="Times New Roman"/>
                <w:color w:val="auto"/>
                <w:sz w:val="24"/>
              </w:rPr>
            </w:pPr>
          </w:p>
        </w:tc>
      </w:tr>
      <w:tr w14:paraId="4DE0569B">
        <w:trPr>
          <w:trHeight w:val="624" w:hRule="atLeast"/>
          <w:jc w:val="center"/>
        </w:trPr>
        <w:tc>
          <w:tcPr>
            <w:tcW w:w="823" w:type="dxa"/>
            <w:vMerge w:val="continue"/>
            <w:vAlign w:val="top"/>
          </w:tcPr>
          <w:p w14:paraId="6F4FD199">
            <w:pPr>
              <w:adjustRightInd w:val="0"/>
              <w:snapToGrid w:val="0"/>
              <w:rPr>
                <w:rFonts w:hint="default" w:ascii="Times New Roman" w:hAnsi="Times New Roman" w:eastAsia="仿宋_GB2312" w:cs="Times New Roman"/>
                <w:color w:val="auto"/>
                <w:sz w:val="24"/>
              </w:rPr>
            </w:pPr>
          </w:p>
        </w:tc>
        <w:tc>
          <w:tcPr>
            <w:tcW w:w="1428" w:type="dxa"/>
            <w:vMerge w:val="continue"/>
            <w:vAlign w:val="top"/>
          </w:tcPr>
          <w:p w14:paraId="271C578F">
            <w:pPr>
              <w:adjustRightInd w:val="0"/>
              <w:snapToGrid w:val="0"/>
              <w:rPr>
                <w:rFonts w:hint="default" w:ascii="Times New Roman" w:hAnsi="Times New Roman" w:eastAsia="仿宋_GB2312" w:cs="Times New Roman"/>
                <w:color w:val="auto"/>
                <w:sz w:val="24"/>
              </w:rPr>
            </w:pPr>
          </w:p>
        </w:tc>
        <w:tc>
          <w:tcPr>
            <w:tcW w:w="3133" w:type="dxa"/>
            <w:gridSpan w:val="2"/>
            <w:tcBorders>
              <w:top w:val="single" w:color="auto" w:sz="4" w:space="0"/>
              <w:left w:val="single" w:color="auto" w:sz="4" w:space="0"/>
              <w:bottom w:val="single" w:color="auto" w:sz="4" w:space="0"/>
              <w:right w:val="single" w:color="auto" w:sz="4" w:space="0"/>
            </w:tcBorders>
            <w:vAlign w:val="center"/>
          </w:tcPr>
          <w:p w14:paraId="4ACB9C86">
            <w:pPr>
              <w:adjustRightInd w:val="0"/>
              <w:snapToGrid w:val="0"/>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直接冷却水循环率</w:t>
            </w:r>
          </w:p>
        </w:tc>
        <w:tc>
          <w:tcPr>
            <w:tcW w:w="1632" w:type="dxa"/>
            <w:tcBorders>
              <w:top w:val="single" w:color="auto" w:sz="4" w:space="0"/>
              <w:left w:val="single" w:color="auto" w:sz="4" w:space="0"/>
              <w:bottom w:val="single" w:color="auto" w:sz="4" w:space="0"/>
              <w:right w:val="single" w:color="auto" w:sz="4" w:space="0"/>
            </w:tcBorders>
            <w:vAlign w:val="center"/>
          </w:tcPr>
          <w:p w14:paraId="373711CA">
            <w:pPr>
              <w:adjustRightInd w:val="0"/>
              <w:snapToGrid w:val="0"/>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w:t>
            </w:r>
          </w:p>
        </w:tc>
        <w:tc>
          <w:tcPr>
            <w:tcW w:w="1753" w:type="dxa"/>
            <w:tcBorders>
              <w:top w:val="single" w:color="auto" w:sz="4" w:space="0"/>
              <w:left w:val="single" w:color="auto" w:sz="4" w:space="0"/>
              <w:bottom w:val="single" w:color="auto" w:sz="4" w:space="0"/>
              <w:right w:val="single" w:color="auto" w:sz="4" w:space="0"/>
            </w:tcBorders>
            <w:vAlign w:val="center"/>
          </w:tcPr>
          <w:p w14:paraId="62D963C2">
            <w:pPr>
              <w:adjustRightInd w:val="0"/>
              <w:snapToGrid w:val="0"/>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≥70</w:t>
            </w:r>
          </w:p>
        </w:tc>
        <w:tc>
          <w:tcPr>
            <w:tcW w:w="2352" w:type="dxa"/>
            <w:tcBorders>
              <w:top w:val="single" w:color="auto" w:sz="4" w:space="0"/>
              <w:left w:val="single" w:color="auto" w:sz="4" w:space="0"/>
              <w:bottom w:val="single" w:color="auto" w:sz="4" w:space="0"/>
              <w:right w:val="single" w:color="auto" w:sz="4" w:space="0"/>
            </w:tcBorders>
            <w:vAlign w:val="center"/>
          </w:tcPr>
          <w:p w14:paraId="277754B5">
            <w:pPr>
              <w:adjustRightInd w:val="0"/>
              <w:snapToGrid w:val="0"/>
              <w:jc w:val="center"/>
              <w:rPr>
                <w:rFonts w:hint="default" w:ascii="Times New Roman" w:hAnsi="Times New Roman" w:eastAsia="仿宋_GB2312" w:cs="Times New Roman"/>
                <w:color w:val="auto"/>
                <w:sz w:val="24"/>
              </w:rPr>
            </w:pPr>
          </w:p>
        </w:tc>
        <w:tc>
          <w:tcPr>
            <w:tcW w:w="2794" w:type="dxa"/>
            <w:tcBorders>
              <w:top w:val="single" w:color="auto" w:sz="4" w:space="0"/>
              <w:left w:val="single" w:color="auto" w:sz="4" w:space="0"/>
              <w:bottom w:val="single" w:color="auto" w:sz="4" w:space="0"/>
              <w:right w:val="single" w:color="auto" w:sz="4" w:space="0"/>
            </w:tcBorders>
            <w:vAlign w:val="center"/>
          </w:tcPr>
          <w:p w14:paraId="2D9C08C2">
            <w:pPr>
              <w:adjustRightInd w:val="0"/>
              <w:snapToGrid w:val="0"/>
              <w:jc w:val="center"/>
              <w:rPr>
                <w:rFonts w:hint="default" w:ascii="Times New Roman" w:hAnsi="Times New Roman" w:eastAsia="仿宋_GB2312" w:cs="Times New Roman"/>
                <w:color w:val="auto"/>
                <w:sz w:val="24"/>
              </w:rPr>
            </w:pPr>
          </w:p>
        </w:tc>
      </w:tr>
      <w:tr w14:paraId="34D772BF">
        <w:trPr>
          <w:trHeight w:val="624" w:hRule="atLeast"/>
          <w:jc w:val="center"/>
        </w:trPr>
        <w:tc>
          <w:tcPr>
            <w:tcW w:w="823" w:type="dxa"/>
            <w:vMerge w:val="continue"/>
            <w:vAlign w:val="top"/>
          </w:tcPr>
          <w:p w14:paraId="409F3C40">
            <w:pPr>
              <w:adjustRightInd w:val="0"/>
              <w:snapToGrid w:val="0"/>
              <w:rPr>
                <w:rFonts w:hint="default" w:ascii="Times New Roman" w:hAnsi="Times New Roman" w:eastAsia="仿宋_GB2312" w:cs="Times New Roman"/>
                <w:color w:val="auto"/>
                <w:sz w:val="24"/>
              </w:rPr>
            </w:pPr>
          </w:p>
        </w:tc>
        <w:tc>
          <w:tcPr>
            <w:tcW w:w="1428" w:type="dxa"/>
            <w:vMerge w:val="continue"/>
            <w:vAlign w:val="top"/>
          </w:tcPr>
          <w:p w14:paraId="766211A1">
            <w:pPr>
              <w:adjustRightInd w:val="0"/>
              <w:snapToGrid w:val="0"/>
              <w:rPr>
                <w:rFonts w:hint="default" w:ascii="Times New Roman" w:hAnsi="Times New Roman" w:eastAsia="仿宋_GB2312" w:cs="Times New Roman"/>
                <w:color w:val="auto"/>
                <w:sz w:val="24"/>
              </w:rPr>
            </w:pPr>
          </w:p>
        </w:tc>
        <w:tc>
          <w:tcPr>
            <w:tcW w:w="3133" w:type="dxa"/>
            <w:gridSpan w:val="2"/>
            <w:tcBorders>
              <w:top w:val="single" w:color="auto" w:sz="4" w:space="0"/>
              <w:left w:val="single" w:color="auto" w:sz="4" w:space="0"/>
              <w:bottom w:val="single" w:color="auto" w:sz="4" w:space="0"/>
              <w:right w:val="single" w:color="auto" w:sz="4" w:space="0"/>
            </w:tcBorders>
            <w:vAlign w:val="center"/>
          </w:tcPr>
          <w:p w14:paraId="31F6D9F9">
            <w:pPr>
              <w:adjustRightInd w:val="0"/>
              <w:snapToGrid w:val="0"/>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蒸汽冷凝水回用率</w:t>
            </w:r>
          </w:p>
        </w:tc>
        <w:tc>
          <w:tcPr>
            <w:tcW w:w="1632" w:type="dxa"/>
            <w:tcBorders>
              <w:top w:val="single" w:color="auto" w:sz="4" w:space="0"/>
              <w:left w:val="single" w:color="auto" w:sz="4" w:space="0"/>
              <w:bottom w:val="single" w:color="auto" w:sz="4" w:space="0"/>
              <w:right w:val="single" w:color="auto" w:sz="4" w:space="0"/>
            </w:tcBorders>
            <w:vAlign w:val="center"/>
          </w:tcPr>
          <w:p w14:paraId="5FD65371">
            <w:pPr>
              <w:adjustRightInd w:val="0"/>
              <w:snapToGrid w:val="0"/>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w:t>
            </w:r>
          </w:p>
        </w:tc>
        <w:tc>
          <w:tcPr>
            <w:tcW w:w="1753" w:type="dxa"/>
            <w:tcBorders>
              <w:top w:val="single" w:color="auto" w:sz="4" w:space="0"/>
              <w:left w:val="single" w:color="auto" w:sz="4" w:space="0"/>
              <w:bottom w:val="single" w:color="auto" w:sz="4" w:space="0"/>
              <w:right w:val="single" w:color="auto" w:sz="4" w:space="0"/>
            </w:tcBorders>
            <w:vAlign w:val="center"/>
          </w:tcPr>
          <w:p w14:paraId="6908F1A9">
            <w:pPr>
              <w:adjustRightInd w:val="0"/>
              <w:snapToGrid w:val="0"/>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≥85</w:t>
            </w:r>
          </w:p>
        </w:tc>
        <w:tc>
          <w:tcPr>
            <w:tcW w:w="2352" w:type="dxa"/>
            <w:tcBorders>
              <w:top w:val="single" w:color="auto" w:sz="4" w:space="0"/>
              <w:left w:val="single" w:color="auto" w:sz="4" w:space="0"/>
              <w:bottom w:val="single" w:color="auto" w:sz="4" w:space="0"/>
              <w:right w:val="single" w:color="auto" w:sz="4" w:space="0"/>
            </w:tcBorders>
            <w:vAlign w:val="center"/>
          </w:tcPr>
          <w:p w14:paraId="4F1A5CDF">
            <w:pPr>
              <w:adjustRightInd w:val="0"/>
              <w:snapToGrid w:val="0"/>
              <w:jc w:val="center"/>
              <w:rPr>
                <w:rFonts w:hint="default" w:ascii="Times New Roman" w:hAnsi="Times New Roman" w:eastAsia="仿宋_GB2312" w:cs="Times New Roman"/>
                <w:color w:val="auto"/>
                <w:sz w:val="24"/>
              </w:rPr>
            </w:pPr>
          </w:p>
        </w:tc>
        <w:tc>
          <w:tcPr>
            <w:tcW w:w="2794" w:type="dxa"/>
            <w:tcBorders>
              <w:top w:val="single" w:color="auto" w:sz="4" w:space="0"/>
              <w:left w:val="single" w:color="auto" w:sz="4" w:space="0"/>
              <w:bottom w:val="single" w:color="auto" w:sz="4" w:space="0"/>
              <w:right w:val="single" w:color="auto" w:sz="4" w:space="0"/>
            </w:tcBorders>
            <w:vAlign w:val="center"/>
          </w:tcPr>
          <w:p w14:paraId="01957B72">
            <w:pPr>
              <w:adjustRightInd w:val="0"/>
              <w:snapToGrid w:val="0"/>
              <w:jc w:val="center"/>
              <w:rPr>
                <w:rFonts w:hint="default" w:ascii="Times New Roman" w:hAnsi="Times New Roman" w:eastAsia="仿宋_GB2312" w:cs="Times New Roman"/>
                <w:color w:val="auto"/>
                <w:sz w:val="24"/>
              </w:rPr>
            </w:pPr>
          </w:p>
        </w:tc>
      </w:tr>
      <w:tr w14:paraId="2D06D00E">
        <w:trPr>
          <w:trHeight w:val="624" w:hRule="atLeast"/>
          <w:jc w:val="center"/>
        </w:trPr>
        <w:tc>
          <w:tcPr>
            <w:tcW w:w="823" w:type="dxa"/>
            <w:vMerge w:val="continue"/>
            <w:vAlign w:val="top"/>
          </w:tcPr>
          <w:p w14:paraId="631452F6">
            <w:pPr>
              <w:adjustRightInd w:val="0"/>
              <w:snapToGrid w:val="0"/>
              <w:rPr>
                <w:rFonts w:hint="default" w:ascii="Times New Roman" w:hAnsi="Times New Roman" w:eastAsia="仿宋_GB2312" w:cs="Times New Roman"/>
                <w:color w:val="auto"/>
                <w:sz w:val="24"/>
              </w:rPr>
            </w:pPr>
          </w:p>
        </w:tc>
        <w:tc>
          <w:tcPr>
            <w:tcW w:w="1428" w:type="dxa"/>
            <w:vMerge w:val="continue"/>
            <w:vAlign w:val="top"/>
          </w:tcPr>
          <w:p w14:paraId="534FF4B6">
            <w:pPr>
              <w:adjustRightInd w:val="0"/>
              <w:snapToGrid w:val="0"/>
              <w:rPr>
                <w:rFonts w:hint="default" w:ascii="Times New Roman" w:hAnsi="Times New Roman" w:eastAsia="仿宋_GB2312" w:cs="Times New Roman"/>
                <w:color w:val="auto"/>
                <w:sz w:val="24"/>
              </w:rPr>
            </w:pPr>
          </w:p>
        </w:tc>
        <w:tc>
          <w:tcPr>
            <w:tcW w:w="3133" w:type="dxa"/>
            <w:gridSpan w:val="2"/>
            <w:tcBorders>
              <w:top w:val="single" w:color="auto" w:sz="4" w:space="0"/>
              <w:left w:val="single" w:color="auto" w:sz="4" w:space="0"/>
              <w:bottom w:val="single" w:color="auto" w:sz="4" w:space="0"/>
              <w:right w:val="single" w:color="auto" w:sz="4" w:space="0"/>
            </w:tcBorders>
            <w:vAlign w:val="center"/>
          </w:tcPr>
          <w:p w14:paraId="5C81DB7A">
            <w:pPr>
              <w:adjustRightInd w:val="0"/>
              <w:snapToGrid w:val="0"/>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废水回用率</w:t>
            </w:r>
          </w:p>
        </w:tc>
        <w:tc>
          <w:tcPr>
            <w:tcW w:w="1632" w:type="dxa"/>
            <w:tcBorders>
              <w:top w:val="single" w:color="auto" w:sz="4" w:space="0"/>
              <w:left w:val="single" w:color="auto" w:sz="4" w:space="0"/>
              <w:bottom w:val="single" w:color="auto" w:sz="4" w:space="0"/>
              <w:right w:val="single" w:color="auto" w:sz="4" w:space="0"/>
            </w:tcBorders>
            <w:vAlign w:val="center"/>
          </w:tcPr>
          <w:p w14:paraId="4D09E161">
            <w:pPr>
              <w:adjustRightInd w:val="0"/>
              <w:snapToGrid w:val="0"/>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w:t>
            </w:r>
          </w:p>
        </w:tc>
        <w:tc>
          <w:tcPr>
            <w:tcW w:w="1753" w:type="dxa"/>
            <w:tcBorders>
              <w:top w:val="single" w:color="auto" w:sz="4" w:space="0"/>
              <w:left w:val="single" w:color="auto" w:sz="4" w:space="0"/>
              <w:bottom w:val="single" w:color="auto" w:sz="4" w:space="0"/>
              <w:right w:val="single" w:color="auto" w:sz="4" w:space="0"/>
            </w:tcBorders>
            <w:vAlign w:val="center"/>
          </w:tcPr>
          <w:p w14:paraId="17BA49D2">
            <w:pPr>
              <w:adjustRightInd w:val="0"/>
              <w:snapToGrid w:val="0"/>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≥80</w:t>
            </w:r>
          </w:p>
        </w:tc>
        <w:tc>
          <w:tcPr>
            <w:tcW w:w="2352" w:type="dxa"/>
            <w:tcBorders>
              <w:top w:val="single" w:color="auto" w:sz="4" w:space="0"/>
              <w:left w:val="single" w:color="auto" w:sz="4" w:space="0"/>
              <w:bottom w:val="single" w:color="auto" w:sz="4" w:space="0"/>
              <w:right w:val="single" w:color="auto" w:sz="4" w:space="0"/>
            </w:tcBorders>
            <w:vAlign w:val="center"/>
          </w:tcPr>
          <w:p w14:paraId="00693083">
            <w:pPr>
              <w:adjustRightInd w:val="0"/>
              <w:snapToGrid w:val="0"/>
              <w:jc w:val="center"/>
              <w:rPr>
                <w:rFonts w:hint="default" w:ascii="Times New Roman" w:hAnsi="Times New Roman" w:eastAsia="仿宋_GB2312" w:cs="Times New Roman"/>
                <w:color w:val="auto"/>
                <w:sz w:val="24"/>
              </w:rPr>
            </w:pPr>
          </w:p>
        </w:tc>
        <w:tc>
          <w:tcPr>
            <w:tcW w:w="2794" w:type="dxa"/>
            <w:tcBorders>
              <w:top w:val="single" w:color="auto" w:sz="4" w:space="0"/>
              <w:left w:val="single" w:color="auto" w:sz="4" w:space="0"/>
              <w:bottom w:val="single" w:color="auto" w:sz="4" w:space="0"/>
              <w:right w:val="single" w:color="auto" w:sz="4" w:space="0"/>
            </w:tcBorders>
            <w:vAlign w:val="center"/>
          </w:tcPr>
          <w:p w14:paraId="463B1993">
            <w:pPr>
              <w:adjustRightInd w:val="0"/>
              <w:snapToGrid w:val="0"/>
              <w:jc w:val="center"/>
              <w:rPr>
                <w:rFonts w:hint="default" w:ascii="Times New Roman" w:hAnsi="Times New Roman" w:eastAsia="仿宋_GB2312" w:cs="Times New Roman"/>
                <w:color w:val="auto"/>
                <w:sz w:val="24"/>
              </w:rPr>
            </w:pPr>
          </w:p>
        </w:tc>
      </w:tr>
      <w:tr w14:paraId="664EF185">
        <w:trPr>
          <w:trHeight w:val="624" w:hRule="atLeast"/>
          <w:jc w:val="center"/>
        </w:trPr>
        <w:tc>
          <w:tcPr>
            <w:tcW w:w="823" w:type="dxa"/>
            <w:vAlign w:val="center"/>
          </w:tcPr>
          <w:p w14:paraId="759AE649">
            <w:pPr>
              <w:adjustRightInd w:val="0"/>
              <w:snapToGrid w:val="0"/>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3</w:t>
            </w:r>
          </w:p>
        </w:tc>
        <w:tc>
          <w:tcPr>
            <w:tcW w:w="1428" w:type="dxa"/>
            <w:vAlign w:val="center"/>
          </w:tcPr>
          <w:p w14:paraId="6794CF9F">
            <w:pPr>
              <w:adjustRightInd w:val="0"/>
              <w:snapToGrid w:val="0"/>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用水漏损</w:t>
            </w:r>
          </w:p>
        </w:tc>
        <w:tc>
          <w:tcPr>
            <w:tcW w:w="3133" w:type="dxa"/>
            <w:gridSpan w:val="2"/>
            <w:tcBorders>
              <w:top w:val="single" w:color="auto" w:sz="4" w:space="0"/>
              <w:left w:val="single" w:color="auto" w:sz="4" w:space="0"/>
              <w:bottom w:val="single" w:color="auto" w:sz="4" w:space="0"/>
              <w:right w:val="single" w:color="auto" w:sz="4" w:space="0"/>
            </w:tcBorders>
            <w:vAlign w:val="center"/>
          </w:tcPr>
          <w:p w14:paraId="699E4F57">
            <w:pPr>
              <w:adjustRightInd w:val="0"/>
              <w:snapToGrid w:val="0"/>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用水综合漏失率</w:t>
            </w:r>
          </w:p>
        </w:tc>
        <w:tc>
          <w:tcPr>
            <w:tcW w:w="1632" w:type="dxa"/>
            <w:tcBorders>
              <w:top w:val="single" w:color="auto" w:sz="4" w:space="0"/>
              <w:left w:val="single" w:color="auto" w:sz="4" w:space="0"/>
              <w:bottom w:val="single" w:color="auto" w:sz="4" w:space="0"/>
              <w:right w:val="single" w:color="auto" w:sz="4" w:space="0"/>
            </w:tcBorders>
            <w:vAlign w:val="center"/>
          </w:tcPr>
          <w:p w14:paraId="3369B1BB">
            <w:pPr>
              <w:adjustRightInd w:val="0"/>
              <w:snapToGrid w:val="0"/>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w:t>
            </w:r>
          </w:p>
        </w:tc>
        <w:tc>
          <w:tcPr>
            <w:tcW w:w="1753" w:type="dxa"/>
            <w:tcBorders>
              <w:top w:val="single" w:color="auto" w:sz="4" w:space="0"/>
              <w:left w:val="single" w:color="auto" w:sz="4" w:space="0"/>
              <w:bottom w:val="single" w:color="auto" w:sz="4" w:space="0"/>
              <w:right w:val="single" w:color="auto" w:sz="4" w:space="0"/>
            </w:tcBorders>
            <w:vAlign w:val="center"/>
          </w:tcPr>
          <w:p w14:paraId="7554A019">
            <w:pPr>
              <w:adjustRightInd w:val="0"/>
              <w:snapToGrid w:val="0"/>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≤3</w:t>
            </w:r>
          </w:p>
        </w:tc>
        <w:tc>
          <w:tcPr>
            <w:tcW w:w="2352" w:type="dxa"/>
            <w:tcBorders>
              <w:top w:val="single" w:color="auto" w:sz="4" w:space="0"/>
              <w:left w:val="single" w:color="auto" w:sz="4" w:space="0"/>
              <w:bottom w:val="single" w:color="auto" w:sz="4" w:space="0"/>
              <w:right w:val="single" w:color="auto" w:sz="4" w:space="0"/>
            </w:tcBorders>
            <w:vAlign w:val="center"/>
          </w:tcPr>
          <w:p w14:paraId="3A6BB4EE">
            <w:pPr>
              <w:adjustRightInd w:val="0"/>
              <w:snapToGrid w:val="0"/>
              <w:jc w:val="center"/>
              <w:rPr>
                <w:rFonts w:hint="default" w:ascii="Times New Roman" w:hAnsi="Times New Roman" w:eastAsia="仿宋_GB2312" w:cs="Times New Roman"/>
                <w:color w:val="auto"/>
                <w:sz w:val="24"/>
              </w:rPr>
            </w:pPr>
          </w:p>
        </w:tc>
        <w:tc>
          <w:tcPr>
            <w:tcW w:w="2794" w:type="dxa"/>
            <w:tcBorders>
              <w:top w:val="single" w:color="auto" w:sz="4" w:space="0"/>
              <w:left w:val="single" w:color="auto" w:sz="4" w:space="0"/>
              <w:bottom w:val="single" w:color="auto" w:sz="4" w:space="0"/>
              <w:right w:val="single" w:color="auto" w:sz="4" w:space="0"/>
            </w:tcBorders>
            <w:vAlign w:val="center"/>
          </w:tcPr>
          <w:p w14:paraId="5B3AF2A8">
            <w:pPr>
              <w:adjustRightInd w:val="0"/>
              <w:snapToGrid w:val="0"/>
              <w:jc w:val="center"/>
              <w:rPr>
                <w:rFonts w:hint="default" w:ascii="Times New Roman" w:hAnsi="Times New Roman" w:eastAsia="仿宋_GB2312" w:cs="Times New Roman"/>
                <w:color w:val="auto"/>
                <w:sz w:val="24"/>
              </w:rPr>
            </w:pPr>
          </w:p>
        </w:tc>
      </w:tr>
      <w:tr w14:paraId="2E4BDFE1">
        <w:trPr>
          <w:trHeight w:val="624" w:hRule="atLeast"/>
          <w:jc w:val="center"/>
        </w:trPr>
        <w:tc>
          <w:tcPr>
            <w:tcW w:w="13915" w:type="dxa"/>
            <w:gridSpan w:val="8"/>
            <w:vAlign w:val="center"/>
          </w:tcPr>
          <w:p w14:paraId="1544ACA8">
            <w:pPr>
              <w:adjustRightInd w:val="0"/>
              <w:snapToGrid w:val="0"/>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注：各参数计算方法参见GB/T 37832-2019《节水型企业 化纤长丝织造行业》。</w:t>
            </w:r>
          </w:p>
        </w:tc>
      </w:tr>
    </w:tbl>
    <w:p w14:paraId="24DC011B">
      <w:pPr>
        <w:spacing w:line="360" w:lineRule="auto"/>
        <w:ind w:firstLine="560" w:firstLineChars="200"/>
        <w:textAlignment w:val="baseline"/>
        <w:rPr>
          <w:rFonts w:hint="default" w:ascii="Times New Roman" w:hAnsi="Times New Roman" w:eastAsia="仿宋_GB2312" w:cs="Times New Roman"/>
          <w:b w:val="0"/>
          <w:color w:val="auto"/>
          <w:sz w:val="28"/>
          <w:szCs w:val="28"/>
        </w:rPr>
      </w:pPr>
    </w:p>
    <w:p w14:paraId="6B17C7B7">
      <w:pPr>
        <w:spacing w:line="360" w:lineRule="auto"/>
        <w:ind w:firstLine="560" w:firstLineChars="200"/>
        <w:textAlignment w:val="baseline"/>
        <w:rPr>
          <w:rFonts w:hint="default" w:ascii="Times New Roman" w:hAnsi="Times New Roman" w:eastAsia="仿宋_GB2312" w:cs="Times New Roman"/>
          <w:b w:val="0"/>
          <w:color w:val="auto"/>
          <w:sz w:val="28"/>
          <w:szCs w:val="28"/>
        </w:rPr>
        <w:sectPr>
          <w:pgSz w:w="16838" w:h="11906" w:orient="landscape"/>
          <w:pgMar w:top="1417" w:right="1417" w:bottom="1417" w:left="1417" w:header="851" w:footer="1474" w:gutter="0"/>
          <w:pgNumType w:fmt="decimal"/>
          <w:cols w:space="0" w:num="1"/>
          <w:rtlGutter w:val="0"/>
          <w:docGrid w:type="lines" w:linePitch="319" w:charSpace="0"/>
        </w:sectPr>
      </w:pPr>
    </w:p>
    <w:p w14:paraId="65516ABC">
      <w:pPr>
        <w:adjustRightInd w:val="0"/>
        <w:snapToGrid w:val="0"/>
        <w:spacing w:line="360" w:lineRule="auto"/>
        <w:jc w:val="center"/>
        <w:textAlignment w:val="baseline"/>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Cs/>
          <w:color w:val="auto"/>
          <w:sz w:val="32"/>
          <w:szCs w:val="32"/>
        </w:rPr>
        <w:t>表</w:t>
      </w:r>
      <w:r>
        <w:rPr>
          <w:rFonts w:hint="default" w:ascii="Times New Roman" w:hAnsi="Times New Roman" w:eastAsia="仿宋_GB2312" w:cs="Times New Roman"/>
          <w:bCs/>
          <w:color w:val="auto"/>
          <w:sz w:val="32"/>
          <w:szCs w:val="32"/>
          <w:lang w:val="en-US" w:eastAsia="zh-CN"/>
        </w:rPr>
        <w:t>3-</w:t>
      </w:r>
      <w:r>
        <w:rPr>
          <w:rFonts w:hint="default" w:ascii="Times New Roman" w:hAnsi="Times New Roman" w:eastAsia="仿宋_GB2312" w:cs="Times New Roman"/>
          <w:bCs/>
          <w:color w:val="auto"/>
          <w:sz w:val="32"/>
          <w:szCs w:val="32"/>
        </w:rPr>
        <w:t>10 造纸行业技术指标自评表</w:t>
      </w:r>
    </w:p>
    <w:tbl>
      <w:tblPr>
        <w:tblStyle w:val="7"/>
        <w:tblW w:w="141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3"/>
        <w:gridCol w:w="1208"/>
        <w:gridCol w:w="1512"/>
        <w:gridCol w:w="1039"/>
        <w:gridCol w:w="3370"/>
        <w:gridCol w:w="1565"/>
        <w:gridCol w:w="1478"/>
        <w:gridCol w:w="1827"/>
        <w:gridCol w:w="1383"/>
      </w:tblGrid>
      <w:tr w14:paraId="13FD5399">
        <w:trPr>
          <w:trHeight w:val="397" w:hRule="atLeast"/>
          <w:tblHeader/>
          <w:jc w:val="center"/>
        </w:trPr>
        <w:tc>
          <w:tcPr>
            <w:tcW w:w="773" w:type="dxa"/>
            <w:tcBorders>
              <w:top w:val="single" w:color="auto" w:sz="4" w:space="0"/>
              <w:left w:val="single" w:color="auto" w:sz="4" w:space="0"/>
              <w:bottom w:val="single" w:color="auto" w:sz="4" w:space="0"/>
              <w:right w:val="single" w:color="auto" w:sz="4" w:space="0"/>
            </w:tcBorders>
            <w:vAlign w:val="center"/>
          </w:tcPr>
          <w:p w14:paraId="5F6604EA">
            <w:pPr>
              <w:adjustRightInd w:val="0"/>
              <w:snapToGrid w:val="0"/>
              <w:jc w:val="center"/>
              <w:rPr>
                <w:rFonts w:hint="default" w:ascii="Times New Roman" w:hAnsi="Times New Roman" w:eastAsia="仿宋_GB2312" w:cs="Times New Roman"/>
                <w:b w:val="0"/>
                <w:bCs/>
                <w:color w:val="auto"/>
                <w:sz w:val="24"/>
              </w:rPr>
            </w:pPr>
            <w:r>
              <w:rPr>
                <w:rFonts w:hint="default" w:ascii="Times New Roman" w:hAnsi="Times New Roman" w:eastAsia="仿宋_GB2312" w:cs="Times New Roman"/>
                <w:b w:val="0"/>
                <w:bCs/>
                <w:color w:val="auto"/>
                <w:sz w:val="24"/>
              </w:rPr>
              <w:t>序号</w:t>
            </w:r>
          </w:p>
        </w:tc>
        <w:tc>
          <w:tcPr>
            <w:tcW w:w="1208" w:type="dxa"/>
            <w:tcBorders>
              <w:top w:val="single" w:color="auto" w:sz="4" w:space="0"/>
              <w:left w:val="single" w:color="auto" w:sz="4" w:space="0"/>
              <w:bottom w:val="single" w:color="auto" w:sz="4" w:space="0"/>
              <w:right w:val="single" w:color="auto" w:sz="4" w:space="0"/>
            </w:tcBorders>
            <w:vAlign w:val="center"/>
          </w:tcPr>
          <w:p w14:paraId="7B455585">
            <w:pPr>
              <w:adjustRightInd w:val="0"/>
              <w:snapToGrid w:val="0"/>
              <w:jc w:val="center"/>
              <w:rPr>
                <w:rFonts w:hint="default" w:ascii="Times New Roman" w:hAnsi="Times New Roman" w:eastAsia="仿宋_GB2312" w:cs="Times New Roman"/>
                <w:b w:val="0"/>
                <w:bCs/>
                <w:color w:val="auto"/>
                <w:sz w:val="24"/>
              </w:rPr>
            </w:pPr>
            <w:r>
              <w:rPr>
                <w:rFonts w:hint="default" w:ascii="Times New Roman" w:hAnsi="Times New Roman" w:eastAsia="仿宋_GB2312" w:cs="Times New Roman"/>
                <w:b w:val="0"/>
                <w:bCs/>
                <w:color w:val="auto"/>
                <w:sz w:val="24"/>
              </w:rPr>
              <w:t>技术内容</w:t>
            </w:r>
          </w:p>
        </w:tc>
        <w:tc>
          <w:tcPr>
            <w:tcW w:w="5921" w:type="dxa"/>
            <w:gridSpan w:val="3"/>
            <w:tcBorders>
              <w:top w:val="single" w:color="auto" w:sz="4" w:space="0"/>
              <w:left w:val="single" w:color="auto" w:sz="4" w:space="0"/>
              <w:bottom w:val="single" w:color="auto" w:sz="4" w:space="0"/>
              <w:right w:val="single" w:color="auto" w:sz="4" w:space="0"/>
            </w:tcBorders>
            <w:vAlign w:val="center"/>
          </w:tcPr>
          <w:p w14:paraId="3B8F8DB5">
            <w:pPr>
              <w:adjustRightInd w:val="0"/>
              <w:snapToGrid w:val="0"/>
              <w:jc w:val="center"/>
              <w:rPr>
                <w:rFonts w:hint="default" w:ascii="Times New Roman" w:hAnsi="Times New Roman" w:eastAsia="仿宋_GB2312" w:cs="Times New Roman"/>
                <w:b w:val="0"/>
                <w:bCs/>
                <w:color w:val="auto"/>
                <w:sz w:val="24"/>
              </w:rPr>
            </w:pPr>
            <w:r>
              <w:rPr>
                <w:rFonts w:hint="default" w:ascii="Times New Roman" w:hAnsi="Times New Roman" w:eastAsia="仿宋_GB2312" w:cs="Times New Roman"/>
                <w:b w:val="0"/>
                <w:bCs/>
                <w:color w:val="auto"/>
                <w:sz w:val="24"/>
              </w:rPr>
              <w:t>技术指标</w:t>
            </w:r>
          </w:p>
        </w:tc>
        <w:tc>
          <w:tcPr>
            <w:tcW w:w="1565" w:type="dxa"/>
            <w:tcBorders>
              <w:top w:val="single" w:color="auto" w:sz="4" w:space="0"/>
              <w:left w:val="single" w:color="auto" w:sz="4" w:space="0"/>
              <w:bottom w:val="single" w:color="auto" w:sz="4" w:space="0"/>
              <w:right w:val="single" w:color="auto" w:sz="4" w:space="0"/>
            </w:tcBorders>
            <w:vAlign w:val="center"/>
          </w:tcPr>
          <w:p w14:paraId="0B5DBBEA">
            <w:pPr>
              <w:adjustRightInd w:val="0"/>
              <w:snapToGrid w:val="0"/>
              <w:jc w:val="center"/>
              <w:rPr>
                <w:rFonts w:hint="default" w:ascii="Times New Roman" w:hAnsi="Times New Roman" w:eastAsia="仿宋_GB2312" w:cs="Times New Roman"/>
                <w:b w:val="0"/>
                <w:bCs/>
                <w:color w:val="auto"/>
                <w:sz w:val="24"/>
              </w:rPr>
            </w:pPr>
            <w:r>
              <w:rPr>
                <w:rFonts w:hint="default" w:ascii="Times New Roman" w:hAnsi="Times New Roman" w:eastAsia="仿宋_GB2312" w:cs="Times New Roman"/>
                <w:b w:val="0"/>
                <w:bCs/>
                <w:color w:val="auto"/>
                <w:sz w:val="24"/>
              </w:rPr>
              <w:t>单位</w:t>
            </w:r>
          </w:p>
        </w:tc>
        <w:tc>
          <w:tcPr>
            <w:tcW w:w="1478" w:type="dxa"/>
            <w:tcBorders>
              <w:top w:val="single" w:color="auto" w:sz="4" w:space="0"/>
              <w:left w:val="single" w:color="auto" w:sz="4" w:space="0"/>
              <w:bottom w:val="single" w:color="auto" w:sz="4" w:space="0"/>
              <w:right w:val="single" w:color="auto" w:sz="4" w:space="0"/>
            </w:tcBorders>
            <w:vAlign w:val="center"/>
          </w:tcPr>
          <w:p w14:paraId="6FDA5BD0">
            <w:pPr>
              <w:adjustRightInd w:val="0"/>
              <w:snapToGrid w:val="0"/>
              <w:jc w:val="center"/>
              <w:rPr>
                <w:rFonts w:hint="default" w:ascii="Times New Roman" w:hAnsi="Times New Roman" w:eastAsia="仿宋_GB2312" w:cs="Times New Roman"/>
                <w:b w:val="0"/>
                <w:bCs/>
                <w:color w:val="auto"/>
                <w:sz w:val="24"/>
              </w:rPr>
            </w:pPr>
            <w:r>
              <w:rPr>
                <w:rFonts w:hint="default" w:ascii="Times New Roman" w:hAnsi="Times New Roman" w:eastAsia="仿宋_GB2312" w:cs="Times New Roman"/>
                <w:b w:val="0"/>
                <w:bCs/>
                <w:color w:val="auto"/>
                <w:sz w:val="24"/>
              </w:rPr>
              <w:t>评价值</w:t>
            </w:r>
          </w:p>
        </w:tc>
        <w:tc>
          <w:tcPr>
            <w:tcW w:w="1827" w:type="dxa"/>
            <w:tcBorders>
              <w:top w:val="single" w:color="auto" w:sz="4" w:space="0"/>
              <w:left w:val="single" w:color="auto" w:sz="4" w:space="0"/>
              <w:bottom w:val="single" w:color="auto" w:sz="4" w:space="0"/>
              <w:right w:val="single" w:color="auto" w:sz="4" w:space="0"/>
            </w:tcBorders>
            <w:vAlign w:val="center"/>
          </w:tcPr>
          <w:p w14:paraId="344E6064">
            <w:pPr>
              <w:jc w:val="center"/>
              <w:rPr>
                <w:rFonts w:hint="default" w:ascii="Times New Roman" w:hAnsi="Times New Roman" w:eastAsia="仿宋_GB2312" w:cs="Times New Roman"/>
                <w:b w:val="0"/>
                <w:bCs/>
                <w:color w:val="auto"/>
                <w:sz w:val="24"/>
              </w:rPr>
            </w:pPr>
            <w:r>
              <w:rPr>
                <w:rFonts w:hint="default" w:ascii="Times New Roman" w:hAnsi="Times New Roman" w:eastAsia="仿宋_GB2312" w:cs="Times New Roman"/>
                <w:b w:val="0"/>
                <w:bCs/>
                <w:color w:val="auto"/>
                <w:sz w:val="24"/>
              </w:rPr>
              <w:t>自评结果</w:t>
            </w:r>
          </w:p>
        </w:tc>
        <w:tc>
          <w:tcPr>
            <w:tcW w:w="1383" w:type="dxa"/>
            <w:tcBorders>
              <w:top w:val="single" w:color="auto" w:sz="4" w:space="0"/>
              <w:left w:val="single" w:color="auto" w:sz="4" w:space="0"/>
              <w:bottom w:val="single" w:color="auto" w:sz="4" w:space="0"/>
              <w:right w:val="single" w:color="auto" w:sz="4" w:space="0"/>
            </w:tcBorders>
            <w:vAlign w:val="center"/>
          </w:tcPr>
          <w:p w14:paraId="2761078D">
            <w:pPr>
              <w:jc w:val="center"/>
              <w:rPr>
                <w:rFonts w:hint="default" w:ascii="Times New Roman" w:hAnsi="Times New Roman" w:eastAsia="仿宋_GB2312" w:cs="Times New Roman"/>
                <w:b w:val="0"/>
                <w:bCs/>
                <w:color w:val="auto"/>
                <w:sz w:val="24"/>
              </w:rPr>
            </w:pPr>
            <w:r>
              <w:rPr>
                <w:rFonts w:hint="default" w:ascii="Times New Roman" w:hAnsi="Times New Roman" w:eastAsia="仿宋_GB2312" w:cs="Times New Roman"/>
                <w:b w:val="0"/>
                <w:bCs/>
                <w:color w:val="auto"/>
                <w:sz w:val="24"/>
                <w:szCs w:val="24"/>
              </w:rPr>
              <w:t>证明材料索引</w:t>
            </w:r>
          </w:p>
        </w:tc>
      </w:tr>
      <w:tr w14:paraId="1080FA59">
        <w:trPr>
          <w:trHeight w:val="397" w:hRule="atLeast"/>
          <w:jc w:val="center"/>
        </w:trPr>
        <w:tc>
          <w:tcPr>
            <w:tcW w:w="773" w:type="dxa"/>
            <w:vMerge w:val="restart"/>
            <w:tcBorders>
              <w:top w:val="single" w:color="auto" w:sz="4" w:space="0"/>
              <w:left w:val="single" w:color="auto" w:sz="4" w:space="0"/>
              <w:right w:val="single" w:color="auto" w:sz="4" w:space="0"/>
            </w:tcBorders>
            <w:vAlign w:val="center"/>
          </w:tcPr>
          <w:p w14:paraId="745BC560">
            <w:pPr>
              <w:widowControl/>
              <w:adjustRightInd w:val="0"/>
              <w:snapToGrid w:val="0"/>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1</w:t>
            </w:r>
          </w:p>
        </w:tc>
        <w:tc>
          <w:tcPr>
            <w:tcW w:w="1208" w:type="dxa"/>
            <w:vMerge w:val="restart"/>
            <w:tcBorders>
              <w:top w:val="single" w:color="auto" w:sz="4" w:space="0"/>
              <w:left w:val="single" w:color="auto" w:sz="4" w:space="0"/>
              <w:right w:val="single" w:color="auto" w:sz="4" w:space="0"/>
            </w:tcBorders>
            <w:vAlign w:val="center"/>
          </w:tcPr>
          <w:p w14:paraId="7BB0B080">
            <w:pPr>
              <w:widowControl/>
              <w:adjustRightInd w:val="0"/>
              <w:snapToGrid w:val="0"/>
              <w:jc w:val="left"/>
              <w:rPr>
                <w:rFonts w:hint="default" w:ascii="Times New Roman" w:hAnsi="Times New Roman" w:eastAsia="仿宋_GB2312" w:cs="Times New Roman"/>
                <w:color w:val="auto"/>
                <w:sz w:val="24"/>
              </w:rPr>
            </w:pPr>
            <w:r>
              <w:rPr>
                <w:rFonts w:hint="eastAsia" w:ascii="Times New Roman" w:hAnsi="Times New Roman" w:eastAsia="仿宋_GB2312" w:cs="Times New Roman"/>
                <w:color w:val="auto"/>
                <w:sz w:val="24"/>
                <w:lang w:val="en-US" w:eastAsia="zh-CN"/>
              </w:rPr>
              <w:t>取水</w:t>
            </w:r>
          </w:p>
        </w:tc>
        <w:tc>
          <w:tcPr>
            <w:tcW w:w="1512" w:type="dxa"/>
            <w:vMerge w:val="restart"/>
            <w:tcBorders>
              <w:top w:val="single" w:color="auto" w:sz="4" w:space="0"/>
              <w:left w:val="single" w:color="auto" w:sz="4" w:space="0"/>
              <w:right w:val="single" w:color="auto" w:sz="4" w:space="0"/>
            </w:tcBorders>
            <w:vAlign w:val="center"/>
          </w:tcPr>
          <w:p w14:paraId="19252AA3">
            <w:pPr>
              <w:widowControl/>
              <w:adjustRightInd w:val="0"/>
              <w:snapToGrid w:val="0"/>
              <w:jc w:val="left"/>
              <w:rPr>
                <w:rFonts w:hint="eastAsia" w:ascii="Times New Roman" w:hAnsi="Times New Roman" w:eastAsia="仿宋_GB2312" w:cs="Times New Roman"/>
                <w:color w:val="auto"/>
                <w:sz w:val="24"/>
                <w:lang w:val="en-US" w:eastAsia="zh-CN"/>
              </w:rPr>
            </w:pPr>
            <w:r>
              <w:rPr>
                <w:rFonts w:hint="default" w:ascii="Times New Roman" w:hAnsi="Times New Roman" w:eastAsia="仿宋_GB2312" w:cs="Times New Roman"/>
                <w:color w:val="auto"/>
                <w:sz w:val="24"/>
              </w:rPr>
              <w:t>单位产品取水量</w:t>
            </w:r>
            <w:r>
              <w:rPr>
                <w:rFonts w:hint="eastAsia" w:ascii="Times New Roman" w:hAnsi="Times New Roman" w:eastAsia="仿宋_GB2312" w:cs="Times New Roman"/>
                <w:color w:val="auto"/>
                <w:sz w:val="24"/>
                <w:vertAlign w:val="superscript"/>
                <w:lang w:val="en-US" w:eastAsia="zh-CN"/>
              </w:rPr>
              <w:t>a</w:t>
            </w:r>
          </w:p>
        </w:tc>
        <w:tc>
          <w:tcPr>
            <w:tcW w:w="1039" w:type="dxa"/>
            <w:vMerge w:val="restart"/>
            <w:tcBorders>
              <w:top w:val="single" w:color="auto" w:sz="4" w:space="0"/>
              <w:left w:val="single" w:color="auto" w:sz="4" w:space="0"/>
              <w:right w:val="single" w:color="auto" w:sz="4" w:space="0"/>
            </w:tcBorders>
            <w:vAlign w:val="center"/>
          </w:tcPr>
          <w:p w14:paraId="05AECB54">
            <w:pPr>
              <w:widowControl/>
              <w:adjustRightInd w:val="0"/>
              <w:snapToGrid w:val="0"/>
              <w:jc w:val="left"/>
              <w:rPr>
                <w:rFonts w:hint="eastAsia" w:ascii="Times New Roman" w:hAnsi="Times New Roman" w:eastAsia="仿宋_GB2312" w:cs="Times New Roman"/>
                <w:color w:val="auto"/>
                <w:sz w:val="24"/>
                <w:lang w:val="en-US" w:eastAsia="zh-CN"/>
              </w:rPr>
            </w:pPr>
            <w:r>
              <w:rPr>
                <w:rFonts w:hint="eastAsia" w:ascii="Times New Roman" w:hAnsi="Times New Roman" w:eastAsia="仿宋_GB2312" w:cs="Times New Roman"/>
                <w:color w:val="auto"/>
                <w:sz w:val="24"/>
                <w:lang w:val="en-US" w:eastAsia="zh-CN"/>
              </w:rPr>
              <w:t>纸浆</w:t>
            </w:r>
          </w:p>
        </w:tc>
        <w:tc>
          <w:tcPr>
            <w:tcW w:w="3370" w:type="dxa"/>
            <w:tcBorders>
              <w:top w:val="single" w:color="auto" w:sz="4" w:space="0"/>
              <w:left w:val="single" w:color="auto" w:sz="4" w:space="0"/>
              <w:bottom w:val="single" w:color="auto" w:sz="4" w:space="0"/>
              <w:right w:val="single" w:color="auto" w:sz="4" w:space="0"/>
            </w:tcBorders>
            <w:vAlign w:val="center"/>
          </w:tcPr>
          <w:p w14:paraId="12F11D04">
            <w:pPr>
              <w:adjustRightInd w:val="0"/>
              <w:snapToGrid w:val="0"/>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漂白化学木浆</w:t>
            </w:r>
          </w:p>
        </w:tc>
        <w:tc>
          <w:tcPr>
            <w:tcW w:w="1565" w:type="dxa"/>
            <w:vMerge w:val="restart"/>
            <w:tcBorders>
              <w:top w:val="single" w:color="auto" w:sz="4" w:space="0"/>
              <w:left w:val="single" w:color="auto" w:sz="4" w:space="0"/>
              <w:right w:val="single" w:color="auto" w:sz="4" w:space="0"/>
            </w:tcBorders>
            <w:vAlign w:val="center"/>
          </w:tcPr>
          <w:p w14:paraId="0C2EBEE9">
            <w:pPr>
              <w:adjustRightInd w:val="0"/>
              <w:snapToGrid w:val="0"/>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m</w:t>
            </w:r>
            <w:r>
              <w:rPr>
                <w:rFonts w:hint="default" w:ascii="Times New Roman" w:hAnsi="Times New Roman" w:eastAsia="仿宋_GB2312" w:cs="Times New Roman"/>
                <w:color w:val="auto"/>
                <w:sz w:val="24"/>
                <w:vertAlign w:val="superscript"/>
              </w:rPr>
              <w:t>3</w:t>
            </w:r>
            <w:r>
              <w:rPr>
                <w:rFonts w:hint="default" w:ascii="Times New Roman" w:hAnsi="Times New Roman" w:eastAsia="仿宋_GB2312" w:cs="Times New Roman"/>
                <w:color w:val="auto"/>
                <w:sz w:val="24"/>
              </w:rPr>
              <w:t>/t</w:t>
            </w:r>
          </w:p>
          <w:p w14:paraId="2884F45D">
            <w:pPr>
              <w:adjustRightInd w:val="0"/>
              <w:snapToGrid w:val="0"/>
              <w:jc w:val="center"/>
              <w:rPr>
                <w:rFonts w:hint="default" w:ascii="Times New Roman" w:hAnsi="Times New Roman" w:eastAsia="仿宋_GB2312" w:cs="Times New Roman"/>
                <w:color w:val="auto"/>
                <w:sz w:val="24"/>
              </w:rPr>
            </w:pPr>
          </w:p>
        </w:tc>
        <w:tc>
          <w:tcPr>
            <w:tcW w:w="1478" w:type="dxa"/>
            <w:tcBorders>
              <w:top w:val="single" w:color="auto" w:sz="4" w:space="0"/>
              <w:left w:val="single" w:color="auto" w:sz="4" w:space="0"/>
              <w:bottom w:val="single" w:color="auto" w:sz="4" w:space="0"/>
              <w:right w:val="single" w:color="auto" w:sz="4" w:space="0"/>
            </w:tcBorders>
            <w:vAlign w:val="center"/>
          </w:tcPr>
          <w:p w14:paraId="68D65806">
            <w:pPr>
              <w:adjustRightInd w:val="0"/>
              <w:snapToGrid w:val="0"/>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w:t>
            </w:r>
            <w:r>
              <w:rPr>
                <w:rFonts w:hint="eastAsia" w:ascii="Times New Roman" w:hAnsi="Times New Roman" w:eastAsia="仿宋_GB2312" w:cs="Times New Roman"/>
                <w:color w:val="auto"/>
                <w:sz w:val="24"/>
                <w:lang w:val="en-US" w:eastAsia="zh-CN"/>
              </w:rPr>
              <w:t>5</w:t>
            </w:r>
            <w:r>
              <w:rPr>
                <w:rFonts w:hint="default" w:ascii="Times New Roman" w:hAnsi="Times New Roman" w:eastAsia="仿宋_GB2312" w:cs="Times New Roman"/>
                <w:color w:val="auto"/>
                <w:sz w:val="24"/>
              </w:rPr>
              <w:t>0</w:t>
            </w:r>
          </w:p>
        </w:tc>
        <w:tc>
          <w:tcPr>
            <w:tcW w:w="1827" w:type="dxa"/>
            <w:tcBorders>
              <w:top w:val="single" w:color="auto" w:sz="4" w:space="0"/>
              <w:left w:val="single" w:color="auto" w:sz="4" w:space="0"/>
              <w:bottom w:val="single" w:color="auto" w:sz="4" w:space="0"/>
              <w:right w:val="single" w:color="auto" w:sz="4" w:space="0"/>
            </w:tcBorders>
            <w:vAlign w:val="center"/>
          </w:tcPr>
          <w:p w14:paraId="5C03E8C6">
            <w:pPr>
              <w:rPr>
                <w:rFonts w:hint="default" w:ascii="Times New Roman" w:hAnsi="Times New Roman" w:eastAsia="仿宋_GB2312" w:cs="Times New Roman"/>
                <w:color w:val="auto"/>
                <w:sz w:val="24"/>
              </w:rPr>
            </w:pPr>
          </w:p>
        </w:tc>
        <w:tc>
          <w:tcPr>
            <w:tcW w:w="1383" w:type="dxa"/>
            <w:tcBorders>
              <w:top w:val="single" w:color="auto" w:sz="4" w:space="0"/>
              <w:left w:val="single" w:color="auto" w:sz="4" w:space="0"/>
              <w:bottom w:val="single" w:color="auto" w:sz="4" w:space="0"/>
              <w:right w:val="single" w:color="auto" w:sz="4" w:space="0"/>
            </w:tcBorders>
            <w:vAlign w:val="center"/>
          </w:tcPr>
          <w:p w14:paraId="49D2CE91">
            <w:pPr>
              <w:rPr>
                <w:rFonts w:hint="default" w:ascii="Times New Roman" w:hAnsi="Times New Roman" w:eastAsia="仿宋_GB2312" w:cs="Times New Roman"/>
                <w:color w:val="auto"/>
                <w:sz w:val="24"/>
              </w:rPr>
            </w:pPr>
          </w:p>
        </w:tc>
      </w:tr>
      <w:tr w14:paraId="0937A594">
        <w:trPr>
          <w:trHeight w:val="397" w:hRule="atLeast"/>
          <w:jc w:val="center"/>
        </w:trPr>
        <w:tc>
          <w:tcPr>
            <w:tcW w:w="773" w:type="dxa"/>
            <w:vMerge w:val="continue"/>
            <w:tcBorders>
              <w:left w:val="single" w:color="auto" w:sz="4" w:space="0"/>
              <w:right w:val="single" w:color="auto" w:sz="4" w:space="0"/>
            </w:tcBorders>
            <w:vAlign w:val="center"/>
          </w:tcPr>
          <w:p w14:paraId="691CBBF6">
            <w:pPr>
              <w:widowControl/>
              <w:adjustRightInd w:val="0"/>
              <w:snapToGrid w:val="0"/>
              <w:jc w:val="left"/>
              <w:rPr>
                <w:rFonts w:hint="default" w:ascii="Times New Roman" w:hAnsi="Times New Roman" w:eastAsia="仿宋_GB2312" w:cs="Times New Roman"/>
                <w:color w:val="auto"/>
                <w:sz w:val="24"/>
              </w:rPr>
            </w:pPr>
          </w:p>
        </w:tc>
        <w:tc>
          <w:tcPr>
            <w:tcW w:w="1208" w:type="dxa"/>
            <w:vMerge w:val="continue"/>
            <w:tcBorders>
              <w:left w:val="single" w:color="auto" w:sz="4" w:space="0"/>
              <w:right w:val="single" w:color="auto" w:sz="4" w:space="0"/>
            </w:tcBorders>
            <w:vAlign w:val="center"/>
          </w:tcPr>
          <w:p w14:paraId="38BA9132">
            <w:pPr>
              <w:widowControl/>
              <w:adjustRightInd w:val="0"/>
              <w:snapToGrid w:val="0"/>
              <w:jc w:val="left"/>
              <w:rPr>
                <w:rFonts w:hint="default" w:ascii="Times New Roman" w:hAnsi="Times New Roman" w:eastAsia="仿宋_GB2312" w:cs="Times New Roman"/>
                <w:color w:val="auto"/>
                <w:sz w:val="24"/>
              </w:rPr>
            </w:pPr>
          </w:p>
        </w:tc>
        <w:tc>
          <w:tcPr>
            <w:tcW w:w="1512" w:type="dxa"/>
            <w:vMerge w:val="continue"/>
            <w:tcBorders>
              <w:left w:val="single" w:color="auto" w:sz="4" w:space="0"/>
              <w:right w:val="single" w:color="auto" w:sz="4" w:space="0"/>
            </w:tcBorders>
            <w:vAlign w:val="center"/>
          </w:tcPr>
          <w:p w14:paraId="25C4D8DC">
            <w:pPr>
              <w:widowControl/>
              <w:adjustRightInd w:val="0"/>
              <w:snapToGrid w:val="0"/>
              <w:jc w:val="left"/>
              <w:rPr>
                <w:rFonts w:hint="default" w:ascii="Times New Roman" w:hAnsi="Times New Roman" w:eastAsia="仿宋_GB2312" w:cs="Times New Roman"/>
                <w:color w:val="auto"/>
                <w:sz w:val="24"/>
              </w:rPr>
            </w:pPr>
          </w:p>
        </w:tc>
        <w:tc>
          <w:tcPr>
            <w:tcW w:w="1039" w:type="dxa"/>
            <w:vMerge w:val="continue"/>
            <w:tcBorders>
              <w:left w:val="single" w:color="auto" w:sz="4" w:space="0"/>
              <w:right w:val="single" w:color="auto" w:sz="4" w:space="0"/>
            </w:tcBorders>
            <w:vAlign w:val="center"/>
          </w:tcPr>
          <w:p w14:paraId="1D6D2EB6">
            <w:pPr>
              <w:widowControl/>
              <w:adjustRightInd w:val="0"/>
              <w:snapToGrid w:val="0"/>
              <w:jc w:val="left"/>
              <w:rPr>
                <w:rFonts w:hint="default" w:ascii="Times New Roman" w:hAnsi="Times New Roman" w:eastAsia="仿宋_GB2312" w:cs="Times New Roman"/>
                <w:color w:val="auto"/>
                <w:sz w:val="24"/>
              </w:rPr>
            </w:pPr>
          </w:p>
        </w:tc>
        <w:tc>
          <w:tcPr>
            <w:tcW w:w="3370" w:type="dxa"/>
            <w:tcBorders>
              <w:top w:val="single" w:color="auto" w:sz="4" w:space="0"/>
              <w:left w:val="single" w:color="auto" w:sz="4" w:space="0"/>
              <w:bottom w:val="single" w:color="auto" w:sz="4" w:space="0"/>
              <w:right w:val="single" w:color="auto" w:sz="4" w:space="0"/>
            </w:tcBorders>
            <w:vAlign w:val="center"/>
          </w:tcPr>
          <w:p w14:paraId="1E2FC9E3">
            <w:pPr>
              <w:adjustRightInd w:val="0"/>
              <w:snapToGrid w:val="0"/>
              <w:rPr>
                <w:rFonts w:hint="default" w:ascii="Times New Roman" w:hAnsi="Times New Roman" w:eastAsia="仿宋_GB2312" w:cs="Times New Roman"/>
                <w:color w:val="auto"/>
                <w:sz w:val="24"/>
                <w:lang w:val="en-US" w:eastAsia="zh-CN"/>
              </w:rPr>
            </w:pPr>
            <w:r>
              <w:rPr>
                <w:rFonts w:hint="eastAsia" w:ascii="Times New Roman" w:hAnsi="Times New Roman" w:eastAsia="仿宋_GB2312" w:cs="Times New Roman"/>
                <w:color w:val="auto"/>
                <w:sz w:val="24"/>
                <w:lang w:val="en-US" w:eastAsia="zh-CN"/>
              </w:rPr>
              <w:t>溶解级木浆</w:t>
            </w:r>
          </w:p>
        </w:tc>
        <w:tc>
          <w:tcPr>
            <w:tcW w:w="1565" w:type="dxa"/>
            <w:vMerge w:val="continue"/>
            <w:tcBorders>
              <w:left w:val="single" w:color="auto" w:sz="4" w:space="0"/>
              <w:right w:val="single" w:color="auto" w:sz="4" w:space="0"/>
            </w:tcBorders>
            <w:vAlign w:val="center"/>
          </w:tcPr>
          <w:p w14:paraId="7834038A">
            <w:pPr>
              <w:widowControl/>
              <w:adjustRightInd w:val="0"/>
              <w:snapToGrid w:val="0"/>
              <w:jc w:val="left"/>
              <w:rPr>
                <w:rFonts w:hint="default" w:ascii="Times New Roman" w:hAnsi="Times New Roman" w:eastAsia="仿宋_GB2312" w:cs="Times New Roman"/>
                <w:color w:val="auto"/>
                <w:sz w:val="24"/>
              </w:rPr>
            </w:pPr>
          </w:p>
        </w:tc>
        <w:tc>
          <w:tcPr>
            <w:tcW w:w="1478" w:type="dxa"/>
            <w:tcBorders>
              <w:top w:val="single" w:color="auto" w:sz="4" w:space="0"/>
              <w:left w:val="single" w:color="auto" w:sz="4" w:space="0"/>
              <w:bottom w:val="single" w:color="auto" w:sz="4" w:space="0"/>
              <w:right w:val="single" w:color="auto" w:sz="4" w:space="0"/>
            </w:tcBorders>
            <w:vAlign w:val="center"/>
          </w:tcPr>
          <w:p w14:paraId="572A8036">
            <w:pPr>
              <w:adjustRightInd w:val="0"/>
              <w:snapToGrid w:val="0"/>
              <w:jc w:val="center"/>
              <w:rPr>
                <w:rFonts w:hint="default" w:ascii="Times New Roman" w:hAnsi="Times New Roman" w:eastAsia="仿宋_GB2312" w:cs="Times New Roman"/>
                <w:color w:val="auto"/>
                <w:sz w:val="24"/>
                <w:lang w:val="en-US"/>
              </w:rPr>
            </w:pPr>
            <w:r>
              <w:rPr>
                <w:rFonts w:hint="default" w:ascii="Times New Roman" w:hAnsi="Times New Roman" w:eastAsia="仿宋_GB2312" w:cs="Times New Roman"/>
                <w:color w:val="auto"/>
                <w:sz w:val="24"/>
              </w:rPr>
              <w:t>≤</w:t>
            </w:r>
            <w:r>
              <w:rPr>
                <w:rFonts w:hint="eastAsia" w:ascii="Times New Roman" w:hAnsi="Times New Roman" w:eastAsia="仿宋_GB2312" w:cs="Times New Roman"/>
                <w:color w:val="auto"/>
                <w:sz w:val="24"/>
                <w:lang w:val="en-US" w:eastAsia="zh-CN"/>
              </w:rPr>
              <w:t>55</w:t>
            </w:r>
          </w:p>
        </w:tc>
        <w:tc>
          <w:tcPr>
            <w:tcW w:w="1827" w:type="dxa"/>
            <w:tcBorders>
              <w:top w:val="single" w:color="auto" w:sz="4" w:space="0"/>
              <w:left w:val="single" w:color="auto" w:sz="4" w:space="0"/>
              <w:bottom w:val="single" w:color="auto" w:sz="4" w:space="0"/>
              <w:right w:val="single" w:color="auto" w:sz="4" w:space="0"/>
            </w:tcBorders>
            <w:vAlign w:val="center"/>
          </w:tcPr>
          <w:p w14:paraId="083CA117">
            <w:pPr>
              <w:rPr>
                <w:rFonts w:hint="default" w:ascii="Times New Roman" w:hAnsi="Times New Roman" w:eastAsia="仿宋_GB2312" w:cs="Times New Roman"/>
                <w:color w:val="auto"/>
                <w:sz w:val="24"/>
              </w:rPr>
            </w:pPr>
          </w:p>
        </w:tc>
        <w:tc>
          <w:tcPr>
            <w:tcW w:w="1383" w:type="dxa"/>
            <w:tcBorders>
              <w:top w:val="single" w:color="auto" w:sz="4" w:space="0"/>
              <w:left w:val="single" w:color="auto" w:sz="4" w:space="0"/>
              <w:bottom w:val="single" w:color="auto" w:sz="4" w:space="0"/>
              <w:right w:val="single" w:color="auto" w:sz="4" w:space="0"/>
            </w:tcBorders>
            <w:vAlign w:val="center"/>
          </w:tcPr>
          <w:p w14:paraId="2A136CBD">
            <w:pPr>
              <w:rPr>
                <w:rFonts w:hint="default" w:ascii="Times New Roman" w:hAnsi="Times New Roman" w:eastAsia="仿宋_GB2312" w:cs="Times New Roman"/>
                <w:color w:val="auto"/>
                <w:sz w:val="24"/>
              </w:rPr>
            </w:pPr>
          </w:p>
        </w:tc>
      </w:tr>
      <w:tr w14:paraId="67F32131">
        <w:trPr>
          <w:trHeight w:val="397" w:hRule="atLeast"/>
          <w:jc w:val="center"/>
        </w:trPr>
        <w:tc>
          <w:tcPr>
            <w:tcW w:w="773" w:type="dxa"/>
            <w:vMerge w:val="continue"/>
            <w:tcBorders>
              <w:left w:val="single" w:color="auto" w:sz="4" w:space="0"/>
              <w:right w:val="single" w:color="auto" w:sz="4" w:space="0"/>
            </w:tcBorders>
            <w:vAlign w:val="center"/>
          </w:tcPr>
          <w:p w14:paraId="39FE471F">
            <w:pPr>
              <w:widowControl/>
              <w:adjustRightInd w:val="0"/>
              <w:snapToGrid w:val="0"/>
              <w:jc w:val="left"/>
              <w:rPr>
                <w:rFonts w:hint="default" w:ascii="Times New Roman" w:hAnsi="Times New Roman" w:eastAsia="仿宋_GB2312" w:cs="Times New Roman"/>
                <w:color w:val="auto"/>
                <w:sz w:val="24"/>
              </w:rPr>
            </w:pPr>
          </w:p>
        </w:tc>
        <w:tc>
          <w:tcPr>
            <w:tcW w:w="1208" w:type="dxa"/>
            <w:vMerge w:val="continue"/>
            <w:tcBorders>
              <w:left w:val="single" w:color="auto" w:sz="4" w:space="0"/>
              <w:right w:val="single" w:color="auto" w:sz="4" w:space="0"/>
            </w:tcBorders>
            <w:vAlign w:val="center"/>
          </w:tcPr>
          <w:p w14:paraId="22DDC543">
            <w:pPr>
              <w:widowControl/>
              <w:adjustRightInd w:val="0"/>
              <w:snapToGrid w:val="0"/>
              <w:jc w:val="left"/>
              <w:rPr>
                <w:rFonts w:hint="default" w:ascii="Times New Roman" w:hAnsi="Times New Roman" w:eastAsia="仿宋_GB2312" w:cs="Times New Roman"/>
                <w:color w:val="auto"/>
                <w:sz w:val="24"/>
              </w:rPr>
            </w:pPr>
          </w:p>
        </w:tc>
        <w:tc>
          <w:tcPr>
            <w:tcW w:w="1512" w:type="dxa"/>
            <w:vMerge w:val="continue"/>
            <w:tcBorders>
              <w:left w:val="single" w:color="auto" w:sz="4" w:space="0"/>
              <w:right w:val="single" w:color="auto" w:sz="4" w:space="0"/>
            </w:tcBorders>
            <w:vAlign w:val="center"/>
          </w:tcPr>
          <w:p w14:paraId="0A8C7C19">
            <w:pPr>
              <w:widowControl/>
              <w:adjustRightInd w:val="0"/>
              <w:snapToGrid w:val="0"/>
              <w:jc w:val="left"/>
              <w:rPr>
                <w:rFonts w:hint="default" w:ascii="Times New Roman" w:hAnsi="Times New Roman" w:eastAsia="仿宋_GB2312" w:cs="Times New Roman"/>
                <w:color w:val="auto"/>
                <w:sz w:val="24"/>
              </w:rPr>
            </w:pPr>
          </w:p>
        </w:tc>
        <w:tc>
          <w:tcPr>
            <w:tcW w:w="1039" w:type="dxa"/>
            <w:vMerge w:val="continue"/>
            <w:tcBorders>
              <w:left w:val="single" w:color="auto" w:sz="4" w:space="0"/>
              <w:right w:val="single" w:color="auto" w:sz="4" w:space="0"/>
            </w:tcBorders>
            <w:vAlign w:val="center"/>
          </w:tcPr>
          <w:p w14:paraId="3918A12A">
            <w:pPr>
              <w:widowControl/>
              <w:adjustRightInd w:val="0"/>
              <w:snapToGrid w:val="0"/>
              <w:jc w:val="left"/>
              <w:rPr>
                <w:rFonts w:hint="default" w:ascii="Times New Roman" w:hAnsi="Times New Roman" w:eastAsia="仿宋_GB2312" w:cs="Times New Roman"/>
                <w:color w:val="auto"/>
                <w:sz w:val="24"/>
              </w:rPr>
            </w:pPr>
          </w:p>
        </w:tc>
        <w:tc>
          <w:tcPr>
            <w:tcW w:w="3370" w:type="dxa"/>
            <w:tcBorders>
              <w:top w:val="single" w:color="auto" w:sz="4" w:space="0"/>
              <w:left w:val="single" w:color="auto" w:sz="4" w:space="0"/>
              <w:bottom w:val="single" w:color="auto" w:sz="4" w:space="0"/>
              <w:right w:val="single" w:color="auto" w:sz="4" w:space="0"/>
            </w:tcBorders>
            <w:vAlign w:val="center"/>
          </w:tcPr>
          <w:p w14:paraId="7230785C">
            <w:pPr>
              <w:adjustRightInd w:val="0"/>
              <w:snapToGrid w:val="0"/>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本色化学木浆</w:t>
            </w:r>
          </w:p>
        </w:tc>
        <w:tc>
          <w:tcPr>
            <w:tcW w:w="1565" w:type="dxa"/>
            <w:vMerge w:val="continue"/>
            <w:tcBorders>
              <w:left w:val="single" w:color="auto" w:sz="4" w:space="0"/>
              <w:right w:val="single" w:color="auto" w:sz="4" w:space="0"/>
            </w:tcBorders>
            <w:vAlign w:val="center"/>
          </w:tcPr>
          <w:p w14:paraId="47E578F6">
            <w:pPr>
              <w:widowControl/>
              <w:adjustRightInd w:val="0"/>
              <w:snapToGrid w:val="0"/>
              <w:jc w:val="left"/>
              <w:rPr>
                <w:rFonts w:hint="default" w:ascii="Times New Roman" w:hAnsi="Times New Roman" w:eastAsia="仿宋_GB2312" w:cs="Times New Roman"/>
                <w:color w:val="auto"/>
                <w:sz w:val="24"/>
              </w:rPr>
            </w:pPr>
          </w:p>
        </w:tc>
        <w:tc>
          <w:tcPr>
            <w:tcW w:w="1478" w:type="dxa"/>
            <w:tcBorders>
              <w:top w:val="single" w:color="auto" w:sz="4" w:space="0"/>
              <w:left w:val="single" w:color="auto" w:sz="4" w:space="0"/>
              <w:bottom w:val="single" w:color="auto" w:sz="4" w:space="0"/>
              <w:right w:val="single" w:color="auto" w:sz="4" w:space="0"/>
            </w:tcBorders>
            <w:vAlign w:val="center"/>
          </w:tcPr>
          <w:p w14:paraId="5E217C3E">
            <w:pPr>
              <w:adjustRightInd w:val="0"/>
              <w:snapToGrid w:val="0"/>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w:t>
            </w:r>
            <w:r>
              <w:rPr>
                <w:rFonts w:hint="eastAsia" w:ascii="Times New Roman" w:hAnsi="Times New Roman" w:eastAsia="仿宋_GB2312" w:cs="Times New Roman"/>
                <w:color w:val="auto"/>
                <w:sz w:val="24"/>
                <w:lang w:val="en-US" w:eastAsia="zh-CN"/>
              </w:rPr>
              <w:t>4</w:t>
            </w:r>
            <w:r>
              <w:rPr>
                <w:rFonts w:hint="default" w:ascii="Times New Roman" w:hAnsi="Times New Roman" w:eastAsia="仿宋_GB2312" w:cs="Times New Roman"/>
                <w:color w:val="auto"/>
                <w:sz w:val="24"/>
              </w:rPr>
              <w:t>0</w:t>
            </w:r>
          </w:p>
        </w:tc>
        <w:tc>
          <w:tcPr>
            <w:tcW w:w="1827" w:type="dxa"/>
            <w:tcBorders>
              <w:top w:val="single" w:color="auto" w:sz="4" w:space="0"/>
              <w:left w:val="single" w:color="auto" w:sz="4" w:space="0"/>
              <w:bottom w:val="single" w:color="auto" w:sz="4" w:space="0"/>
              <w:right w:val="single" w:color="auto" w:sz="4" w:space="0"/>
            </w:tcBorders>
            <w:vAlign w:val="center"/>
          </w:tcPr>
          <w:p w14:paraId="03FB61D8">
            <w:pPr>
              <w:rPr>
                <w:rFonts w:hint="default" w:ascii="Times New Roman" w:hAnsi="Times New Roman" w:eastAsia="仿宋_GB2312" w:cs="Times New Roman"/>
                <w:color w:val="auto"/>
                <w:sz w:val="24"/>
              </w:rPr>
            </w:pPr>
          </w:p>
        </w:tc>
        <w:tc>
          <w:tcPr>
            <w:tcW w:w="1383" w:type="dxa"/>
            <w:tcBorders>
              <w:top w:val="single" w:color="auto" w:sz="4" w:space="0"/>
              <w:left w:val="single" w:color="auto" w:sz="4" w:space="0"/>
              <w:bottom w:val="single" w:color="auto" w:sz="4" w:space="0"/>
              <w:right w:val="single" w:color="auto" w:sz="4" w:space="0"/>
            </w:tcBorders>
            <w:vAlign w:val="center"/>
          </w:tcPr>
          <w:p w14:paraId="2472021C">
            <w:pPr>
              <w:rPr>
                <w:rFonts w:hint="default" w:ascii="Times New Roman" w:hAnsi="Times New Roman" w:eastAsia="仿宋_GB2312" w:cs="Times New Roman"/>
                <w:color w:val="auto"/>
                <w:sz w:val="24"/>
              </w:rPr>
            </w:pPr>
          </w:p>
        </w:tc>
      </w:tr>
      <w:tr w14:paraId="75DFD5FE">
        <w:trPr>
          <w:trHeight w:val="397" w:hRule="atLeast"/>
          <w:jc w:val="center"/>
        </w:trPr>
        <w:tc>
          <w:tcPr>
            <w:tcW w:w="773" w:type="dxa"/>
            <w:vMerge w:val="continue"/>
            <w:tcBorders>
              <w:left w:val="single" w:color="auto" w:sz="4" w:space="0"/>
              <w:right w:val="single" w:color="auto" w:sz="4" w:space="0"/>
            </w:tcBorders>
            <w:vAlign w:val="center"/>
          </w:tcPr>
          <w:p w14:paraId="1464A0C2">
            <w:pPr>
              <w:widowControl/>
              <w:adjustRightInd w:val="0"/>
              <w:snapToGrid w:val="0"/>
              <w:jc w:val="left"/>
              <w:rPr>
                <w:rFonts w:hint="default" w:ascii="Times New Roman" w:hAnsi="Times New Roman" w:eastAsia="仿宋_GB2312" w:cs="Times New Roman"/>
                <w:color w:val="auto"/>
                <w:sz w:val="24"/>
              </w:rPr>
            </w:pPr>
          </w:p>
        </w:tc>
        <w:tc>
          <w:tcPr>
            <w:tcW w:w="1208" w:type="dxa"/>
            <w:vMerge w:val="continue"/>
            <w:tcBorders>
              <w:left w:val="single" w:color="auto" w:sz="4" w:space="0"/>
              <w:right w:val="single" w:color="auto" w:sz="4" w:space="0"/>
            </w:tcBorders>
            <w:vAlign w:val="center"/>
          </w:tcPr>
          <w:p w14:paraId="298F1D56">
            <w:pPr>
              <w:widowControl/>
              <w:adjustRightInd w:val="0"/>
              <w:snapToGrid w:val="0"/>
              <w:jc w:val="left"/>
              <w:rPr>
                <w:rFonts w:hint="default" w:ascii="Times New Roman" w:hAnsi="Times New Roman" w:eastAsia="仿宋_GB2312" w:cs="Times New Roman"/>
                <w:color w:val="auto"/>
                <w:sz w:val="24"/>
              </w:rPr>
            </w:pPr>
          </w:p>
        </w:tc>
        <w:tc>
          <w:tcPr>
            <w:tcW w:w="1512" w:type="dxa"/>
            <w:vMerge w:val="continue"/>
            <w:tcBorders>
              <w:left w:val="single" w:color="auto" w:sz="4" w:space="0"/>
              <w:right w:val="single" w:color="auto" w:sz="4" w:space="0"/>
            </w:tcBorders>
            <w:vAlign w:val="center"/>
          </w:tcPr>
          <w:p w14:paraId="273EBD98">
            <w:pPr>
              <w:widowControl/>
              <w:adjustRightInd w:val="0"/>
              <w:snapToGrid w:val="0"/>
              <w:jc w:val="left"/>
              <w:rPr>
                <w:rFonts w:hint="default" w:ascii="Times New Roman" w:hAnsi="Times New Roman" w:eastAsia="仿宋_GB2312" w:cs="Times New Roman"/>
                <w:color w:val="auto"/>
                <w:sz w:val="24"/>
              </w:rPr>
            </w:pPr>
          </w:p>
        </w:tc>
        <w:tc>
          <w:tcPr>
            <w:tcW w:w="1039" w:type="dxa"/>
            <w:vMerge w:val="continue"/>
            <w:tcBorders>
              <w:left w:val="single" w:color="auto" w:sz="4" w:space="0"/>
              <w:right w:val="single" w:color="auto" w:sz="4" w:space="0"/>
            </w:tcBorders>
            <w:vAlign w:val="center"/>
          </w:tcPr>
          <w:p w14:paraId="4C1CB39D">
            <w:pPr>
              <w:widowControl/>
              <w:adjustRightInd w:val="0"/>
              <w:snapToGrid w:val="0"/>
              <w:jc w:val="left"/>
              <w:rPr>
                <w:rFonts w:hint="default" w:ascii="Times New Roman" w:hAnsi="Times New Roman" w:eastAsia="仿宋_GB2312" w:cs="Times New Roman"/>
                <w:color w:val="auto"/>
                <w:sz w:val="24"/>
              </w:rPr>
            </w:pPr>
          </w:p>
        </w:tc>
        <w:tc>
          <w:tcPr>
            <w:tcW w:w="3370" w:type="dxa"/>
            <w:tcBorders>
              <w:top w:val="single" w:color="auto" w:sz="4" w:space="0"/>
              <w:left w:val="single" w:color="auto" w:sz="4" w:space="0"/>
              <w:bottom w:val="single" w:color="auto" w:sz="4" w:space="0"/>
              <w:right w:val="single" w:color="auto" w:sz="4" w:space="0"/>
            </w:tcBorders>
            <w:vAlign w:val="center"/>
          </w:tcPr>
          <w:p w14:paraId="071C6BF7">
            <w:pPr>
              <w:adjustRightInd w:val="0"/>
              <w:snapToGrid w:val="0"/>
              <w:rPr>
                <w:rFonts w:hint="default" w:ascii="Times New Roman" w:hAnsi="Times New Roman" w:eastAsia="仿宋_GB2312" w:cs="Times New Roman"/>
                <w:color w:val="auto"/>
                <w:sz w:val="24"/>
              </w:rPr>
            </w:pPr>
            <w:r>
              <w:rPr>
                <w:rFonts w:hint="eastAsia" w:ascii="Times New Roman" w:hAnsi="Times New Roman" w:eastAsia="仿宋_GB2312" w:cs="Times New Roman"/>
                <w:color w:val="auto"/>
                <w:sz w:val="24"/>
                <w:lang w:val="en-US" w:eastAsia="zh-CN"/>
              </w:rPr>
              <w:t>漂白化学竹浆</w:t>
            </w:r>
          </w:p>
        </w:tc>
        <w:tc>
          <w:tcPr>
            <w:tcW w:w="1565" w:type="dxa"/>
            <w:vMerge w:val="continue"/>
            <w:tcBorders>
              <w:left w:val="single" w:color="auto" w:sz="4" w:space="0"/>
              <w:right w:val="single" w:color="auto" w:sz="4" w:space="0"/>
            </w:tcBorders>
            <w:vAlign w:val="center"/>
          </w:tcPr>
          <w:p w14:paraId="7580EF48">
            <w:pPr>
              <w:widowControl/>
              <w:adjustRightInd w:val="0"/>
              <w:snapToGrid w:val="0"/>
              <w:jc w:val="left"/>
              <w:rPr>
                <w:rFonts w:hint="default" w:ascii="Times New Roman" w:hAnsi="Times New Roman" w:eastAsia="仿宋_GB2312" w:cs="Times New Roman"/>
                <w:color w:val="auto"/>
                <w:sz w:val="24"/>
              </w:rPr>
            </w:pPr>
          </w:p>
        </w:tc>
        <w:tc>
          <w:tcPr>
            <w:tcW w:w="1478" w:type="dxa"/>
            <w:tcBorders>
              <w:top w:val="single" w:color="auto" w:sz="4" w:space="0"/>
              <w:left w:val="single" w:color="auto" w:sz="4" w:space="0"/>
              <w:bottom w:val="single" w:color="auto" w:sz="4" w:space="0"/>
              <w:right w:val="single" w:color="auto" w:sz="4" w:space="0"/>
            </w:tcBorders>
            <w:vAlign w:val="center"/>
          </w:tcPr>
          <w:p w14:paraId="0DD5E7DC">
            <w:pPr>
              <w:adjustRightInd w:val="0"/>
              <w:snapToGrid w:val="0"/>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w:t>
            </w:r>
            <w:r>
              <w:rPr>
                <w:rFonts w:hint="eastAsia" w:ascii="Times New Roman" w:hAnsi="Times New Roman" w:eastAsia="仿宋_GB2312" w:cs="Times New Roman"/>
                <w:color w:val="auto"/>
                <w:sz w:val="24"/>
                <w:lang w:val="en-US" w:eastAsia="zh-CN"/>
              </w:rPr>
              <w:t>55</w:t>
            </w:r>
          </w:p>
        </w:tc>
        <w:tc>
          <w:tcPr>
            <w:tcW w:w="1827" w:type="dxa"/>
            <w:tcBorders>
              <w:top w:val="single" w:color="auto" w:sz="4" w:space="0"/>
              <w:left w:val="single" w:color="auto" w:sz="4" w:space="0"/>
              <w:bottom w:val="single" w:color="auto" w:sz="4" w:space="0"/>
              <w:right w:val="single" w:color="auto" w:sz="4" w:space="0"/>
            </w:tcBorders>
            <w:vAlign w:val="center"/>
          </w:tcPr>
          <w:p w14:paraId="415FBFC3">
            <w:pPr>
              <w:rPr>
                <w:rFonts w:hint="default" w:ascii="Times New Roman" w:hAnsi="Times New Roman" w:eastAsia="仿宋_GB2312" w:cs="Times New Roman"/>
                <w:color w:val="auto"/>
                <w:sz w:val="24"/>
              </w:rPr>
            </w:pPr>
          </w:p>
        </w:tc>
        <w:tc>
          <w:tcPr>
            <w:tcW w:w="1383" w:type="dxa"/>
            <w:tcBorders>
              <w:top w:val="single" w:color="auto" w:sz="4" w:space="0"/>
              <w:left w:val="single" w:color="auto" w:sz="4" w:space="0"/>
              <w:bottom w:val="single" w:color="auto" w:sz="4" w:space="0"/>
              <w:right w:val="single" w:color="auto" w:sz="4" w:space="0"/>
            </w:tcBorders>
            <w:vAlign w:val="center"/>
          </w:tcPr>
          <w:p w14:paraId="1D49ADD3">
            <w:pPr>
              <w:rPr>
                <w:rFonts w:hint="default" w:ascii="Times New Roman" w:hAnsi="Times New Roman" w:eastAsia="仿宋_GB2312" w:cs="Times New Roman"/>
                <w:color w:val="auto"/>
                <w:sz w:val="24"/>
              </w:rPr>
            </w:pPr>
          </w:p>
        </w:tc>
      </w:tr>
      <w:tr w14:paraId="247ABAED">
        <w:trPr>
          <w:trHeight w:val="397" w:hRule="atLeast"/>
          <w:jc w:val="center"/>
        </w:trPr>
        <w:tc>
          <w:tcPr>
            <w:tcW w:w="773" w:type="dxa"/>
            <w:vMerge w:val="continue"/>
            <w:tcBorders>
              <w:left w:val="single" w:color="auto" w:sz="4" w:space="0"/>
              <w:right w:val="single" w:color="auto" w:sz="4" w:space="0"/>
            </w:tcBorders>
            <w:vAlign w:val="center"/>
          </w:tcPr>
          <w:p w14:paraId="0E1D824F">
            <w:pPr>
              <w:widowControl/>
              <w:adjustRightInd w:val="0"/>
              <w:snapToGrid w:val="0"/>
              <w:jc w:val="left"/>
              <w:rPr>
                <w:rFonts w:hint="default" w:ascii="Times New Roman" w:hAnsi="Times New Roman" w:eastAsia="仿宋_GB2312" w:cs="Times New Roman"/>
                <w:color w:val="auto"/>
                <w:sz w:val="24"/>
              </w:rPr>
            </w:pPr>
          </w:p>
        </w:tc>
        <w:tc>
          <w:tcPr>
            <w:tcW w:w="1208" w:type="dxa"/>
            <w:vMerge w:val="continue"/>
            <w:tcBorders>
              <w:left w:val="single" w:color="auto" w:sz="4" w:space="0"/>
              <w:right w:val="single" w:color="auto" w:sz="4" w:space="0"/>
            </w:tcBorders>
            <w:vAlign w:val="center"/>
          </w:tcPr>
          <w:p w14:paraId="4CFA7488">
            <w:pPr>
              <w:widowControl/>
              <w:adjustRightInd w:val="0"/>
              <w:snapToGrid w:val="0"/>
              <w:jc w:val="left"/>
              <w:rPr>
                <w:rFonts w:hint="default" w:ascii="Times New Roman" w:hAnsi="Times New Roman" w:eastAsia="仿宋_GB2312" w:cs="Times New Roman"/>
                <w:color w:val="auto"/>
                <w:sz w:val="24"/>
              </w:rPr>
            </w:pPr>
          </w:p>
        </w:tc>
        <w:tc>
          <w:tcPr>
            <w:tcW w:w="1512" w:type="dxa"/>
            <w:vMerge w:val="continue"/>
            <w:tcBorders>
              <w:left w:val="single" w:color="auto" w:sz="4" w:space="0"/>
              <w:right w:val="single" w:color="auto" w:sz="4" w:space="0"/>
            </w:tcBorders>
            <w:vAlign w:val="center"/>
          </w:tcPr>
          <w:p w14:paraId="66DB1D70">
            <w:pPr>
              <w:widowControl/>
              <w:adjustRightInd w:val="0"/>
              <w:snapToGrid w:val="0"/>
              <w:jc w:val="left"/>
              <w:rPr>
                <w:rFonts w:hint="default" w:ascii="Times New Roman" w:hAnsi="Times New Roman" w:eastAsia="仿宋_GB2312" w:cs="Times New Roman"/>
                <w:color w:val="auto"/>
                <w:sz w:val="24"/>
              </w:rPr>
            </w:pPr>
          </w:p>
        </w:tc>
        <w:tc>
          <w:tcPr>
            <w:tcW w:w="1039" w:type="dxa"/>
            <w:vMerge w:val="continue"/>
            <w:tcBorders>
              <w:left w:val="single" w:color="auto" w:sz="4" w:space="0"/>
              <w:right w:val="single" w:color="auto" w:sz="4" w:space="0"/>
            </w:tcBorders>
            <w:vAlign w:val="center"/>
          </w:tcPr>
          <w:p w14:paraId="4E3CA539">
            <w:pPr>
              <w:widowControl/>
              <w:adjustRightInd w:val="0"/>
              <w:snapToGrid w:val="0"/>
              <w:jc w:val="left"/>
              <w:rPr>
                <w:rFonts w:hint="default" w:ascii="Times New Roman" w:hAnsi="Times New Roman" w:eastAsia="仿宋_GB2312" w:cs="Times New Roman"/>
                <w:color w:val="auto"/>
                <w:sz w:val="24"/>
              </w:rPr>
            </w:pPr>
          </w:p>
        </w:tc>
        <w:tc>
          <w:tcPr>
            <w:tcW w:w="3370" w:type="dxa"/>
            <w:tcBorders>
              <w:top w:val="single" w:color="auto" w:sz="4" w:space="0"/>
              <w:left w:val="single" w:color="auto" w:sz="4" w:space="0"/>
              <w:bottom w:val="single" w:color="auto" w:sz="4" w:space="0"/>
              <w:right w:val="single" w:color="auto" w:sz="4" w:space="0"/>
            </w:tcBorders>
            <w:vAlign w:val="center"/>
          </w:tcPr>
          <w:p w14:paraId="12C96364">
            <w:pPr>
              <w:adjustRightInd w:val="0"/>
              <w:snapToGrid w:val="0"/>
              <w:rPr>
                <w:rFonts w:hint="default" w:ascii="Times New Roman" w:hAnsi="Times New Roman" w:eastAsia="仿宋_GB2312" w:cs="Times New Roman"/>
                <w:color w:val="auto"/>
                <w:sz w:val="24"/>
              </w:rPr>
            </w:pPr>
            <w:r>
              <w:rPr>
                <w:rFonts w:hint="eastAsia" w:ascii="Times New Roman" w:hAnsi="Times New Roman" w:eastAsia="仿宋_GB2312" w:cs="Times New Roman"/>
                <w:color w:val="auto"/>
                <w:sz w:val="24"/>
                <w:lang w:val="en-US" w:eastAsia="zh-CN"/>
              </w:rPr>
              <w:t>溶解级竹</w:t>
            </w:r>
            <w:r>
              <w:rPr>
                <w:rFonts w:hint="default" w:ascii="Times New Roman" w:hAnsi="Times New Roman" w:eastAsia="仿宋_GB2312" w:cs="Times New Roman"/>
                <w:color w:val="auto"/>
                <w:sz w:val="24"/>
              </w:rPr>
              <w:t>浆</w:t>
            </w:r>
          </w:p>
        </w:tc>
        <w:tc>
          <w:tcPr>
            <w:tcW w:w="1565" w:type="dxa"/>
            <w:vMerge w:val="continue"/>
            <w:tcBorders>
              <w:left w:val="single" w:color="auto" w:sz="4" w:space="0"/>
              <w:right w:val="single" w:color="auto" w:sz="4" w:space="0"/>
            </w:tcBorders>
            <w:vAlign w:val="center"/>
          </w:tcPr>
          <w:p w14:paraId="26A0BB8F">
            <w:pPr>
              <w:widowControl/>
              <w:adjustRightInd w:val="0"/>
              <w:snapToGrid w:val="0"/>
              <w:jc w:val="left"/>
              <w:rPr>
                <w:rFonts w:hint="default" w:ascii="Times New Roman" w:hAnsi="Times New Roman" w:eastAsia="仿宋_GB2312" w:cs="Times New Roman"/>
                <w:color w:val="auto"/>
                <w:sz w:val="24"/>
              </w:rPr>
            </w:pPr>
          </w:p>
        </w:tc>
        <w:tc>
          <w:tcPr>
            <w:tcW w:w="1478" w:type="dxa"/>
            <w:tcBorders>
              <w:top w:val="single" w:color="auto" w:sz="4" w:space="0"/>
              <w:left w:val="single" w:color="auto" w:sz="4" w:space="0"/>
              <w:bottom w:val="single" w:color="auto" w:sz="4" w:space="0"/>
              <w:right w:val="single" w:color="auto" w:sz="4" w:space="0"/>
            </w:tcBorders>
            <w:vAlign w:val="center"/>
          </w:tcPr>
          <w:p w14:paraId="307023C8">
            <w:pPr>
              <w:adjustRightInd w:val="0"/>
              <w:snapToGrid w:val="0"/>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w:t>
            </w:r>
            <w:r>
              <w:rPr>
                <w:rFonts w:hint="eastAsia" w:ascii="Times New Roman" w:hAnsi="Times New Roman" w:eastAsia="仿宋_GB2312" w:cs="Times New Roman"/>
                <w:color w:val="auto"/>
                <w:sz w:val="24"/>
                <w:lang w:val="en-US" w:eastAsia="zh-CN"/>
              </w:rPr>
              <w:t>6</w:t>
            </w:r>
            <w:r>
              <w:rPr>
                <w:rFonts w:hint="default" w:ascii="Times New Roman" w:hAnsi="Times New Roman" w:eastAsia="仿宋_GB2312" w:cs="Times New Roman"/>
                <w:color w:val="auto"/>
                <w:sz w:val="24"/>
              </w:rPr>
              <w:t>0</w:t>
            </w:r>
          </w:p>
        </w:tc>
        <w:tc>
          <w:tcPr>
            <w:tcW w:w="1827" w:type="dxa"/>
            <w:tcBorders>
              <w:top w:val="single" w:color="auto" w:sz="4" w:space="0"/>
              <w:left w:val="single" w:color="auto" w:sz="4" w:space="0"/>
              <w:bottom w:val="single" w:color="auto" w:sz="4" w:space="0"/>
              <w:right w:val="single" w:color="auto" w:sz="4" w:space="0"/>
            </w:tcBorders>
            <w:vAlign w:val="center"/>
          </w:tcPr>
          <w:p w14:paraId="13B622C0">
            <w:pPr>
              <w:rPr>
                <w:rFonts w:hint="default" w:ascii="Times New Roman" w:hAnsi="Times New Roman" w:eastAsia="仿宋_GB2312" w:cs="Times New Roman"/>
                <w:color w:val="auto"/>
                <w:sz w:val="24"/>
              </w:rPr>
            </w:pPr>
          </w:p>
        </w:tc>
        <w:tc>
          <w:tcPr>
            <w:tcW w:w="1383" w:type="dxa"/>
            <w:tcBorders>
              <w:top w:val="single" w:color="auto" w:sz="4" w:space="0"/>
              <w:left w:val="single" w:color="auto" w:sz="4" w:space="0"/>
              <w:bottom w:val="single" w:color="auto" w:sz="4" w:space="0"/>
              <w:right w:val="single" w:color="auto" w:sz="4" w:space="0"/>
            </w:tcBorders>
            <w:vAlign w:val="center"/>
          </w:tcPr>
          <w:p w14:paraId="51399FB4">
            <w:pPr>
              <w:rPr>
                <w:rFonts w:hint="default" w:ascii="Times New Roman" w:hAnsi="Times New Roman" w:eastAsia="仿宋_GB2312" w:cs="Times New Roman"/>
                <w:color w:val="auto"/>
                <w:sz w:val="24"/>
              </w:rPr>
            </w:pPr>
          </w:p>
        </w:tc>
      </w:tr>
      <w:tr w14:paraId="5B88DDA4">
        <w:trPr>
          <w:trHeight w:val="397" w:hRule="atLeast"/>
          <w:jc w:val="center"/>
        </w:trPr>
        <w:tc>
          <w:tcPr>
            <w:tcW w:w="773" w:type="dxa"/>
            <w:vMerge w:val="continue"/>
            <w:tcBorders>
              <w:left w:val="single" w:color="auto" w:sz="4" w:space="0"/>
              <w:right w:val="single" w:color="auto" w:sz="4" w:space="0"/>
            </w:tcBorders>
            <w:vAlign w:val="center"/>
          </w:tcPr>
          <w:p w14:paraId="3084FF4B">
            <w:pPr>
              <w:widowControl/>
              <w:adjustRightInd w:val="0"/>
              <w:snapToGrid w:val="0"/>
              <w:jc w:val="left"/>
              <w:rPr>
                <w:rFonts w:hint="default" w:ascii="Times New Roman" w:hAnsi="Times New Roman" w:eastAsia="仿宋_GB2312" w:cs="Times New Roman"/>
                <w:color w:val="auto"/>
                <w:sz w:val="24"/>
              </w:rPr>
            </w:pPr>
          </w:p>
        </w:tc>
        <w:tc>
          <w:tcPr>
            <w:tcW w:w="1208" w:type="dxa"/>
            <w:vMerge w:val="continue"/>
            <w:tcBorders>
              <w:left w:val="single" w:color="auto" w:sz="4" w:space="0"/>
              <w:right w:val="single" w:color="auto" w:sz="4" w:space="0"/>
            </w:tcBorders>
            <w:vAlign w:val="center"/>
          </w:tcPr>
          <w:p w14:paraId="4C867EE2">
            <w:pPr>
              <w:widowControl/>
              <w:adjustRightInd w:val="0"/>
              <w:snapToGrid w:val="0"/>
              <w:jc w:val="left"/>
              <w:rPr>
                <w:rFonts w:hint="default" w:ascii="Times New Roman" w:hAnsi="Times New Roman" w:eastAsia="仿宋_GB2312" w:cs="Times New Roman"/>
                <w:color w:val="auto"/>
                <w:sz w:val="24"/>
              </w:rPr>
            </w:pPr>
          </w:p>
        </w:tc>
        <w:tc>
          <w:tcPr>
            <w:tcW w:w="1512" w:type="dxa"/>
            <w:vMerge w:val="continue"/>
            <w:tcBorders>
              <w:left w:val="single" w:color="auto" w:sz="4" w:space="0"/>
              <w:right w:val="single" w:color="auto" w:sz="4" w:space="0"/>
            </w:tcBorders>
            <w:vAlign w:val="center"/>
          </w:tcPr>
          <w:p w14:paraId="66D65751">
            <w:pPr>
              <w:widowControl/>
              <w:adjustRightInd w:val="0"/>
              <w:snapToGrid w:val="0"/>
              <w:jc w:val="left"/>
              <w:rPr>
                <w:rFonts w:hint="default" w:ascii="Times New Roman" w:hAnsi="Times New Roman" w:eastAsia="仿宋_GB2312" w:cs="Times New Roman"/>
                <w:color w:val="auto"/>
                <w:sz w:val="24"/>
              </w:rPr>
            </w:pPr>
          </w:p>
        </w:tc>
        <w:tc>
          <w:tcPr>
            <w:tcW w:w="1039" w:type="dxa"/>
            <w:vMerge w:val="continue"/>
            <w:tcBorders>
              <w:left w:val="single" w:color="auto" w:sz="4" w:space="0"/>
              <w:right w:val="single" w:color="auto" w:sz="4" w:space="0"/>
            </w:tcBorders>
            <w:vAlign w:val="center"/>
          </w:tcPr>
          <w:p w14:paraId="2D63E9D6">
            <w:pPr>
              <w:widowControl/>
              <w:adjustRightInd w:val="0"/>
              <w:snapToGrid w:val="0"/>
              <w:jc w:val="left"/>
              <w:rPr>
                <w:rFonts w:hint="default" w:ascii="Times New Roman" w:hAnsi="Times New Roman" w:eastAsia="仿宋_GB2312" w:cs="Times New Roman"/>
                <w:color w:val="auto"/>
                <w:sz w:val="24"/>
              </w:rPr>
            </w:pPr>
          </w:p>
        </w:tc>
        <w:tc>
          <w:tcPr>
            <w:tcW w:w="3370" w:type="dxa"/>
            <w:tcBorders>
              <w:top w:val="single" w:color="auto" w:sz="4" w:space="0"/>
              <w:left w:val="single" w:color="auto" w:sz="4" w:space="0"/>
              <w:bottom w:val="single" w:color="auto" w:sz="4" w:space="0"/>
              <w:right w:val="single" w:color="auto" w:sz="4" w:space="0"/>
            </w:tcBorders>
            <w:vAlign w:val="center"/>
          </w:tcPr>
          <w:p w14:paraId="73E0794A">
            <w:pPr>
              <w:adjustRightInd w:val="0"/>
              <w:snapToGrid w:val="0"/>
              <w:rPr>
                <w:rFonts w:hint="default" w:ascii="Times New Roman" w:hAnsi="Times New Roman" w:eastAsia="仿宋_GB2312" w:cs="Times New Roman"/>
                <w:color w:val="auto"/>
                <w:sz w:val="24"/>
                <w:lang w:val="en-US" w:eastAsia="zh-CN"/>
              </w:rPr>
            </w:pPr>
            <w:r>
              <w:rPr>
                <w:rFonts w:hint="eastAsia" w:ascii="Times New Roman" w:hAnsi="Times New Roman" w:eastAsia="仿宋_GB2312" w:cs="Times New Roman"/>
                <w:color w:val="auto"/>
                <w:sz w:val="24"/>
                <w:lang w:val="en-US" w:eastAsia="zh-CN"/>
              </w:rPr>
              <w:t>本色化学竹浆</w:t>
            </w:r>
          </w:p>
        </w:tc>
        <w:tc>
          <w:tcPr>
            <w:tcW w:w="1565" w:type="dxa"/>
            <w:vMerge w:val="continue"/>
            <w:tcBorders>
              <w:left w:val="single" w:color="auto" w:sz="4" w:space="0"/>
              <w:right w:val="single" w:color="auto" w:sz="4" w:space="0"/>
            </w:tcBorders>
            <w:vAlign w:val="center"/>
          </w:tcPr>
          <w:p w14:paraId="13DF2FC4">
            <w:pPr>
              <w:widowControl/>
              <w:adjustRightInd w:val="0"/>
              <w:snapToGrid w:val="0"/>
              <w:jc w:val="left"/>
              <w:rPr>
                <w:rFonts w:hint="default" w:ascii="Times New Roman" w:hAnsi="Times New Roman" w:eastAsia="仿宋_GB2312" w:cs="Times New Roman"/>
                <w:color w:val="auto"/>
                <w:sz w:val="24"/>
              </w:rPr>
            </w:pPr>
          </w:p>
        </w:tc>
        <w:tc>
          <w:tcPr>
            <w:tcW w:w="1478" w:type="dxa"/>
            <w:tcBorders>
              <w:top w:val="single" w:color="auto" w:sz="4" w:space="0"/>
              <w:left w:val="single" w:color="auto" w:sz="4" w:space="0"/>
              <w:bottom w:val="single" w:color="auto" w:sz="4" w:space="0"/>
              <w:right w:val="single" w:color="auto" w:sz="4" w:space="0"/>
            </w:tcBorders>
            <w:vAlign w:val="center"/>
          </w:tcPr>
          <w:p w14:paraId="0003793F">
            <w:pPr>
              <w:adjustRightInd w:val="0"/>
              <w:snapToGrid w:val="0"/>
              <w:jc w:val="center"/>
              <w:rPr>
                <w:rFonts w:hint="default" w:ascii="Times New Roman" w:hAnsi="Times New Roman" w:eastAsia="仿宋_GB2312" w:cs="Times New Roman"/>
                <w:color w:val="auto"/>
                <w:sz w:val="24"/>
                <w:lang w:val="en-US" w:eastAsia="zh-CN"/>
              </w:rPr>
            </w:pPr>
            <w:r>
              <w:rPr>
                <w:rFonts w:hint="default" w:ascii="Times New Roman" w:hAnsi="Times New Roman" w:eastAsia="仿宋_GB2312" w:cs="Times New Roman"/>
                <w:color w:val="auto"/>
                <w:sz w:val="24"/>
              </w:rPr>
              <w:t>≤</w:t>
            </w:r>
            <w:r>
              <w:rPr>
                <w:rFonts w:hint="eastAsia" w:ascii="Times New Roman" w:hAnsi="Times New Roman" w:eastAsia="仿宋_GB2312" w:cs="Times New Roman"/>
                <w:color w:val="auto"/>
                <w:sz w:val="24"/>
                <w:lang w:val="en-US" w:eastAsia="zh-CN"/>
              </w:rPr>
              <w:t>45</w:t>
            </w:r>
          </w:p>
        </w:tc>
        <w:tc>
          <w:tcPr>
            <w:tcW w:w="1827" w:type="dxa"/>
            <w:tcBorders>
              <w:top w:val="single" w:color="auto" w:sz="4" w:space="0"/>
              <w:left w:val="single" w:color="auto" w:sz="4" w:space="0"/>
              <w:bottom w:val="single" w:color="auto" w:sz="4" w:space="0"/>
              <w:right w:val="single" w:color="auto" w:sz="4" w:space="0"/>
            </w:tcBorders>
            <w:vAlign w:val="center"/>
          </w:tcPr>
          <w:p w14:paraId="261008CE">
            <w:pPr>
              <w:rPr>
                <w:rFonts w:hint="default" w:ascii="Times New Roman" w:hAnsi="Times New Roman" w:eastAsia="仿宋_GB2312" w:cs="Times New Roman"/>
                <w:color w:val="auto"/>
                <w:sz w:val="24"/>
              </w:rPr>
            </w:pPr>
          </w:p>
        </w:tc>
        <w:tc>
          <w:tcPr>
            <w:tcW w:w="1383" w:type="dxa"/>
            <w:tcBorders>
              <w:top w:val="single" w:color="auto" w:sz="4" w:space="0"/>
              <w:left w:val="single" w:color="auto" w:sz="4" w:space="0"/>
              <w:bottom w:val="single" w:color="auto" w:sz="4" w:space="0"/>
              <w:right w:val="single" w:color="auto" w:sz="4" w:space="0"/>
            </w:tcBorders>
            <w:vAlign w:val="center"/>
          </w:tcPr>
          <w:p w14:paraId="39EB344B">
            <w:pPr>
              <w:rPr>
                <w:rFonts w:hint="default" w:ascii="Times New Roman" w:hAnsi="Times New Roman" w:eastAsia="仿宋_GB2312" w:cs="Times New Roman"/>
                <w:color w:val="auto"/>
                <w:sz w:val="24"/>
              </w:rPr>
            </w:pPr>
          </w:p>
        </w:tc>
      </w:tr>
      <w:tr w14:paraId="5E5443EB">
        <w:trPr>
          <w:trHeight w:val="397" w:hRule="atLeast"/>
          <w:jc w:val="center"/>
        </w:trPr>
        <w:tc>
          <w:tcPr>
            <w:tcW w:w="773" w:type="dxa"/>
            <w:vMerge w:val="continue"/>
            <w:tcBorders>
              <w:left w:val="single" w:color="auto" w:sz="4" w:space="0"/>
              <w:right w:val="single" w:color="auto" w:sz="4" w:space="0"/>
            </w:tcBorders>
            <w:vAlign w:val="center"/>
          </w:tcPr>
          <w:p w14:paraId="7FD39EBB">
            <w:pPr>
              <w:widowControl/>
              <w:adjustRightInd w:val="0"/>
              <w:snapToGrid w:val="0"/>
              <w:jc w:val="left"/>
              <w:rPr>
                <w:rFonts w:hint="default" w:ascii="Times New Roman" w:hAnsi="Times New Roman" w:eastAsia="仿宋_GB2312" w:cs="Times New Roman"/>
                <w:color w:val="auto"/>
                <w:sz w:val="24"/>
              </w:rPr>
            </w:pPr>
          </w:p>
        </w:tc>
        <w:tc>
          <w:tcPr>
            <w:tcW w:w="1208" w:type="dxa"/>
            <w:vMerge w:val="continue"/>
            <w:tcBorders>
              <w:left w:val="single" w:color="auto" w:sz="4" w:space="0"/>
              <w:right w:val="single" w:color="auto" w:sz="4" w:space="0"/>
            </w:tcBorders>
            <w:vAlign w:val="center"/>
          </w:tcPr>
          <w:p w14:paraId="4976B4F7">
            <w:pPr>
              <w:widowControl/>
              <w:adjustRightInd w:val="0"/>
              <w:snapToGrid w:val="0"/>
              <w:jc w:val="left"/>
              <w:rPr>
                <w:rFonts w:hint="default" w:ascii="Times New Roman" w:hAnsi="Times New Roman" w:eastAsia="仿宋_GB2312" w:cs="Times New Roman"/>
                <w:color w:val="auto"/>
                <w:sz w:val="24"/>
              </w:rPr>
            </w:pPr>
          </w:p>
        </w:tc>
        <w:tc>
          <w:tcPr>
            <w:tcW w:w="1512" w:type="dxa"/>
            <w:vMerge w:val="continue"/>
            <w:tcBorders>
              <w:left w:val="single" w:color="auto" w:sz="4" w:space="0"/>
              <w:right w:val="single" w:color="auto" w:sz="4" w:space="0"/>
            </w:tcBorders>
            <w:vAlign w:val="center"/>
          </w:tcPr>
          <w:p w14:paraId="288099D6">
            <w:pPr>
              <w:widowControl/>
              <w:adjustRightInd w:val="0"/>
              <w:snapToGrid w:val="0"/>
              <w:jc w:val="left"/>
              <w:rPr>
                <w:rFonts w:hint="default" w:ascii="Times New Roman" w:hAnsi="Times New Roman" w:eastAsia="仿宋_GB2312" w:cs="Times New Roman"/>
                <w:color w:val="auto"/>
                <w:sz w:val="24"/>
              </w:rPr>
            </w:pPr>
          </w:p>
        </w:tc>
        <w:tc>
          <w:tcPr>
            <w:tcW w:w="1039" w:type="dxa"/>
            <w:vMerge w:val="continue"/>
            <w:tcBorders>
              <w:left w:val="single" w:color="auto" w:sz="4" w:space="0"/>
              <w:right w:val="single" w:color="auto" w:sz="4" w:space="0"/>
            </w:tcBorders>
            <w:vAlign w:val="center"/>
          </w:tcPr>
          <w:p w14:paraId="12CC3996">
            <w:pPr>
              <w:widowControl/>
              <w:adjustRightInd w:val="0"/>
              <w:snapToGrid w:val="0"/>
              <w:jc w:val="left"/>
              <w:rPr>
                <w:rFonts w:hint="default" w:ascii="Times New Roman" w:hAnsi="Times New Roman" w:eastAsia="仿宋_GB2312" w:cs="Times New Roman"/>
                <w:color w:val="auto"/>
                <w:sz w:val="24"/>
              </w:rPr>
            </w:pPr>
          </w:p>
        </w:tc>
        <w:tc>
          <w:tcPr>
            <w:tcW w:w="3370" w:type="dxa"/>
            <w:tcBorders>
              <w:top w:val="single" w:color="auto" w:sz="4" w:space="0"/>
              <w:left w:val="single" w:color="auto" w:sz="4" w:space="0"/>
              <w:bottom w:val="single" w:color="auto" w:sz="4" w:space="0"/>
              <w:right w:val="single" w:color="auto" w:sz="4" w:space="0"/>
            </w:tcBorders>
            <w:vAlign w:val="center"/>
          </w:tcPr>
          <w:p w14:paraId="19965C6C">
            <w:pPr>
              <w:adjustRightInd w:val="0"/>
              <w:snapToGrid w:val="0"/>
              <w:rPr>
                <w:rFonts w:hint="default" w:ascii="Times New Roman" w:hAnsi="Times New Roman" w:eastAsia="仿宋_GB2312" w:cs="Times New Roman"/>
                <w:color w:val="auto"/>
                <w:sz w:val="24"/>
                <w:lang w:val="en-US" w:eastAsia="zh-CN"/>
              </w:rPr>
            </w:pPr>
            <w:r>
              <w:rPr>
                <w:rFonts w:hint="eastAsia" w:ascii="Times New Roman" w:hAnsi="Times New Roman" w:eastAsia="仿宋_GB2312" w:cs="Times New Roman"/>
                <w:color w:val="auto"/>
                <w:sz w:val="24"/>
                <w:lang w:val="en-US" w:eastAsia="zh-CN"/>
              </w:rPr>
              <w:t>漂白化学非木（麦草、芦苇、甘蔗渣）浆</w:t>
            </w:r>
          </w:p>
        </w:tc>
        <w:tc>
          <w:tcPr>
            <w:tcW w:w="1565" w:type="dxa"/>
            <w:vMerge w:val="continue"/>
            <w:tcBorders>
              <w:left w:val="single" w:color="auto" w:sz="4" w:space="0"/>
              <w:right w:val="single" w:color="auto" w:sz="4" w:space="0"/>
            </w:tcBorders>
            <w:vAlign w:val="center"/>
          </w:tcPr>
          <w:p w14:paraId="5A457728">
            <w:pPr>
              <w:widowControl/>
              <w:adjustRightInd w:val="0"/>
              <w:snapToGrid w:val="0"/>
              <w:jc w:val="left"/>
              <w:rPr>
                <w:rFonts w:hint="default" w:ascii="Times New Roman" w:hAnsi="Times New Roman" w:eastAsia="仿宋_GB2312" w:cs="Times New Roman"/>
                <w:color w:val="auto"/>
                <w:sz w:val="24"/>
              </w:rPr>
            </w:pPr>
          </w:p>
        </w:tc>
        <w:tc>
          <w:tcPr>
            <w:tcW w:w="1478" w:type="dxa"/>
            <w:tcBorders>
              <w:top w:val="single" w:color="auto" w:sz="4" w:space="0"/>
              <w:left w:val="single" w:color="auto" w:sz="4" w:space="0"/>
              <w:bottom w:val="single" w:color="auto" w:sz="4" w:space="0"/>
              <w:right w:val="single" w:color="auto" w:sz="4" w:space="0"/>
            </w:tcBorders>
            <w:vAlign w:val="center"/>
          </w:tcPr>
          <w:p w14:paraId="1933B4CF">
            <w:pPr>
              <w:adjustRightInd w:val="0"/>
              <w:snapToGrid w:val="0"/>
              <w:jc w:val="center"/>
              <w:rPr>
                <w:rFonts w:hint="default" w:ascii="Times New Roman" w:hAnsi="Times New Roman" w:eastAsia="仿宋_GB2312" w:cs="Times New Roman"/>
                <w:color w:val="auto"/>
                <w:sz w:val="24"/>
                <w:lang w:val="en-US" w:eastAsia="zh-CN"/>
              </w:rPr>
            </w:pPr>
            <w:r>
              <w:rPr>
                <w:rFonts w:hint="default" w:ascii="Times New Roman" w:hAnsi="Times New Roman" w:eastAsia="仿宋_GB2312" w:cs="Times New Roman"/>
                <w:color w:val="auto"/>
                <w:sz w:val="24"/>
              </w:rPr>
              <w:t>≤</w:t>
            </w:r>
            <w:r>
              <w:rPr>
                <w:rFonts w:hint="eastAsia" w:ascii="Times New Roman" w:hAnsi="Times New Roman" w:eastAsia="仿宋_GB2312" w:cs="Times New Roman"/>
                <w:color w:val="auto"/>
                <w:sz w:val="24"/>
                <w:lang w:val="en-US" w:eastAsia="zh-CN"/>
              </w:rPr>
              <w:t>70</w:t>
            </w:r>
          </w:p>
        </w:tc>
        <w:tc>
          <w:tcPr>
            <w:tcW w:w="1827" w:type="dxa"/>
            <w:tcBorders>
              <w:top w:val="single" w:color="auto" w:sz="4" w:space="0"/>
              <w:left w:val="single" w:color="auto" w:sz="4" w:space="0"/>
              <w:bottom w:val="single" w:color="auto" w:sz="4" w:space="0"/>
              <w:right w:val="single" w:color="auto" w:sz="4" w:space="0"/>
            </w:tcBorders>
            <w:vAlign w:val="center"/>
          </w:tcPr>
          <w:p w14:paraId="5C9741B1">
            <w:pPr>
              <w:rPr>
                <w:rFonts w:hint="default" w:ascii="Times New Roman" w:hAnsi="Times New Roman" w:eastAsia="仿宋_GB2312" w:cs="Times New Roman"/>
                <w:color w:val="auto"/>
                <w:sz w:val="24"/>
              </w:rPr>
            </w:pPr>
          </w:p>
        </w:tc>
        <w:tc>
          <w:tcPr>
            <w:tcW w:w="1383" w:type="dxa"/>
            <w:tcBorders>
              <w:top w:val="single" w:color="auto" w:sz="4" w:space="0"/>
              <w:left w:val="single" w:color="auto" w:sz="4" w:space="0"/>
              <w:bottom w:val="single" w:color="auto" w:sz="4" w:space="0"/>
              <w:right w:val="single" w:color="auto" w:sz="4" w:space="0"/>
            </w:tcBorders>
            <w:vAlign w:val="center"/>
          </w:tcPr>
          <w:p w14:paraId="6C6E41FE">
            <w:pPr>
              <w:rPr>
                <w:rFonts w:hint="default" w:ascii="Times New Roman" w:hAnsi="Times New Roman" w:eastAsia="仿宋_GB2312" w:cs="Times New Roman"/>
                <w:color w:val="auto"/>
                <w:sz w:val="24"/>
              </w:rPr>
            </w:pPr>
          </w:p>
        </w:tc>
      </w:tr>
      <w:tr w14:paraId="471A0FFF">
        <w:trPr>
          <w:trHeight w:val="397" w:hRule="atLeast"/>
          <w:jc w:val="center"/>
        </w:trPr>
        <w:tc>
          <w:tcPr>
            <w:tcW w:w="773" w:type="dxa"/>
            <w:vMerge w:val="continue"/>
            <w:tcBorders>
              <w:left w:val="single" w:color="auto" w:sz="4" w:space="0"/>
              <w:right w:val="single" w:color="auto" w:sz="4" w:space="0"/>
            </w:tcBorders>
            <w:vAlign w:val="center"/>
          </w:tcPr>
          <w:p w14:paraId="4D69AC04">
            <w:pPr>
              <w:widowControl/>
              <w:adjustRightInd w:val="0"/>
              <w:snapToGrid w:val="0"/>
              <w:jc w:val="left"/>
              <w:rPr>
                <w:rFonts w:hint="default" w:ascii="Times New Roman" w:hAnsi="Times New Roman" w:eastAsia="仿宋_GB2312" w:cs="Times New Roman"/>
                <w:color w:val="auto"/>
                <w:sz w:val="24"/>
              </w:rPr>
            </w:pPr>
          </w:p>
        </w:tc>
        <w:tc>
          <w:tcPr>
            <w:tcW w:w="1208" w:type="dxa"/>
            <w:vMerge w:val="continue"/>
            <w:tcBorders>
              <w:left w:val="single" w:color="auto" w:sz="4" w:space="0"/>
              <w:right w:val="single" w:color="auto" w:sz="4" w:space="0"/>
            </w:tcBorders>
            <w:vAlign w:val="center"/>
          </w:tcPr>
          <w:p w14:paraId="6CC4A62A">
            <w:pPr>
              <w:widowControl/>
              <w:adjustRightInd w:val="0"/>
              <w:snapToGrid w:val="0"/>
              <w:jc w:val="left"/>
              <w:rPr>
                <w:rFonts w:hint="default" w:ascii="Times New Roman" w:hAnsi="Times New Roman" w:eastAsia="仿宋_GB2312" w:cs="Times New Roman"/>
                <w:color w:val="auto"/>
                <w:sz w:val="24"/>
              </w:rPr>
            </w:pPr>
          </w:p>
        </w:tc>
        <w:tc>
          <w:tcPr>
            <w:tcW w:w="1512" w:type="dxa"/>
            <w:vMerge w:val="continue"/>
            <w:tcBorders>
              <w:left w:val="single" w:color="auto" w:sz="4" w:space="0"/>
              <w:right w:val="single" w:color="auto" w:sz="4" w:space="0"/>
            </w:tcBorders>
            <w:vAlign w:val="center"/>
          </w:tcPr>
          <w:p w14:paraId="42DD5890">
            <w:pPr>
              <w:widowControl/>
              <w:adjustRightInd w:val="0"/>
              <w:snapToGrid w:val="0"/>
              <w:jc w:val="left"/>
              <w:rPr>
                <w:rFonts w:hint="default" w:ascii="Times New Roman" w:hAnsi="Times New Roman" w:eastAsia="仿宋_GB2312" w:cs="Times New Roman"/>
                <w:color w:val="auto"/>
                <w:sz w:val="24"/>
              </w:rPr>
            </w:pPr>
          </w:p>
        </w:tc>
        <w:tc>
          <w:tcPr>
            <w:tcW w:w="1039" w:type="dxa"/>
            <w:vMerge w:val="continue"/>
            <w:tcBorders>
              <w:left w:val="single" w:color="auto" w:sz="4" w:space="0"/>
              <w:right w:val="single" w:color="auto" w:sz="4" w:space="0"/>
            </w:tcBorders>
            <w:vAlign w:val="center"/>
          </w:tcPr>
          <w:p w14:paraId="0BE01265">
            <w:pPr>
              <w:widowControl/>
              <w:adjustRightInd w:val="0"/>
              <w:snapToGrid w:val="0"/>
              <w:jc w:val="left"/>
              <w:rPr>
                <w:rFonts w:hint="default" w:ascii="Times New Roman" w:hAnsi="Times New Roman" w:eastAsia="仿宋_GB2312" w:cs="Times New Roman"/>
                <w:color w:val="auto"/>
                <w:sz w:val="24"/>
              </w:rPr>
            </w:pPr>
          </w:p>
        </w:tc>
        <w:tc>
          <w:tcPr>
            <w:tcW w:w="3370" w:type="dxa"/>
            <w:tcBorders>
              <w:top w:val="single" w:color="auto" w:sz="4" w:space="0"/>
              <w:left w:val="single" w:color="auto" w:sz="4" w:space="0"/>
              <w:bottom w:val="single" w:color="auto" w:sz="4" w:space="0"/>
              <w:right w:val="single" w:color="auto" w:sz="4" w:space="0"/>
            </w:tcBorders>
            <w:vAlign w:val="center"/>
          </w:tcPr>
          <w:p w14:paraId="718D36E5">
            <w:pPr>
              <w:adjustRightInd w:val="0"/>
              <w:snapToGrid w:val="0"/>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脱墨废纸浆</w:t>
            </w:r>
          </w:p>
        </w:tc>
        <w:tc>
          <w:tcPr>
            <w:tcW w:w="1565" w:type="dxa"/>
            <w:vMerge w:val="continue"/>
            <w:tcBorders>
              <w:left w:val="single" w:color="auto" w:sz="4" w:space="0"/>
              <w:right w:val="single" w:color="auto" w:sz="4" w:space="0"/>
            </w:tcBorders>
            <w:vAlign w:val="center"/>
          </w:tcPr>
          <w:p w14:paraId="7CB3B45C">
            <w:pPr>
              <w:widowControl/>
              <w:adjustRightInd w:val="0"/>
              <w:snapToGrid w:val="0"/>
              <w:jc w:val="left"/>
              <w:rPr>
                <w:rFonts w:hint="default" w:ascii="Times New Roman" w:hAnsi="Times New Roman" w:eastAsia="仿宋_GB2312" w:cs="Times New Roman"/>
                <w:color w:val="auto"/>
                <w:sz w:val="24"/>
              </w:rPr>
            </w:pPr>
          </w:p>
        </w:tc>
        <w:tc>
          <w:tcPr>
            <w:tcW w:w="1478" w:type="dxa"/>
            <w:tcBorders>
              <w:top w:val="single" w:color="auto" w:sz="4" w:space="0"/>
              <w:left w:val="single" w:color="auto" w:sz="4" w:space="0"/>
              <w:bottom w:val="single" w:color="auto" w:sz="4" w:space="0"/>
              <w:right w:val="single" w:color="auto" w:sz="4" w:space="0"/>
            </w:tcBorders>
            <w:vAlign w:val="center"/>
          </w:tcPr>
          <w:p w14:paraId="61A0F5C3">
            <w:pPr>
              <w:adjustRightInd w:val="0"/>
              <w:snapToGrid w:val="0"/>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≤2</w:t>
            </w:r>
            <w:r>
              <w:rPr>
                <w:rFonts w:hint="eastAsia" w:ascii="Times New Roman" w:hAnsi="Times New Roman" w:eastAsia="仿宋_GB2312" w:cs="Times New Roman"/>
                <w:color w:val="auto"/>
                <w:sz w:val="24"/>
                <w:lang w:val="en-US" w:eastAsia="zh-CN"/>
              </w:rPr>
              <w:t>0</w:t>
            </w:r>
          </w:p>
        </w:tc>
        <w:tc>
          <w:tcPr>
            <w:tcW w:w="1827" w:type="dxa"/>
            <w:tcBorders>
              <w:top w:val="single" w:color="auto" w:sz="4" w:space="0"/>
              <w:left w:val="single" w:color="auto" w:sz="4" w:space="0"/>
              <w:bottom w:val="single" w:color="auto" w:sz="4" w:space="0"/>
              <w:right w:val="single" w:color="auto" w:sz="4" w:space="0"/>
            </w:tcBorders>
            <w:vAlign w:val="center"/>
          </w:tcPr>
          <w:p w14:paraId="38748A85">
            <w:pPr>
              <w:rPr>
                <w:rFonts w:hint="default" w:ascii="Times New Roman" w:hAnsi="Times New Roman" w:eastAsia="仿宋_GB2312" w:cs="Times New Roman"/>
                <w:color w:val="auto"/>
                <w:sz w:val="24"/>
              </w:rPr>
            </w:pPr>
          </w:p>
        </w:tc>
        <w:tc>
          <w:tcPr>
            <w:tcW w:w="1383" w:type="dxa"/>
            <w:tcBorders>
              <w:top w:val="single" w:color="auto" w:sz="4" w:space="0"/>
              <w:left w:val="single" w:color="auto" w:sz="4" w:space="0"/>
              <w:bottom w:val="single" w:color="auto" w:sz="4" w:space="0"/>
              <w:right w:val="single" w:color="auto" w:sz="4" w:space="0"/>
            </w:tcBorders>
            <w:vAlign w:val="center"/>
          </w:tcPr>
          <w:p w14:paraId="211CD8E8">
            <w:pPr>
              <w:rPr>
                <w:rFonts w:hint="default" w:ascii="Times New Roman" w:hAnsi="Times New Roman" w:eastAsia="仿宋_GB2312" w:cs="Times New Roman"/>
                <w:color w:val="auto"/>
                <w:sz w:val="24"/>
              </w:rPr>
            </w:pPr>
          </w:p>
        </w:tc>
      </w:tr>
      <w:tr w14:paraId="4DE4957C">
        <w:trPr>
          <w:trHeight w:val="397" w:hRule="atLeast"/>
          <w:jc w:val="center"/>
        </w:trPr>
        <w:tc>
          <w:tcPr>
            <w:tcW w:w="773" w:type="dxa"/>
            <w:vMerge w:val="continue"/>
            <w:tcBorders>
              <w:left w:val="single" w:color="auto" w:sz="4" w:space="0"/>
              <w:right w:val="single" w:color="auto" w:sz="4" w:space="0"/>
            </w:tcBorders>
            <w:vAlign w:val="center"/>
          </w:tcPr>
          <w:p w14:paraId="4E96C7DF">
            <w:pPr>
              <w:widowControl/>
              <w:adjustRightInd w:val="0"/>
              <w:snapToGrid w:val="0"/>
              <w:jc w:val="left"/>
              <w:rPr>
                <w:rFonts w:hint="default" w:ascii="Times New Roman" w:hAnsi="Times New Roman" w:eastAsia="仿宋_GB2312" w:cs="Times New Roman"/>
                <w:color w:val="auto"/>
                <w:sz w:val="24"/>
              </w:rPr>
            </w:pPr>
          </w:p>
        </w:tc>
        <w:tc>
          <w:tcPr>
            <w:tcW w:w="1208" w:type="dxa"/>
            <w:vMerge w:val="continue"/>
            <w:tcBorders>
              <w:left w:val="single" w:color="auto" w:sz="4" w:space="0"/>
              <w:right w:val="single" w:color="auto" w:sz="4" w:space="0"/>
            </w:tcBorders>
            <w:vAlign w:val="center"/>
          </w:tcPr>
          <w:p w14:paraId="166B90A9">
            <w:pPr>
              <w:widowControl/>
              <w:adjustRightInd w:val="0"/>
              <w:snapToGrid w:val="0"/>
              <w:jc w:val="left"/>
              <w:rPr>
                <w:rFonts w:hint="default" w:ascii="Times New Roman" w:hAnsi="Times New Roman" w:eastAsia="仿宋_GB2312" w:cs="Times New Roman"/>
                <w:color w:val="auto"/>
                <w:sz w:val="24"/>
              </w:rPr>
            </w:pPr>
          </w:p>
        </w:tc>
        <w:tc>
          <w:tcPr>
            <w:tcW w:w="1512" w:type="dxa"/>
            <w:vMerge w:val="continue"/>
            <w:tcBorders>
              <w:left w:val="single" w:color="auto" w:sz="4" w:space="0"/>
              <w:right w:val="single" w:color="auto" w:sz="4" w:space="0"/>
            </w:tcBorders>
            <w:vAlign w:val="center"/>
          </w:tcPr>
          <w:p w14:paraId="76803103">
            <w:pPr>
              <w:widowControl/>
              <w:adjustRightInd w:val="0"/>
              <w:snapToGrid w:val="0"/>
              <w:jc w:val="left"/>
              <w:rPr>
                <w:rFonts w:hint="default" w:ascii="Times New Roman" w:hAnsi="Times New Roman" w:eastAsia="仿宋_GB2312" w:cs="Times New Roman"/>
                <w:color w:val="auto"/>
                <w:sz w:val="24"/>
              </w:rPr>
            </w:pPr>
          </w:p>
        </w:tc>
        <w:tc>
          <w:tcPr>
            <w:tcW w:w="1039" w:type="dxa"/>
            <w:vMerge w:val="continue"/>
            <w:tcBorders>
              <w:left w:val="single" w:color="auto" w:sz="4" w:space="0"/>
              <w:right w:val="single" w:color="auto" w:sz="4" w:space="0"/>
            </w:tcBorders>
            <w:vAlign w:val="center"/>
          </w:tcPr>
          <w:p w14:paraId="7D542448">
            <w:pPr>
              <w:widowControl/>
              <w:adjustRightInd w:val="0"/>
              <w:snapToGrid w:val="0"/>
              <w:jc w:val="left"/>
              <w:rPr>
                <w:rFonts w:hint="default" w:ascii="Times New Roman" w:hAnsi="Times New Roman" w:eastAsia="仿宋_GB2312" w:cs="Times New Roman"/>
                <w:color w:val="auto"/>
                <w:sz w:val="24"/>
              </w:rPr>
            </w:pPr>
          </w:p>
        </w:tc>
        <w:tc>
          <w:tcPr>
            <w:tcW w:w="3370" w:type="dxa"/>
            <w:tcBorders>
              <w:top w:val="single" w:color="auto" w:sz="4" w:space="0"/>
              <w:left w:val="single" w:color="auto" w:sz="4" w:space="0"/>
              <w:bottom w:val="single" w:color="auto" w:sz="4" w:space="0"/>
              <w:right w:val="single" w:color="auto" w:sz="4" w:space="0"/>
            </w:tcBorders>
            <w:vAlign w:val="center"/>
          </w:tcPr>
          <w:p w14:paraId="25DF3534">
            <w:pPr>
              <w:adjustRightInd w:val="0"/>
              <w:snapToGrid w:val="0"/>
              <w:rPr>
                <w:rFonts w:hint="default" w:ascii="Times New Roman" w:hAnsi="Times New Roman" w:eastAsia="仿宋_GB2312" w:cs="Times New Roman"/>
                <w:color w:val="auto"/>
                <w:sz w:val="24"/>
                <w:lang w:val="en-US" w:eastAsia="zh-CN"/>
              </w:rPr>
            </w:pPr>
            <w:r>
              <w:rPr>
                <w:rFonts w:hint="eastAsia" w:ascii="Times New Roman" w:hAnsi="Times New Roman" w:eastAsia="仿宋_GB2312" w:cs="Times New Roman"/>
                <w:color w:val="auto"/>
                <w:sz w:val="24"/>
                <w:lang w:val="en-US" w:eastAsia="zh-CN"/>
              </w:rPr>
              <w:t>漂白脱墨废纸浆</w:t>
            </w:r>
          </w:p>
        </w:tc>
        <w:tc>
          <w:tcPr>
            <w:tcW w:w="1565" w:type="dxa"/>
            <w:vMerge w:val="continue"/>
            <w:tcBorders>
              <w:left w:val="single" w:color="auto" w:sz="4" w:space="0"/>
              <w:right w:val="single" w:color="auto" w:sz="4" w:space="0"/>
            </w:tcBorders>
            <w:vAlign w:val="center"/>
          </w:tcPr>
          <w:p w14:paraId="225C2B3E">
            <w:pPr>
              <w:widowControl/>
              <w:adjustRightInd w:val="0"/>
              <w:snapToGrid w:val="0"/>
              <w:jc w:val="left"/>
              <w:rPr>
                <w:rFonts w:hint="default" w:ascii="Times New Roman" w:hAnsi="Times New Roman" w:eastAsia="仿宋_GB2312" w:cs="Times New Roman"/>
                <w:color w:val="auto"/>
                <w:sz w:val="24"/>
              </w:rPr>
            </w:pPr>
          </w:p>
        </w:tc>
        <w:tc>
          <w:tcPr>
            <w:tcW w:w="1478" w:type="dxa"/>
            <w:tcBorders>
              <w:top w:val="single" w:color="auto" w:sz="4" w:space="0"/>
              <w:left w:val="single" w:color="auto" w:sz="4" w:space="0"/>
              <w:bottom w:val="single" w:color="auto" w:sz="4" w:space="0"/>
              <w:right w:val="single" w:color="auto" w:sz="4" w:space="0"/>
            </w:tcBorders>
            <w:vAlign w:val="center"/>
          </w:tcPr>
          <w:p w14:paraId="32B08F38">
            <w:pPr>
              <w:adjustRightInd w:val="0"/>
              <w:snapToGrid w:val="0"/>
              <w:jc w:val="center"/>
              <w:rPr>
                <w:rFonts w:hint="default" w:ascii="Times New Roman" w:hAnsi="Times New Roman" w:eastAsia="仿宋_GB2312" w:cs="Times New Roman"/>
                <w:color w:val="auto"/>
                <w:sz w:val="24"/>
                <w:lang w:val="en-US" w:eastAsia="zh-CN"/>
              </w:rPr>
            </w:pPr>
            <w:r>
              <w:rPr>
                <w:rFonts w:hint="default" w:ascii="Times New Roman" w:hAnsi="Times New Roman" w:eastAsia="仿宋_GB2312" w:cs="Times New Roman"/>
                <w:color w:val="auto"/>
                <w:sz w:val="24"/>
              </w:rPr>
              <w:t>≤</w:t>
            </w:r>
            <w:r>
              <w:rPr>
                <w:rFonts w:hint="eastAsia" w:ascii="Times New Roman" w:hAnsi="Times New Roman" w:eastAsia="仿宋_GB2312" w:cs="Times New Roman"/>
                <w:color w:val="auto"/>
                <w:sz w:val="24"/>
                <w:lang w:val="en-US" w:eastAsia="zh-CN"/>
              </w:rPr>
              <w:t>28</w:t>
            </w:r>
          </w:p>
        </w:tc>
        <w:tc>
          <w:tcPr>
            <w:tcW w:w="1827" w:type="dxa"/>
            <w:tcBorders>
              <w:top w:val="single" w:color="auto" w:sz="4" w:space="0"/>
              <w:left w:val="single" w:color="auto" w:sz="4" w:space="0"/>
              <w:bottom w:val="single" w:color="auto" w:sz="4" w:space="0"/>
              <w:right w:val="single" w:color="auto" w:sz="4" w:space="0"/>
            </w:tcBorders>
            <w:vAlign w:val="center"/>
          </w:tcPr>
          <w:p w14:paraId="35CBE92E">
            <w:pPr>
              <w:rPr>
                <w:rFonts w:hint="default" w:ascii="Times New Roman" w:hAnsi="Times New Roman" w:eastAsia="仿宋_GB2312" w:cs="Times New Roman"/>
                <w:color w:val="auto"/>
                <w:sz w:val="24"/>
              </w:rPr>
            </w:pPr>
          </w:p>
        </w:tc>
        <w:tc>
          <w:tcPr>
            <w:tcW w:w="1383" w:type="dxa"/>
            <w:tcBorders>
              <w:top w:val="single" w:color="auto" w:sz="4" w:space="0"/>
              <w:left w:val="single" w:color="auto" w:sz="4" w:space="0"/>
              <w:bottom w:val="single" w:color="auto" w:sz="4" w:space="0"/>
              <w:right w:val="single" w:color="auto" w:sz="4" w:space="0"/>
            </w:tcBorders>
            <w:vAlign w:val="center"/>
          </w:tcPr>
          <w:p w14:paraId="2D1B6105">
            <w:pPr>
              <w:rPr>
                <w:rFonts w:hint="default" w:ascii="Times New Roman" w:hAnsi="Times New Roman" w:eastAsia="仿宋_GB2312" w:cs="Times New Roman"/>
                <w:color w:val="auto"/>
                <w:sz w:val="24"/>
              </w:rPr>
            </w:pPr>
          </w:p>
        </w:tc>
      </w:tr>
      <w:tr w14:paraId="3C56A8DF">
        <w:trPr>
          <w:trHeight w:val="397" w:hRule="atLeast"/>
          <w:jc w:val="center"/>
        </w:trPr>
        <w:tc>
          <w:tcPr>
            <w:tcW w:w="773" w:type="dxa"/>
            <w:vMerge w:val="continue"/>
            <w:tcBorders>
              <w:left w:val="single" w:color="auto" w:sz="4" w:space="0"/>
              <w:right w:val="single" w:color="auto" w:sz="4" w:space="0"/>
            </w:tcBorders>
            <w:vAlign w:val="center"/>
          </w:tcPr>
          <w:p w14:paraId="49B74B8A">
            <w:pPr>
              <w:widowControl/>
              <w:adjustRightInd w:val="0"/>
              <w:snapToGrid w:val="0"/>
              <w:jc w:val="left"/>
              <w:rPr>
                <w:rFonts w:hint="default" w:ascii="Times New Roman" w:hAnsi="Times New Roman" w:eastAsia="仿宋_GB2312" w:cs="Times New Roman"/>
                <w:color w:val="auto"/>
                <w:sz w:val="24"/>
              </w:rPr>
            </w:pPr>
          </w:p>
        </w:tc>
        <w:tc>
          <w:tcPr>
            <w:tcW w:w="1208" w:type="dxa"/>
            <w:vMerge w:val="continue"/>
            <w:tcBorders>
              <w:left w:val="single" w:color="auto" w:sz="4" w:space="0"/>
              <w:right w:val="single" w:color="auto" w:sz="4" w:space="0"/>
            </w:tcBorders>
            <w:vAlign w:val="center"/>
          </w:tcPr>
          <w:p w14:paraId="308B9DAC">
            <w:pPr>
              <w:widowControl/>
              <w:adjustRightInd w:val="0"/>
              <w:snapToGrid w:val="0"/>
              <w:jc w:val="left"/>
              <w:rPr>
                <w:rFonts w:hint="default" w:ascii="Times New Roman" w:hAnsi="Times New Roman" w:eastAsia="仿宋_GB2312" w:cs="Times New Roman"/>
                <w:color w:val="auto"/>
                <w:sz w:val="24"/>
              </w:rPr>
            </w:pPr>
          </w:p>
        </w:tc>
        <w:tc>
          <w:tcPr>
            <w:tcW w:w="1512" w:type="dxa"/>
            <w:vMerge w:val="continue"/>
            <w:tcBorders>
              <w:left w:val="single" w:color="auto" w:sz="4" w:space="0"/>
              <w:right w:val="single" w:color="auto" w:sz="4" w:space="0"/>
            </w:tcBorders>
            <w:vAlign w:val="center"/>
          </w:tcPr>
          <w:p w14:paraId="04882955">
            <w:pPr>
              <w:widowControl/>
              <w:adjustRightInd w:val="0"/>
              <w:snapToGrid w:val="0"/>
              <w:jc w:val="left"/>
              <w:rPr>
                <w:rFonts w:hint="default" w:ascii="Times New Roman" w:hAnsi="Times New Roman" w:eastAsia="仿宋_GB2312" w:cs="Times New Roman"/>
                <w:color w:val="auto"/>
                <w:sz w:val="24"/>
              </w:rPr>
            </w:pPr>
          </w:p>
        </w:tc>
        <w:tc>
          <w:tcPr>
            <w:tcW w:w="1039" w:type="dxa"/>
            <w:vMerge w:val="continue"/>
            <w:tcBorders>
              <w:left w:val="single" w:color="auto" w:sz="4" w:space="0"/>
              <w:right w:val="single" w:color="auto" w:sz="4" w:space="0"/>
            </w:tcBorders>
            <w:vAlign w:val="center"/>
          </w:tcPr>
          <w:p w14:paraId="12C23F92">
            <w:pPr>
              <w:widowControl/>
              <w:adjustRightInd w:val="0"/>
              <w:snapToGrid w:val="0"/>
              <w:jc w:val="left"/>
              <w:rPr>
                <w:rFonts w:hint="default" w:ascii="Times New Roman" w:hAnsi="Times New Roman" w:eastAsia="仿宋_GB2312" w:cs="Times New Roman"/>
                <w:color w:val="auto"/>
                <w:sz w:val="24"/>
              </w:rPr>
            </w:pPr>
          </w:p>
        </w:tc>
        <w:tc>
          <w:tcPr>
            <w:tcW w:w="3370" w:type="dxa"/>
            <w:tcBorders>
              <w:top w:val="single" w:color="auto" w:sz="4" w:space="0"/>
              <w:left w:val="single" w:color="auto" w:sz="4" w:space="0"/>
              <w:bottom w:val="single" w:color="auto" w:sz="4" w:space="0"/>
              <w:right w:val="single" w:color="auto" w:sz="4" w:space="0"/>
            </w:tcBorders>
            <w:vAlign w:val="center"/>
          </w:tcPr>
          <w:p w14:paraId="5BB3245E">
            <w:pPr>
              <w:adjustRightInd w:val="0"/>
              <w:snapToGrid w:val="0"/>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未脱墨废纸浆</w:t>
            </w:r>
          </w:p>
        </w:tc>
        <w:tc>
          <w:tcPr>
            <w:tcW w:w="1565" w:type="dxa"/>
            <w:vMerge w:val="continue"/>
            <w:tcBorders>
              <w:left w:val="single" w:color="auto" w:sz="4" w:space="0"/>
              <w:right w:val="single" w:color="auto" w:sz="4" w:space="0"/>
            </w:tcBorders>
            <w:vAlign w:val="center"/>
          </w:tcPr>
          <w:p w14:paraId="19E4B392">
            <w:pPr>
              <w:widowControl/>
              <w:adjustRightInd w:val="0"/>
              <w:snapToGrid w:val="0"/>
              <w:jc w:val="left"/>
              <w:rPr>
                <w:rFonts w:hint="default" w:ascii="Times New Roman" w:hAnsi="Times New Roman" w:eastAsia="仿宋_GB2312" w:cs="Times New Roman"/>
                <w:color w:val="auto"/>
                <w:sz w:val="24"/>
              </w:rPr>
            </w:pPr>
          </w:p>
        </w:tc>
        <w:tc>
          <w:tcPr>
            <w:tcW w:w="1478" w:type="dxa"/>
            <w:tcBorders>
              <w:top w:val="single" w:color="auto" w:sz="4" w:space="0"/>
              <w:left w:val="single" w:color="auto" w:sz="4" w:space="0"/>
              <w:bottom w:val="single" w:color="auto" w:sz="4" w:space="0"/>
              <w:right w:val="single" w:color="auto" w:sz="4" w:space="0"/>
            </w:tcBorders>
            <w:vAlign w:val="center"/>
          </w:tcPr>
          <w:p w14:paraId="0398952E">
            <w:pPr>
              <w:adjustRightInd w:val="0"/>
              <w:snapToGrid w:val="0"/>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≤1</w:t>
            </w:r>
            <w:r>
              <w:rPr>
                <w:rFonts w:hint="eastAsia" w:ascii="Times New Roman" w:hAnsi="Times New Roman" w:eastAsia="仿宋_GB2312" w:cs="Times New Roman"/>
                <w:color w:val="auto"/>
                <w:sz w:val="24"/>
                <w:lang w:val="en-US" w:eastAsia="zh-CN"/>
              </w:rPr>
              <w:t>2</w:t>
            </w:r>
          </w:p>
        </w:tc>
        <w:tc>
          <w:tcPr>
            <w:tcW w:w="1827" w:type="dxa"/>
            <w:tcBorders>
              <w:top w:val="single" w:color="auto" w:sz="4" w:space="0"/>
              <w:left w:val="single" w:color="auto" w:sz="4" w:space="0"/>
              <w:bottom w:val="single" w:color="auto" w:sz="4" w:space="0"/>
              <w:right w:val="single" w:color="auto" w:sz="4" w:space="0"/>
            </w:tcBorders>
            <w:vAlign w:val="center"/>
          </w:tcPr>
          <w:p w14:paraId="110021F4">
            <w:pPr>
              <w:rPr>
                <w:rFonts w:hint="default" w:ascii="Times New Roman" w:hAnsi="Times New Roman" w:eastAsia="仿宋_GB2312" w:cs="Times New Roman"/>
                <w:color w:val="auto"/>
                <w:sz w:val="24"/>
              </w:rPr>
            </w:pPr>
          </w:p>
        </w:tc>
        <w:tc>
          <w:tcPr>
            <w:tcW w:w="1383" w:type="dxa"/>
            <w:tcBorders>
              <w:top w:val="single" w:color="auto" w:sz="4" w:space="0"/>
              <w:left w:val="single" w:color="auto" w:sz="4" w:space="0"/>
              <w:bottom w:val="single" w:color="auto" w:sz="4" w:space="0"/>
              <w:right w:val="single" w:color="auto" w:sz="4" w:space="0"/>
            </w:tcBorders>
            <w:vAlign w:val="center"/>
          </w:tcPr>
          <w:p w14:paraId="7486D40F">
            <w:pPr>
              <w:rPr>
                <w:rFonts w:hint="default" w:ascii="Times New Roman" w:hAnsi="Times New Roman" w:eastAsia="仿宋_GB2312" w:cs="Times New Roman"/>
                <w:color w:val="auto"/>
                <w:sz w:val="24"/>
              </w:rPr>
            </w:pPr>
          </w:p>
        </w:tc>
      </w:tr>
      <w:tr w14:paraId="71911E60">
        <w:trPr>
          <w:trHeight w:val="397" w:hRule="atLeast"/>
          <w:jc w:val="center"/>
        </w:trPr>
        <w:tc>
          <w:tcPr>
            <w:tcW w:w="773" w:type="dxa"/>
            <w:vMerge w:val="continue"/>
            <w:tcBorders>
              <w:left w:val="single" w:color="auto" w:sz="4" w:space="0"/>
              <w:right w:val="single" w:color="auto" w:sz="4" w:space="0"/>
            </w:tcBorders>
            <w:vAlign w:val="center"/>
          </w:tcPr>
          <w:p w14:paraId="1FC1E20F">
            <w:pPr>
              <w:widowControl/>
              <w:adjustRightInd w:val="0"/>
              <w:snapToGrid w:val="0"/>
              <w:jc w:val="left"/>
              <w:rPr>
                <w:rFonts w:hint="default" w:ascii="Times New Roman" w:hAnsi="Times New Roman" w:eastAsia="仿宋_GB2312" w:cs="Times New Roman"/>
                <w:color w:val="auto"/>
                <w:sz w:val="24"/>
              </w:rPr>
            </w:pPr>
          </w:p>
        </w:tc>
        <w:tc>
          <w:tcPr>
            <w:tcW w:w="1208" w:type="dxa"/>
            <w:vMerge w:val="continue"/>
            <w:tcBorders>
              <w:left w:val="single" w:color="auto" w:sz="4" w:space="0"/>
              <w:right w:val="single" w:color="auto" w:sz="4" w:space="0"/>
            </w:tcBorders>
            <w:vAlign w:val="center"/>
          </w:tcPr>
          <w:p w14:paraId="32FA1521">
            <w:pPr>
              <w:widowControl/>
              <w:adjustRightInd w:val="0"/>
              <w:snapToGrid w:val="0"/>
              <w:jc w:val="left"/>
              <w:rPr>
                <w:rFonts w:hint="default" w:ascii="Times New Roman" w:hAnsi="Times New Roman" w:eastAsia="仿宋_GB2312" w:cs="Times New Roman"/>
                <w:color w:val="auto"/>
                <w:sz w:val="24"/>
              </w:rPr>
            </w:pPr>
          </w:p>
        </w:tc>
        <w:tc>
          <w:tcPr>
            <w:tcW w:w="1512" w:type="dxa"/>
            <w:vMerge w:val="continue"/>
            <w:tcBorders>
              <w:left w:val="single" w:color="auto" w:sz="4" w:space="0"/>
              <w:right w:val="single" w:color="auto" w:sz="4" w:space="0"/>
            </w:tcBorders>
            <w:vAlign w:val="center"/>
          </w:tcPr>
          <w:p w14:paraId="18E96578">
            <w:pPr>
              <w:widowControl/>
              <w:adjustRightInd w:val="0"/>
              <w:snapToGrid w:val="0"/>
              <w:jc w:val="left"/>
              <w:rPr>
                <w:rFonts w:hint="default" w:ascii="Times New Roman" w:hAnsi="Times New Roman" w:eastAsia="仿宋_GB2312" w:cs="Times New Roman"/>
                <w:color w:val="auto"/>
                <w:sz w:val="24"/>
              </w:rPr>
            </w:pPr>
          </w:p>
        </w:tc>
        <w:tc>
          <w:tcPr>
            <w:tcW w:w="1039" w:type="dxa"/>
            <w:vMerge w:val="continue"/>
            <w:tcBorders>
              <w:left w:val="single" w:color="auto" w:sz="4" w:space="0"/>
              <w:bottom w:val="single" w:color="auto" w:sz="4" w:space="0"/>
              <w:right w:val="single" w:color="auto" w:sz="4" w:space="0"/>
            </w:tcBorders>
            <w:vAlign w:val="center"/>
          </w:tcPr>
          <w:p w14:paraId="119DAC20">
            <w:pPr>
              <w:widowControl/>
              <w:adjustRightInd w:val="0"/>
              <w:snapToGrid w:val="0"/>
              <w:jc w:val="left"/>
              <w:rPr>
                <w:rFonts w:hint="default" w:ascii="Times New Roman" w:hAnsi="Times New Roman" w:eastAsia="仿宋_GB2312" w:cs="Times New Roman"/>
                <w:color w:val="auto"/>
                <w:sz w:val="24"/>
              </w:rPr>
            </w:pPr>
          </w:p>
        </w:tc>
        <w:tc>
          <w:tcPr>
            <w:tcW w:w="3370" w:type="dxa"/>
            <w:tcBorders>
              <w:top w:val="single" w:color="auto" w:sz="4" w:space="0"/>
              <w:left w:val="single" w:color="auto" w:sz="4" w:space="0"/>
              <w:bottom w:val="single" w:color="auto" w:sz="4" w:space="0"/>
              <w:right w:val="single" w:color="auto" w:sz="4" w:space="0"/>
            </w:tcBorders>
            <w:vAlign w:val="center"/>
          </w:tcPr>
          <w:p w14:paraId="3EB2A679">
            <w:pPr>
              <w:adjustRightInd w:val="0"/>
              <w:snapToGrid w:val="0"/>
              <w:rPr>
                <w:rFonts w:hint="default" w:ascii="Times New Roman" w:hAnsi="Times New Roman" w:eastAsia="仿宋_GB2312" w:cs="Times New Roman"/>
                <w:color w:val="auto"/>
                <w:sz w:val="24"/>
              </w:rPr>
            </w:pPr>
            <w:r>
              <w:rPr>
                <w:rFonts w:hint="eastAsia" w:ascii="Times New Roman" w:hAnsi="Times New Roman" w:eastAsia="仿宋_GB2312" w:cs="Times New Roman"/>
                <w:color w:val="auto"/>
                <w:sz w:val="24"/>
                <w:lang w:val="en-US" w:eastAsia="zh-CN"/>
              </w:rPr>
              <w:t>化学机械木浆</w:t>
            </w:r>
          </w:p>
        </w:tc>
        <w:tc>
          <w:tcPr>
            <w:tcW w:w="1565" w:type="dxa"/>
            <w:vMerge w:val="continue"/>
            <w:tcBorders>
              <w:left w:val="single" w:color="auto" w:sz="4" w:space="0"/>
              <w:bottom w:val="single" w:color="auto" w:sz="4" w:space="0"/>
              <w:right w:val="single" w:color="auto" w:sz="4" w:space="0"/>
            </w:tcBorders>
            <w:vAlign w:val="center"/>
          </w:tcPr>
          <w:p w14:paraId="1278282D">
            <w:pPr>
              <w:adjustRightInd w:val="0"/>
              <w:snapToGrid w:val="0"/>
              <w:jc w:val="center"/>
              <w:rPr>
                <w:rFonts w:hint="default" w:ascii="Times New Roman" w:hAnsi="Times New Roman" w:eastAsia="仿宋_GB2312" w:cs="Times New Roman"/>
                <w:color w:val="auto"/>
                <w:sz w:val="24"/>
              </w:rPr>
            </w:pPr>
          </w:p>
        </w:tc>
        <w:tc>
          <w:tcPr>
            <w:tcW w:w="1478" w:type="dxa"/>
            <w:tcBorders>
              <w:top w:val="single" w:color="auto" w:sz="4" w:space="0"/>
              <w:left w:val="single" w:color="auto" w:sz="4" w:space="0"/>
              <w:bottom w:val="single" w:color="auto" w:sz="4" w:space="0"/>
              <w:right w:val="single" w:color="auto" w:sz="4" w:space="0"/>
            </w:tcBorders>
            <w:vAlign w:val="center"/>
          </w:tcPr>
          <w:p w14:paraId="4F6705EE">
            <w:pPr>
              <w:adjustRightInd w:val="0"/>
              <w:snapToGrid w:val="0"/>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w:t>
            </w:r>
            <w:r>
              <w:rPr>
                <w:rFonts w:hint="eastAsia" w:ascii="Times New Roman" w:hAnsi="Times New Roman" w:eastAsia="仿宋_GB2312" w:cs="Times New Roman"/>
                <w:color w:val="auto"/>
                <w:sz w:val="24"/>
                <w:lang w:val="en-US" w:eastAsia="zh-CN"/>
              </w:rPr>
              <w:t>22</w:t>
            </w:r>
          </w:p>
        </w:tc>
        <w:tc>
          <w:tcPr>
            <w:tcW w:w="1827" w:type="dxa"/>
            <w:tcBorders>
              <w:top w:val="single" w:color="auto" w:sz="4" w:space="0"/>
              <w:left w:val="single" w:color="auto" w:sz="4" w:space="0"/>
              <w:bottom w:val="single" w:color="auto" w:sz="4" w:space="0"/>
              <w:right w:val="single" w:color="auto" w:sz="4" w:space="0"/>
            </w:tcBorders>
            <w:vAlign w:val="center"/>
          </w:tcPr>
          <w:p w14:paraId="5C2B1153">
            <w:pPr>
              <w:rPr>
                <w:rFonts w:hint="default" w:ascii="Times New Roman" w:hAnsi="Times New Roman" w:eastAsia="仿宋_GB2312" w:cs="Times New Roman"/>
                <w:color w:val="auto"/>
                <w:sz w:val="24"/>
              </w:rPr>
            </w:pPr>
          </w:p>
        </w:tc>
        <w:tc>
          <w:tcPr>
            <w:tcW w:w="1383" w:type="dxa"/>
            <w:tcBorders>
              <w:top w:val="single" w:color="auto" w:sz="4" w:space="0"/>
              <w:left w:val="single" w:color="auto" w:sz="4" w:space="0"/>
              <w:bottom w:val="single" w:color="auto" w:sz="4" w:space="0"/>
              <w:right w:val="single" w:color="auto" w:sz="4" w:space="0"/>
            </w:tcBorders>
            <w:vAlign w:val="center"/>
          </w:tcPr>
          <w:p w14:paraId="541FE955">
            <w:pPr>
              <w:rPr>
                <w:rFonts w:hint="default" w:ascii="Times New Roman" w:hAnsi="Times New Roman" w:eastAsia="仿宋_GB2312" w:cs="Times New Roman"/>
                <w:color w:val="auto"/>
                <w:sz w:val="24"/>
              </w:rPr>
            </w:pPr>
          </w:p>
        </w:tc>
      </w:tr>
      <w:tr w14:paraId="29FF215E">
        <w:trPr>
          <w:trHeight w:val="397" w:hRule="atLeast"/>
          <w:jc w:val="center"/>
        </w:trPr>
        <w:tc>
          <w:tcPr>
            <w:tcW w:w="773" w:type="dxa"/>
            <w:vMerge w:val="continue"/>
            <w:tcBorders>
              <w:left w:val="single" w:color="auto" w:sz="4" w:space="0"/>
              <w:right w:val="single" w:color="auto" w:sz="4" w:space="0"/>
            </w:tcBorders>
            <w:vAlign w:val="center"/>
          </w:tcPr>
          <w:p w14:paraId="4937ACFB">
            <w:pPr>
              <w:widowControl/>
              <w:adjustRightInd w:val="0"/>
              <w:snapToGrid w:val="0"/>
              <w:jc w:val="left"/>
              <w:rPr>
                <w:rFonts w:hint="default" w:ascii="Times New Roman" w:hAnsi="Times New Roman" w:eastAsia="仿宋_GB2312" w:cs="Times New Roman"/>
                <w:color w:val="auto"/>
                <w:sz w:val="24"/>
              </w:rPr>
            </w:pPr>
          </w:p>
        </w:tc>
        <w:tc>
          <w:tcPr>
            <w:tcW w:w="1208" w:type="dxa"/>
            <w:vMerge w:val="continue"/>
            <w:tcBorders>
              <w:left w:val="single" w:color="auto" w:sz="4" w:space="0"/>
              <w:right w:val="single" w:color="auto" w:sz="4" w:space="0"/>
            </w:tcBorders>
            <w:vAlign w:val="center"/>
          </w:tcPr>
          <w:p w14:paraId="41B9F106">
            <w:pPr>
              <w:widowControl/>
              <w:adjustRightInd w:val="0"/>
              <w:snapToGrid w:val="0"/>
              <w:jc w:val="left"/>
              <w:rPr>
                <w:rFonts w:hint="default" w:ascii="Times New Roman" w:hAnsi="Times New Roman" w:eastAsia="仿宋_GB2312" w:cs="Times New Roman"/>
                <w:color w:val="auto"/>
                <w:sz w:val="24"/>
              </w:rPr>
            </w:pPr>
          </w:p>
        </w:tc>
        <w:tc>
          <w:tcPr>
            <w:tcW w:w="1512" w:type="dxa"/>
            <w:vMerge w:val="continue"/>
            <w:tcBorders>
              <w:left w:val="single" w:color="auto" w:sz="4" w:space="0"/>
              <w:right w:val="single" w:color="auto" w:sz="4" w:space="0"/>
            </w:tcBorders>
            <w:vAlign w:val="center"/>
          </w:tcPr>
          <w:p w14:paraId="5FCA45CF">
            <w:pPr>
              <w:widowControl/>
              <w:adjustRightInd w:val="0"/>
              <w:snapToGrid w:val="0"/>
              <w:jc w:val="left"/>
              <w:rPr>
                <w:rFonts w:hint="default" w:ascii="Times New Roman" w:hAnsi="Times New Roman" w:eastAsia="仿宋_GB2312" w:cs="Times New Roman"/>
                <w:color w:val="auto"/>
                <w:sz w:val="24"/>
              </w:rPr>
            </w:pPr>
          </w:p>
        </w:tc>
        <w:tc>
          <w:tcPr>
            <w:tcW w:w="1039" w:type="dxa"/>
            <w:vMerge w:val="restart"/>
            <w:tcBorders>
              <w:top w:val="single" w:color="auto" w:sz="4" w:space="0"/>
              <w:left w:val="single" w:color="auto" w:sz="4" w:space="0"/>
              <w:right w:val="single" w:color="auto" w:sz="4" w:space="0"/>
            </w:tcBorders>
            <w:vAlign w:val="center"/>
          </w:tcPr>
          <w:p w14:paraId="37565C34">
            <w:pPr>
              <w:widowControl/>
              <w:adjustRightInd w:val="0"/>
              <w:snapToGrid w:val="0"/>
              <w:jc w:val="left"/>
              <w:rPr>
                <w:rFonts w:hint="eastAsia" w:ascii="Times New Roman" w:hAnsi="Times New Roman" w:eastAsia="仿宋_GB2312" w:cs="Times New Roman"/>
                <w:color w:val="auto"/>
                <w:sz w:val="24"/>
                <w:lang w:val="en-US" w:eastAsia="zh-CN"/>
              </w:rPr>
            </w:pPr>
            <w:r>
              <w:rPr>
                <w:rFonts w:hint="eastAsia" w:ascii="Times New Roman" w:hAnsi="Times New Roman" w:eastAsia="仿宋_GB2312" w:cs="Times New Roman"/>
                <w:color w:val="auto"/>
                <w:sz w:val="24"/>
                <w:lang w:val="en-US" w:eastAsia="zh-CN"/>
              </w:rPr>
              <w:t>纸</w:t>
            </w:r>
          </w:p>
        </w:tc>
        <w:tc>
          <w:tcPr>
            <w:tcW w:w="3370" w:type="dxa"/>
            <w:tcBorders>
              <w:top w:val="single" w:color="auto" w:sz="4" w:space="0"/>
              <w:left w:val="single" w:color="auto" w:sz="4" w:space="0"/>
              <w:bottom w:val="single" w:color="auto" w:sz="4" w:space="0"/>
              <w:right w:val="single" w:color="auto" w:sz="4" w:space="0"/>
            </w:tcBorders>
            <w:vAlign w:val="center"/>
          </w:tcPr>
          <w:p w14:paraId="26F3774A">
            <w:pPr>
              <w:adjustRightInd w:val="0"/>
              <w:snapToGrid w:val="0"/>
              <w:rPr>
                <w:rFonts w:hint="default" w:ascii="Times New Roman" w:hAnsi="Times New Roman" w:eastAsia="仿宋_GB2312" w:cs="Times New Roman"/>
                <w:color w:val="auto"/>
                <w:sz w:val="24"/>
              </w:rPr>
            </w:pPr>
            <w:r>
              <w:rPr>
                <w:rFonts w:hint="eastAsia" w:ascii="Times New Roman" w:hAnsi="Times New Roman" w:eastAsia="仿宋_GB2312" w:cs="Times New Roman"/>
                <w:color w:val="auto"/>
                <w:sz w:val="24"/>
                <w:lang w:val="en-US" w:eastAsia="zh-CN"/>
              </w:rPr>
              <w:t>新闻</w:t>
            </w:r>
            <w:r>
              <w:rPr>
                <w:rFonts w:hint="default" w:ascii="Times New Roman" w:hAnsi="Times New Roman" w:eastAsia="仿宋_GB2312" w:cs="Times New Roman"/>
                <w:color w:val="auto"/>
                <w:sz w:val="24"/>
              </w:rPr>
              <w:t>纸</w:t>
            </w:r>
          </w:p>
        </w:tc>
        <w:tc>
          <w:tcPr>
            <w:tcW w:w="1565" w:type="dxa"/>
            <w:vMerge w:val="restart"/>
            <w:tcBorders>
              <w:top w:val="single" w:color="auto" w:sz="4" w:space="0"/>
              <w:left w:val="single" w:color="auto" w:sz="4" w:space="0"/>
              <w:right w:val="single" w:color="auto" w:sz="4" w:space="0"/>
            </w:tcBorders>
            <w:vAlign w:val="center"/>
          </w:tcPr>
          <w:p w14:paraId="54E66502">
            <w:pPr>
              <w:widowControl/>
              <w:adjustRightInd w:val="0"/>
              <w:snapToGrid w:val="0"/>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m</w:t>
            </w:r>
            <w:r>
              <w:rPr>
                <w:rFonts w:hint="default" w:ascii="Times New Roman" w:hAnsi="Times New Roman" w:eastAsia="仿宋_GB2312" w:cs="Times New Roman"/>
                <w:color w:val="auto"/>
                <w:sz w:val="24"/>
                <w:vertAlign w:val="superscript"/>
              </w:rPr>
              <w:t>3</w:t>
            </w:r>
            <w:r>
              <w:rPr>
                <w:rFonts w:hint="default" w:ascii="Times New Roman" w:hAnsi="Times New Roman" w:eastAsia="仿宋_GB2312" w:cs="Times New Roman"/>
                <w:color w:val="auto"/>
                <w:sz w:val="24"/>
              </w:rPr>
              <w:t>/t</w:t>
            </w:r>
          </w:p>
        </w:tc>
        <w:tc>
          <w:tcPr>
            <w:tcW w:w="1478" w:type="dxa"/>
            <w:tcBorders>
              <w:top w:val="single" w:color="auto" w:sz="4" w:space="0"/>
              <w:left w:val="single" w:color="auto" w:sz="4" w:space="0"/>
              <w:bottom w:val="single" w:color="auto" w:sz="4" w:space="0"/>
              <w:right w:val="single" w:color="auto" w:sz="4" w:space="0"/>
            </w:tcBorders>
            <w:vAlign w:val="center"/>
          </w:tcPr>
          <w:p w14:paraId="2007684D">
            <w:pPr>
              <w:adjustRightInd w:val="0"/>
              <w:snapToGrid w:val="0"/>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w:t>
            </w:r>
            <w:r>
              <w:rPr>
                <w:rFonts w:hint="eastAsia" w:ascii="Times New Roman" w:hAnsi="Times New Roman" w:eastAsia="仿宋_GB2312" w:cs="Times New Roman"/>
                <w:color w:val="auto"/>
                <w:sz w:val="24"/>
                <w:lang w:val="en-US" w:eastAsia="zh-CN"/>
              </w:rPr>
              <w:t>15</w:t>
            </w:r>
          </w:p>
        </w:tc>
        <w:tc>
          <w:tcPr>
            <w:tcW w:w="1827" w:type="dxa"/>
            <w:tcBorders>
              <w:top w:val="single" w:color="auto" w:sz="4" w:space="0"/>
              <w:left w:val="single" w:color="auto" w:sz="4" w:space="0"/>
              <w:bottom w:val="single" w:color="auto" w:sz="4" w:space="0"/>
              <w:right w:val="single" w:color="auto" w:sz="4" w:space="0"/>
            </w:tcBorders>
            <w:vAlign w:val="center"/>
          </w:tcPr>
          <w:p w14:paraId="5904B13C">
            <w:pPr>
              <w:rPr>
                <w:rFonts w:hint="default" w:ascii="Times New Roman" w:hAnsi="Times New Roman" w:eastAsia="仿宋_GB2312" w:cs="Times New Roman"/>
                <w:color w:val="auto"/>
                <w:sz w:val="24"/>
              </w:rPr>
            </w:pPr>
          </w:p>
        </w:tc>
        <w:tc>
          <w:tcPr>
            <w:tcW w:w="1383" w:type="dxa"/>
            <w:tcBorders>
              <w:top w:val="single" w:color="auto" w:sz="4" w:space="0"/>
              <w:left w:val="single" w:color="auto" w:sz="4" w:space="0"/>
              <w:bottom w:val="single" w:color="auto" w:sz="4" w:space="0"/>
              <w:right w:val="single" w:color="auto" w:sz="4" w:space="0"/>
            </w:tcBorders>
            <w:vAlign w:val="center"/>
          </w:tcPr>
          <w:p w14:paraId="61E9E215">
            <w:pPr>
              <w:rPr>
                <w:rFonts w:hint="default" w:ascii="Times New Roman" w:hAnsi="Times New Roman" w:eastAsia="仿宋_GB2312" w:cs="Times New Roman"/>
                <w:color w:val="auto"/>
                <w:sz w:val="24"/>
              </w:rPr>
            </w:pPr>
          </w:p>
        </w:tc>
      </w:tr>
      <w:tr w14:paraId="123C1719">
        <w:trPr>
          <w:trHeight w:val="397" w:hRule="atLeast"/>
          <w:jc w:val="center"/>
        </w:trPr>
        <w:tc>
          <w:tcPr>
            <w:tcW w:w="773" w:type="dxa"/>
            <w:vMerge w:val="continue"/>
            <w:tcBorders>
              <w:left w:val="single" w:color="auto" w:sz="4" w:space="0"/>
              <w:right w:val="single" w:color="auto" w:sz="4" w:space="0"/>
            </w:tcBorders>
            <w:vAlign w:val="center"/>
          </w:tcPr>
          <w:p w14:paraId="484F322E">
            <w:pPr>
              <w:widowControl/>
              <w:adjustRightInd w:val="0"/>
              <w:snapToGrid w:val="0"/>
              <w:jc w:val="left"/>
              <w:rPr>
                <w:rFonts w:hint="default" w:ascii="Times New Roman" w:hAnsi="Times New Roman" w:eastAsia="仿宋_GB2312" w:cs="Times New Roman"/>
                <w:color w:val="auto"/>
                <w:sz w:val="24"/>
              </w:rPr>
            </w:pPr>
          </w:p>
        </w:tc>
        <w:tc>
          <w:tcPr>
            <w:tcW w:w="1208" w:type="dxa"/>
            <w:vMerge w:val="continue"/>
            <w:tcBorders>
              <w:left w:val="single" w:color="auto" w:sz="4" w:space="0"/>
              <w:right w:val="single" w:color="auto" w:sz="4" w:space="0"/>
            </w:tcBorders>
            <w:vAlign w:val="center"/>
          </w:tcPr>
          <w:p w14:paraId="41CEED79">
            <w:pPr>
              <w:widowControl/>
              <w:adjustRightInd w:val="0"/>
              <w:snapToGrid w:val="0"/>
              <w:jc w:val="left"/>
              <w:rPr>
                <w:rFonts w:hint="default" w:ascii="Times New Roman" w:hAnsi="Times New Roman" w:eastAsia="仿宋_GB2312" w:cs="Times New Roman"/>
                <w:color w:val="auto"/>
                <w:sz w:val="24"/>
              </w:rPr>
            </w:pPr>
          </w:p>
        </w:tc>
        <w:tc>
          <w:tcPr>
            <w:tcW w:w="1512" w:type="dxa"/>
            <w:vMerge w:val="continue"/>
            <w:tcBorders>
              <w:left w:val="single" w:color="auto" w:sz="4" w:space="0"/>
              <w:right w:val="single" w:color="auto" w:sz="4" w:space="0"/>
            </w:tcBorders>
            <w:vAlign w:val="center"/>
          </w:tcPr>
          <w:p w14:paraId="2E7A9FD2">
            <w:pPr>
              <w:widowControl/>
              <w:adjustRightInd w:val="0"/>
              <w:snapToGrid w:val="0"/>
              <w:jc w:val="left"/>
              <w:rPr>
                <w:rFonts w:hint="default" w:ascii="Times New Roman" w:hAnsi="Times New Roman" w:eastAsia="仿宋_GB2312" w:cs="Times New Roman"/>
                <w:color w:val="auto"/>
                <w:sz w:val="24"/>
              </w:rPr>
            </w:pPr>
          </w:p>
        </w:tc>
        <w:tc>
          <w:tcPr>
            <w:tcW w:w="1039" w:type="dxa"/>
            <w:vMerge w:val="continue"/>
            <w:tcBorders>
              <w:left w:val="single" w:color="auto" w:sz="4" w:space="0"/>
              <w:right w:val="single" w:color="auto" w:sz="4" w:space="0"/>
            </w:tcBorders>
            <w:vAlign w:val="center"/>
          </w:tcPr>
          <w:p w14:paraId="19081F2D">
            <w:pPr>
              <w:widowControl/>
              <w:adjustRightInd w:val="0"/>
              <w:snapToGrid w:val="0"/>
              <w:jc w:val="left"/>
              <w:rPr>
                <w:rFonts w:hint="default" w:ascii="Times New Roman" w:hAnsi="Times New Roman" w:eastAsia="仿宋_GB2312" w:cs="Times New Roman"/>
                <w:color w:val="auto"/>
                <w:sz w:val="24"/>
              </w:rPr>
            </w:pPr>
          </w:p>
        </w:tc>
        <w:tc>
          <w:tcPr>
            <w:tcW w:w="3370" w:type="dxa"/>
            <w:tcBorders>
              <w:top w:val="single" w:color="auto" w:sz="4" w:space="0"/>
              <w:left w:val="single" w:color="auto" w:sz="4" w:space="0"/>
              <w:bottom w:val="single" w:color="auto" w:sz="4" w:space="0"/>
              <w:right w:val="single" w:color="auto" w:sz="4" w:space="0"/>
            </w:tcBorders>
            <w:vAlign w:val="center"/>
          </w:tcPr>
          <w:p w14:paraId="7C6D910E">
            <w:pPr>
              <w:adjustRightInd w:val="0"/>
              <w:snapToGrid w:val="0"/>
              <w:rPr>
                <w:rFonts w:hint="default" w:ascii="Times New Roman" w:hAnsi="Times New Roman" w:eastAsia="仿宋_GB2312" w:cs="Times New Roman"/>
                <w:color w:val="auto"/>
                <w:sz w:val="24"/>
              </w:rPr>
            </w:pPr>
            <w:r>
              <w:rPr>
                <w:rFonts w:hint="eastAsia" w:ascii="Times New Roman" w:hAnsi="Times New Roman" w:eastAsia="仿宋_GB2312" w:cs="Times New Roman"/>
                <w:color w:val="auto"/>
                <w:sz w:val="24"/>
                <w:lang w:val="en-US" w:eastAsia="zh-CN"/>
              </w:rPr>
              <w:t>未涂布印刷书写</w:t>
            </w:r>
            <w:r>
              <w:rPr>
                <w:rFonts w:hint="default" w:ascii="Times New Roman" w:hAnsi="Times New Roman" w:eastAsia="仿宋_GB2312" w:cs="Times New Roman"/>
                <w:color w:val="auto"/>
                <w:sz w:val="24"/>
              </w:rPr>
              <w:t>纸</w:t>
            </w:r>
          </w:p>
        </w:tc>
        <w:tc>
          <w:tcPr>
            <w:tcW w:w="1565" w:type="dxa"/>
            <w:vMerge w:val="continue"/>
            <w:tcBorders>
              <w:left w:val="single" w:color="auto" w:sz="4" w:space="0"/>
              <w:right w:val="single" w:color="auto" w:sz="4" w:space="0"/>
            </w:tcBorders>
            <w:vAlign w:val="center"/>
          </w:tcPr>
          <w:p w14:paraId="349869A1">
            <w:pPr>
              <w:widowControl/>
              <w:adjustRightInd w:val="0"/>
              <w:snapToGrid w:val="0"/>
              <w:jc w:val="left"/>
              <w:rPr>
                <w:rFonts w:hint="default" w:ascii="Times New Roman" w:hAnsi="Times New Roman" w:eastAsia="仿宋_GB2312" w:cs="Times New Roman"/>
                <w:color w:val="auto"/>
                <w:sz w:val="24"/>
              </w:rPr>
            </w:pPr>
          </w:p>
        </w:tc>
        <w:tc>
          <w:tcPr>
            <w:tcW w:w="1478" w:type="dxa"/>
            <w:tcBorders>
              <w:top w:val="single" w:color="auto" w:sz="4" w:space="0"/>
              <w:left w:val="single" w:color="auto" w:sz="4" w:space="0"/>
              <w:bottom w:val="single" w:color="auto" w:sz="4" w:space="0"/>
              <w:right w:val="single" w:color="auto" w:sz="4" w:space="0"/>
            </w:tcBorders>
            <w:vAlign w:val="center"/>
          </w:tcPr>
          <w:p w14:paraId="64C13335">
            <w:pPr>
              <w:adjustRightInd w:val="0"/>
              <w:snapToGrid w:val="0"/>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w:t>
            </w:r>
            <w:r>
              <w:rPr>
                <w:rFonts w:hint="eastAsia" w:ascii="Times New Roman" w:hAnsi="Times New Roman" w:eastAsia="仿宋_GB2312" w:cs="Times New Roman"/>
                <w:color w:val="auto"/>
                <w:sz w:val="24"/>
                <w:lang w:val="en-US" w:eastAsia="zh-CN"/>
              </w:rPr>
              <w:t>20</w:t>
            </w:r>
          </w:p>
        </w:tc>
        <w:tc>
          <w:tcPr>
            <w:tcW w:w="1827" w:type="dxa"/>
            <w:tcBorders>
              <w:top w:val="single" w:color="auto" w:sz="4" w:space="0"/>
              <w:left w:val="single" w:color="auto" w:sz="4" w:space="0"/>
              <w:bottom w:val="single" w:color="auto" w:sz="4" w:space="0"/>
              <w:right w:val="single" w:color="auto" w:sz="4" w:space="0"/>
            </w:tcBorders>
            <w:vAlign w:val="center"/>
          </w:tcPr>
          <w:p w14:paraId="5170AA19">
            <w:pPr>
              <w:rPr>
                <w:rFonts w:hint="default" w:ascii="Times New Roman" w:hAnsi="Times New Roman" w:eastAsia="仿宋_GB2312" w:cs="Times New Roman"/>
                <w:color w:val="auto"/>
                <w:sz w:val="24"/>
              </w:rPr>
            </w:pPr>
          </w:p>
        </w:tc>
        <w:tc>
          <w:tcPr>
            <w:tcW w:w="1383" w:type="dxa"/>
            <w:tcBorders>
              <w:top w:val="single" w:color="auto" w:sz="4" w:space="0"/>
              <w:left w:val="single" w:color="auto" w:sz="4" w:space="0"/>
              <w:bottom w:val="single" w:color="auto" w:sz="4" w:space="0"/>
              <w:right w:val="single" w:color="auto" w:sz="4" w:space="0"/>
            </w:tcBorders>
            <w:vAlign w:val="center"/>
          </w:tcPr>
          <w:p w14:paraId="1D377BC2">
            <w:pPr>
              <w:rPr>
                <w:rFonts w:hint="default" w:ascii="Times New Roman" w:hAnsi="Times New Roman" w:eastAsia="仿宋_GB2312" w:cs="Times New Roman"/>
                <w:color w:val="auto"/>
                <w:sz w:val="24"/>
              </w:rPr>
            </w:pPr>
          </w:p>
        </w:tc>
      </w:tr>
      <w:tr w14:paraId="39D987E7">
        <w:trPr>
          <w:trHeight w:val="397" w:hRule="atLeast"/>
          <w:jc w:val="center"/>
        </w:trPr>
        <w:tc>
          <w:tcPr>
            <w:tcW w:w="773" w:type="dxa"/>
            <w:vMerge w:val="continue"/>
            <w:tcBorders>
              <w:left w:val="single" w:color="auto" w:sz="4" w:space="0"/>
              <w:right w:val="single" w:color="auto" w:sz="4" w:space="0"/>
            </w:tcBorders>
            <w:vAlign w:val="center"/>
          </w:tcPr>
          <w:p w14:paraId="392A0AFD">
            <w:pPr>
              <w:widowControl/>
              <w:adjustRightInd w:val="0"/>
              <w:snapToGrid w:val="0"/>
              <w:jc w:val="left"/>
              <w:rPr>
                <w:rFonts w:hint="default" w:ascii="Times New Roman" w:hAnsi="Times New Roman" w:eastAsia="仿宋_GB2312" w:cs="Times New Roman"/>
                <w:color w:val="auto"/>
                <w:sz w:val="24"/>
              </w:rPr>
            </w:pPr>
          </w:p>
        </w:tc>
        <w:tc>
          <w:tcPr>
            <w:tcW w:w="1208" w:type="dxa"/>
            <w:vMerge w:val="continue"/>
            <w:tcBorders>
              <w:left w:val="single" w:color="auto" w:sz="4" w:space="0"/>
              <w:right w:val="single" w:color="auto" w:sz="4" w:space="0"/>
            </w:tcBorders>
            <w:vAlign w:val="center"/>
          </w:tcPr>
          <w:p w14:paraId="19FA8416">
            <w:pPr>
              <w:widowControl/>
              <w:adjustRightInd w:val="0"/>
              <w:snapToGrid w:val="0"/>
              <w:jc w:val="left"/>
              <w:rPr>
                <w:rFonts w:hint="default" w:ascii="Times New Roman" w:hAnsi="Times New Roman" w:eastAsia="仿宋_GB2312" w:cs="Times New Roman"/>
                <w:color w:val="auto"/>
                <w:sz w:val="24"/>
              </w:rPr>
            </w:pPr>
          </w:p>
        </w:tc>
        <w:tc>
          <w:tcPr>
            <w:tcW w:w="1512" w:type="dxa"/>
            <w:vMerge w:val="continue"/>
            <w:tcBorders>
              <w:left w:val="single" w:color="auto" w:sz="4" w:space="0"/>
              <w:right w:val="single" w:color="auto" w:sz="4" w:space="0"/>
            </w:tcBorders>
            <w:vAlign w:val="center"/>
          </w:tcPr>
          <w:p w14:paraId="50FDC87C">
            <w:pPr>
              <w:widowControl/>
              <w:adjustRightInd w:val="0"/>
              <w:snapToGrid w:val="0"/>
              <w:jc w:val="left"/>
              <w:rPr>
                <w:rFonts w:hint="default" w:ascii="Times New Roman" w:hAnsi="Times New Roman" w:eastAsia="仿宋_GB2312" w:cs="Times New Roman"/>
                <w:color w:val="auto"/>
                <w:sz w:val="24"/>
              </w:rPr>
            </w:pPr>
          </w:p>
        </w:tc>
        <w:tc>
          <w:tcPr>
            <w:tcW w:w="1039" w:type="dxa"/>
            <w:vMerge w:val="continue"/>
            <w:tcBorders>
              <w:left w:val="single" w:color="auto" w:sz="4" w:space="0"/>
              <w:right w:val="single" w:color="auto" w:sz="4" w:space="0"/>
            </w:tcBorders>
            <w:vAlign w:val="center"/>
          </w:tcPr>
          <w:p w14:paraId="26CD5266">
            <w:pPr>
              <w:widowControl/>
              <w:adjustRightInd w:val="0"/>
              <w:snapToGrid w:val="0"/>
              <w:jc w:val="left"/>
              <w:rPr>
                <w:rFonts w:hint="default" w:ascii="Times New Roman" w:hAnsi="Times New Roman" w:eastAsia="仿宋_GB2312" w:cs="Times New Roman"/>
                <w:color w:val="auto"/>
                <w:sz w:val="24"/>
              </w:rPr>
            </w:pPr>
          </w:p>
        </w:tc>
        <w:tc>
          <w:tcPr>
            <w:tcW w:w="3370" w:type="dxa"/>
            <w:tcBorders>
              <w:top w:val="single" w:color="auto" w:sz="4" w:space="0"/>
              <w:left w:val="single" w:color="auto" w:sz="4" w:space="0"/>
              <w:bottom w:val="single" w:color="auto" w:sz="4" w:space="0"/>
              <w:right w:val="single" w:color="auto" w:sz="4" w:space="0"/>
            </w:tcBorders>
            <w:vAlign w:val="center"/>
          </w:tcPr>
          <w:p w14:paraId="4E448383">
            <w:pPr>
              <w:adjustRightInd w:val="0"/>
              <w:snapToGrid w:val="0"/>
              <w:rPr>
                <w:rFonts w:hint="default" w:ascii="Times New Roman" w:hAnsi="Times New Roman" w:eastAsia="仿宋_GB2312" w:cs="Times New Roman"/>
                <w:color w:val="auto"/>
                <w:sz w:val="24"/>
              </w:rPr>
            </w:pPr>
            <w:r>
              <w:rPr>
                <w:rFonts w:hint="eastAsia" w:ascii="Times New Roman" w:hAnsi="Times New Roman" w:eastAsia="仿宋_GB2312" w:cs="Times New Roman"/>
                <w:color w:val="auto"/>
                <w:sz w:val="24"/>
                <w:lang w:val="en-US" w:eastAsia="zh-CN"/>
              </w:rPr>
              <w:t>生活用纸</w:t>
            </w:r>
          </w:p>
        </w:tc>
        <w:tc>
          <w:tcPr>
            <w:tcW w:w="1565" w:type="dxa"/>
            <w:vMerge w:val="continue"/>
            <w:tcBorders>
              <w:left w:val="single" w:color="auto" w:sz="4" w:space="0"/>
              <w:right w:val="single" w:color="auto" w:sz="4" w:space="0"/>
            </w:tcBorders>
            <w:vAlign w:val="center"/>
          </w:tcPr>
          <w:p w14:paraId="795B5C57">
            <w:pPr>
              <w:widowControl/>
              <w:adjustRightInd w:val="0"/>
              <w:snapToGrid w:val="0"/>
              <w:jc w:val="left"/>
              <w:rPr>
                <w:rFonts w:hint="default" w:ascii="Times New Roman" w:hAnsi="Times New Roman" w:eastAsia="仿宋_GB2312" w:cs="Times New Roman"/>
                <w:color w:val="auto"/>
                <w:sz w:val="24"/>
              </w:rPr>
            </w:pPr>
          </w:p>
        </w:tc>
        <w:tc>
          <w:tcPr>
            <w:tcW w:w="1478" w:type="dxa"/>
            <w:tcBorders>
              <w:top w:val="single" w:color="auto" w:sz="4" w:space="0"/>
              <w:left w:val="single" w:color="auto" w:sz="4" w:space="0"/>
              <w:bottom w:val="single" w:color="auto" w:sz="4" w:space="0"/>
              <w:right w:val="single" w:color="auto" w:sz="4" w:space="0"/>
            </w:tcBorders>
            <w:vAlign w:val="center"/>
          </w:tcPr>
          <w:p w14:paraId="19E83125">
            <w:pPr>
              <w:adjustRightInd w:val="0"/>
              <w:snapToGrid w:val="0"/>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w:t>
            </w:r>
            <w:r>
              <w:rPr>
                <w:rFonts w:hint="eastAsia" w:ascii="Times New Roman" w:hAnsi="Times New Roman" w:eastAsia="仿宋_GB2312" w:cs="Times New Roman"/>
                <w:color w:val="auto"/>
                <w:sz w:val="24"/>
                <w:lang w:val="en-US" w:eastAsia="zh-CN"/>
              </w:rPr>
              <w:t>14</w:t>
            </w:r>
          </w:p>
        </w:tc>
        <w:tc>
          <w:tcPr>
            <w:tcW w:w="1827" w:type="dxa"/>
            <w:tcBorders>
              <w:top w:val="single" w:color="auto" w:sz="4" w:space="0"/>
              <w:left w:val="single" w:color="auto" w:sz="4" w:space="0"/>
              <w:bottom w:val="single" w:color="auto" w:sz="4" w:space="0"/>
              <w:right w:val="single" w:color="auto" w:sz="4" w:space="0"/>
            </w:tcBorders>
            <w:vAlign w:val="center"/>
          </w:tcPr>
          <w:p w14:paraId="27898513">
            <w:pPr>
              <w:rPr>
                <w:rFonts w:hint="default" w:ascii="Times New Roman" w:hAnsi="Times New Roman" w:eastAsia="仿宋_GB2312" w:cs="Times New Roman"/>
                <w:color w:val="auto"/>
                <w:sz w:val="24"/>
              </w:rPr>
            </w:pPr>
          </w:p>
        </w:tc>
        <w:tc>
          <w:tcPr>
            <w:tcW w:w="1383" w:type="dxa"/>
            <w:tcBorders>
              <w:top w:val="single" w:color="auto" w:sz="4" w:space="0"/>
              <w:left w:val="single" w:color="auto" w:sz="4" w:space="0"/>
              <w:bottom w:val="single" w:color="auto" w:sz="4" w:space="0"/>
              <w:right w:val="single" w:color="auto" w:sz="4" w:space="0"/>
            </w:tcBorders>
            <w:vAlign w:val="center"/>
          </w:tcPr>
          <w:p w14:paraId="18510AD7">
            <w:pPr>
              <w:rPr>
                <w:rFonts w:hint="default" w:ascii="Times New Roman" w:hAnsi="Times New Roman" w:eastAsia="仿宋_GB2312" w:cs="Times New Roman"/>
                <w:color w:val="auto"/>
                <w:sz w:val="24"/>
              </w:rPr>
            </w:pPr>
          </w:p>
        </w:tc>
      </w:tr>
      <w:tr w14:paraId="1132EED1">
        <w:trPr>
          <w:trHeight w:val="397" w:hRule="atLeast"/>
          <w:jc w:val="center"/>
        </w:trPr>
        <w:tc>
          <w:tcPr>
            <w:tcW w:w="773" w:type="dxa"/>
            <w:vMerge w:val="continue"/>
            <w:tcBorders>
              <w:left w:val="single" w:color="auto" w:sz="4" w:space="0"/>
              <w:right w:val="single" w:color="auto" w:sz="4" w:space="0"/>
            </w:tcBorders>
            <w:vAlign w:val="center"/>
          </w:tcPr>
          <w:p w14:paraId="0AFA8227">
            <w:pPr>
              <w:widowControl/>
              <w:adjustRightInd w:val="0"/>
              <w:snapToGrid w:val="0"/>
              <w:jc w:val="left"/>
              <w:rPr>
                <w:rFonts w:hint="default" w:ascii="Times New Roman" w:hAnsi="Times New Roman" w:eastAsia="仿宋_GB2312" w:cs="Times New Roman"/>
                <w:color w:val="auto"/>
                <w:sz w:val="24"/>
              </w:rPr>
            </w:pPr>
          </w:p>
        </w:tc>
        <w:tc>
          <w:tcPr>
            <w:tcW w:w="1208" w:type="dxa"/>
            <w:vMerge w:val="continue"/>
            <w:tcBorders>
              <w:left w:val="single" w:color="auto" w:sz="4" w:space="0"/>
              <w:right w:val="single" w:color="auto" w:sz="4" w:space="0"/>
            </w:tcBorders>
            <w:vAlign w:val="center"/>
          </w:tcPr>
          <w:p w14:paraId="4D8202C9">
            <w:pPr>
              <w:widowControl/>
              <w:adjustRightInd w:val="0"/>
              <w:snapToGrid w:val="0"/>
              <w:jc w:val="left"/>
              <w:rPr>
                <w:rFonts w:hint="default" w:ascii="Times New Roman" w:hAnsi="Times New Roman" w:eastAsia="仿宋_GB2312" w:cs="Times New Roman"/>
                <w:color w:val="auto"/>
                <w:sz w:val="24"/>
              </w:rPr>
            </w:pPr>
          </w:p>
        </w:tc>
        <w:tc>
          <w:tcPr>
            <w:tcW w:w="1512" w:type="dxa"/>
            <w:vMerge w:val="continue"/>
            <w:tcBorders>
              <w:left w:val="single" w:color="auto" w:sz="4" w:space="0"/>
              <w:right w:val="single" w:color="auto" w:sz="4" w:space="0"/>
            </w:tcBorders>
            <w:vAlign w:val="center"/>
          </w:tcPr>
          <w:p w14:paraId="6992A323">
            <w:pPr>
              <w:widowControl/>
              <w:adjustRightInd w:val="0"/>
              <w:snapToGrid w:val="0"/>
              <w:jc w:val="left"/>
              <w:rPr>
                <w:rFonts w:hint="default" w:ascii="Times New Roman" w:hAnsi="Times New Roman" w:eastAsia="仿宋_GB2312" w:cs="Times New Roman"/>
                <w:color w:val="auto"/>
                <w:sz w:val="24"/>
              </w:rPr>
            </w:pPr>
          </w:p>
        </w:tc>
        <w:tc>
          <w:tcPr>
            <w:tcW w:w="1039" w:type="dxa"/>
            <w:vMerge w:val="continue"/>
            <w:tcBorders>
              <w:left w:val="single" w:color="auto" w:sz="4" w:space="0"/>
              <w:bottom w:val="single" w:color="auto" w:sz="4" w:space="0"/>
              <w:right w:val="single" w:color="auto" w:sz="4" w:space="0"/>
            </w:tcBorders>
            <w:vAlign w:val="center"/>
          </w:tcPr>
          <w:p w14:paraId="60929184">
            <w:pPr>
              <w:widowControl/>
              <w:adjustRightInd w:val="0"/>
              <w:snapToGrid w:val="0"/>
              <w:jc w:val="left"/>
              <w:rPr>
                <w:rFonts w:hint="default" w:ascii="Times New Roman" w:hAnsi="Times New Roman" w:eastAsia="仿宋_GB2312" w:cs="Times New Roman"/>
                <w:color w:val="auto"/>
                <w:sz w:val="24"/>
              </w:rPr>
            </w:pPr>
          </w:p>
        </w:tc>
        <w:tc>
          <w:tcPr>
            <w:tcW w:w="3370" w:type="dxa"/>
            <w:tcBorders>
              <w:top w:val="single" w:color="auto" w:sz="4" w:space="0"/>
              <w:left w:val="single" w:color="auto" w:sz="4" w:space="0"/>
              <w:bottom w:val="single" w:color="auto" w:sz="4" w:space="0"/>
              <w:right w:val="single" w:color="auto" w:sz="4" w:space="0"/>
            </w:tcBorders>
            <w:vAlign w:val="center"/>
          </w:tcPr>
          <w:p w14:paraId="7B43FE2C">
            <w:pPr>
              <w:adjustRightInd w:val="0"/>
              <w:snapToGrid w:val="0"/>
              <w:rPr>
                <w:rFonts w:hint="default" w:ascii="Times New Roman" w:hAnsi="Times New Roman" w:eastAsia="仿宋_GB2312" w:cs="Times New Roman"/>
                <w:color w:val="auto"/>
                <w:sz w:val="24"/>
              </w:rPr>
            </w:pPr>
            <w:r>
              <w:rPr>
                <w:rFonts w:hint="eastAsia" w:ascii="Times New Roman" w:hAnsi="Times New Roman" w:eastAsia="仿宋_GB2312" w:cs="Times New Roman"/>
                <w:color w:val="auto"/>
                <w:sz w:val="24"/>
                <w:lang w:val="en-US" w:eastAsia="zh-CN"/>
              </w:rPr>
              <w:t>包装用纸</w:t>
            </w:r>
          </w:p>
        </w:tc>
        <w:tc>
          <w:tcPr>
            <w:tcW w:w="1565" w:type="dxa"/>
            <w:vMerge w:val="continue"/>
            <w:tcBorders>
              <w:left w:val="single" w:color="auto" w:sz="4" w:space="0"/>
              <w:bottom w:val="single" w:color="auto" w:sz="4" w:space="0"/>
              <w:right w:val="single" w:color="auto" w:sz="4" w:space="0"/>
            </w:tcBorders>
            <w:vAlign w:val="center"/>
          </w:tcPr>
          <w:p w14:paraId="03F9599E">
            <w:pPr>
              <w:widowControl/>
              <w:adjustRightInd w:val="0"/>
              <w:snapToGrid w:val="0"/>
              <w:jc w:val="left"/>
              <w:rPr>
                <w:rFonts w:hint="default" w:ascii="Times New Roman" w:hAnsi="Times New Roman" w:eastAsia="仿宋_GB2312" w:cs="Times New Roman"/>
                <w:color w:val="auto"/>
                <w:sz w:val="24"/>
              </w:rPr>
            </w:pPr>
          </w:p>
        </w:tc>
        <w:tc>
          <w:tcPr>
            <w:tcW w:w="1478" w:type="dxa"/>
            <w:tcBorders>
              <w:top w:val="single" w:color="auto" w:sz="4" w:space="0"/>
              <w:left w:val="single" w:color="auto" w:sz="4" w:space="0"/>
              <w:bottom w:val="single" w:color="auto" w:sz="4" w:space="0"/>
              <w:right w:val="single" w:color="auto" w:sz="4" w:space="0"/>
            </w:tcBorders>
            <w:vAlign w:val="center"/>
          </w:tcPr>
          <w:p w14:paraId="148E3217">
            <w:pPr>
              <w:adjustRightInd w:val="0"/>
              <w:snapToGrid w:val="0"/>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w:t>
            </w:r>
            <w:r>
              <w:rPr>
                <w:rFonts w:hint="eastAsia" w:ascii="Times New Roman" w:hAnsi="Times New Roman" w:eastAsia="仿宋_GB2312" w:cs="Times New Roman"/>
                <w:color w:val="auto"/>
                <w:sz w:val="24"/>
                <w:lang w:val="en-US" w:eastAsia="zh-CN"/>
              </w:rPr>
              <w:t>20</w:t>
            </w:r>
          </w:p>
        </w:tc>
        <w:tc>
          <w:tcPr>
            <w:tcW w:w="1827" w:type="dxa"/>
            <w:tcBorders>
              <w:top w:val="single" w:color="auto" w:sz="4" w:space="0"/>
              <w:left w:val="single" w:color="auto" w:sz="4" w:space="0"/>
              <w:bottom w:val="single" w:color="auto" w:sz="4" w:space="0"/>
              <w:right w:val="single" w:color="auto" w:sz="4" w:space="0"/>
            </w:tcBorders>
            <w:vAlign w:val="center"/>
          </w:tcPr>
          <w:p w14:paraId="0EAB8D12">
            <w:pPr>
              <w:rPr>
                <w:rFonts w:hint="default" w:ascii="Times New Roman" w:hAnsi="Times New Roman" w:eastAsia="仿宋_GB2312" w:cs="Times New Roman"/>
                <w:color w:val="auto"/>
                <w:sz w:val="24"/>
              </w:rPr>
            </w:pPr>
          </w:p>
        </w:tc>
        <w:tc>
          <w:tcPr>
            <w:tcW w:w="1383" w:type="dxa"/>
            <w:tcBorders>
              <w:top w:val="single" w:color="auto" w:sz="4" w:space="0"/>
              <w:left w:val="single" w:color="auto" w:sz="4" w:space="0"/>
              <w:bottom w:val="single" w:color="auto" w:sz="4" w:space="0"/>
              <w:right w:val="single" w:color="auto" w:sz="4" w:space="0"/>
            </w:tcBorders>
            <w:vAlign w:val="center"/>
          </w:tcPr>
          <w:p w14:paraId="0FC17A8A">
            <w:pPr>
              <w:rPr>
                <w:rFonts w:hint="default" w:ascii="Times New Roman" w:hAnsi="Times New Roman" w:eastAsia="仿宋_GB2312" w:cs="Times New Roman"/>
                <w:color w:val="auto"/>
                <w:sz w:val="24"/>
              </w:rPr>
            </w:pPr>
          </w:p>
        </w:tc>
      </w:tr>
      <w:tr w14:paraId="21623A47">
        <w:trPr>
          <w:trHeight w:val="397" w:hRule="atLeast"/>
          <w:jc w:val="center"/>
        </w:trPr>
        <w:tc>
          <w:tcPr>
            <w:tcW w:w="773" w:type="dxa"/>
            <w:vMerge w:val="continue"/>
            <w:tcBorders>
              <w:left w:val="single" w:color="auto" w:sz="4" w:space="0"/>
              <w:right w:val="single" w:color="auto" w:sz="4" w:space="0"/>
            </w:tcBorders>
            <w:vAlign w:val="center"/>
          </w:tcPr>
          <w:p w14:paraId="790ECD05">
            <w:pPr>
              <w:widowControl/>
              <w:adjustRightInd w:val="0"/>
              <w:snapToGrid w:val="0"/>
              <w:jc w:val="left"/>
              <w:rPr>
                <w:rFonts w:hint="default" w:ascii="Times New Roman" w:hAnsi="Times New Roman" w:eastAsia="仿宋_GB2312" w:cs="Times New Roman"/>
                <w:color w:val="auto"/>
                <w:sz w:val="24"/>
              </w:rPr>
            </w:pPr>
          </w:p>
        </w:tc>
        <w:tc>
          <w:tcPr>
            <w:tcW w:w="1208" w:type="dxa"/>
            <w:vMerge w:val="continue"/>
            <w:tcBorders>
              <w:left w:val="single" w:color="auto" w:sz="4" w:space="0"/>
              <w:right w:val="single" w:color="auto" w:sz="4" w:space="0"/>
            </w:tcBorders>
            <w:vAlign w:val="center"/>
          </w:tcPr>
          <w:p w14:paraId="6CB245BA">
            <w:pPr>
              <w:widowControl/>
              <w:adjustRightInd w:val="0"/>
              <w:snapToGrid w:val="0"/>
              <w:jc w:val="left"/>
              <w:rPr>
                <w:rFonts w:hint="default" w:ascii="Times New Roman" w:hAnsi="Times New Roman" w:eastAsia="仿宋_GB2312" w:cs="Times New Roman"/>
                <w:color w:val="auto"/>
                <w:sz w:val="24"/>
              </w:rPr>
            </w:pPr>
          </w:p>
        </w:tc>
        <w:tc>
          <w:tcPr>
            <w:tcW w:w="1512" w:type="dxa"/>
            <w:vMerge w:val="continue"/>
            <w:tcBorders>
              <w:left w:val="single" w:color="auto" w:sz="4" w:space="0"/>
              <w:right w:val="single" w:color="auto" w:sz="4" w:space="0"/>
            </w:tcBorders>
            <w:vAlign w:val="center"/>
          </w:tcPr>
          <w:p w14:paraId="52E2092F">
            <w:pPr>
              <w:widowControl/>
              <w:adjustRightInd w:val="0"/>
              <w:snapToGrid w:val="0"/>
              <w:jc w:val="left"/>
              <w:rPr>
                <w:rFonts w:hint="default" w:ascii="Times New Roman" w:hAnsi="Times New Roman" w:eastAsia="仿宋_GB2312" w:cs="Times New Roman"/>
                <w:color w:val="auto"/>
                <w:sz w:val="24"/>
              </w:rPr>
            </w:pPr>
          </w:p>
        </w:tc>
        <w:tc>
          <w:tcPr>
            <w:tcW w:w="1039" w:type="dxa"/>
            <w:vMerge w:val="restart"/>
            <w:tcBorders>
              <w:top w:val="single" w:color="auto" w:sz="4" w:space="0"/>
              <w:left w:val="single" w:color="auto" w:sz="4" w:space="0"/>
              <w:right w:val="single" w:color="auto" w:sz="4" w:space="0"/>
            </w:tcBorders>
            <w:vAlign w:val="center"/>
          </w:tcPr>
          <w:p w14:paraId="299C8FA9">
            <w:pPr>
              <w:widowControl/>
              <w:adjustRightInd w:val="0"/>
              <w:snapToGrid w:val="0"/>
              <w:jc w:val="left"/>
              <w:rPr>
                <w:rFonts w:hint="default" w:ascii="Times New Roman" w:hAnsi="Times New Roman" w:eastAsia="仿宋_GB2312" w:cs="Times New Roman"/>
                <w:color w:val="auto"/>
                <w:sz w:val="24"/>
                <w:lang w:val="en-US" w:eastAsia="zh-CN"/>
              </w:rPr>
            </w:pPr>
            <w:r>
              <w:rPr>
                <w:rFonts w:hint="eastAsia" w:ascii="Times New Roman" w:hAnsi="Times New Roman" w:eastAsia="仿宋_GB2312" w:cs="Times New Roman"/>
                <w:color w:val="auto"/>
                <w:sz w:val="24"/>
                <w:lang w:val="en-US" w:eastAsia="zh-CN"/>
              </w:rPr>
              <w:t>纸板</w:t>
            </w:r>
          </w:p>
        </w:tc>
        <w:tc>
          <w:tcPr>
            <w:tcW w:w="3370" w:type="dxa"/>
            <w:tcBorders>
              <w:top w:val="single" w:color="auto" w:sz="4" w:space="0"/>
              <w:left w:val="single" w:color="auto" w:sz="4" w:space="0"/>
              <w:bottom w:val="single" w:color="auto" w:sz="4" w:space="0"/>
              <w:right w:val="single" w:color="auto" w:sz="4" w:space="0"/>
            </w:tcBorders>
            <w:vAlign w:val="center"/>
          </w:tcPr>
          <w:p w14:paraId="27D9FE99">
            <w:pPr>
              <w:adjustRightInd w:val="0"/>
              <w:snapToGrid w:val="0"/>
              <w:rPr>
                <w:rFonts w:hint="default" w:ascii="Times New Roman" w:hAnsi="Times New Roman" w:eastAsia="仿宋_GB2312" w:cs="Times New Roman"/>
                <w:color w:val="auto"/>
                <w:sz w:val="24"/>
              </w:rPr>
            </w:pPr>
            <w:r>
              <w:rPr>
                <w:rFonts w:hint="eastAsia" w:ascii="Times New Roman" w:hAnsi="Times New Roman" w:eastAsia="仿宋_GB2312" w:cs="Times New Roman"/>
                <w:color w:val="auto"/>
                <w:sz w:val="24"/>
                <w:lang w:val="en-US" w:eastAsia="zh-CN"/>
              </w:rPr>
              <w:t>白纸板</w:t>
            </w:r>
          </w:p>
        </w:tc>
        <w:tc>
          <w:tcPr>
            <w:tcW w:w="1565" w:type="dxa"/>
            <w:vMerge w:val="restart"/>
            <w:tcBorders>
              <w:top w:val="single" w:color="auto" w:sz="4" w:space="0"/>
              <w:left w:val="single" w:color="auto" w:sz="4" w:space="0"/>
              <w:right w:val="single" w:color="auto" w:sz="4" w:space="0"/>
            </w:tcBorders>
            <w:vAlign w:val="center"/>
          </w:tcPr>
          <w:p w14:paraId="4CD45CE7">
            <w:pPr>
              <w:widowControl/>
              <w:adjustRightInd w:val="0"/>
              <w:snapToGrid w:val="0"/>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m</w:t>
            </w:r>
            <w:r>
              <w:rPr>
                <w:rFonts w:hint="default" w:ascii="Times New Roman" w:hAnsi="Times New Roman" w:eastAsia="仿宋_GB2312" w:cs="Times New Roman"/>
                <w:color w:val="auto"/>
                <w:sz w:val="24"/>
                <w:vertAlign w:val="superscript"/>
              </w:rPr>
              <w:t>3</w:t>
            </w:r>
            <w:r>
              <w:rPr>
                <w:rFonts w:hint="default" w:ascii="Times New Roman" w:hAnsi="Times New Roman" w:eastAsia="仿宋_GB2312" w:cs="Times New Roman"/>
                <w:color w:val="auto"/>
                <w:sz w:val="24"/>
              </w:rPr>
              <w:t>/t</w:t>
            </w:r>
          </w:p>
        </w:tc>
        <w:tc>
          <w:tcPr>
            <w:tcW w:w="1478" w:type="dxa"/>
            <w:tcBorders>
              <w:top w:val="single" w:color="auto" w:sz="4" w:space="0"/>
              <w:left w:val="single" w:color="auto" w:sz="4" w:space="0"/>
              <w:bottom w:val="single" w:color="auto" w:sz="4" w:space="0"/>
              <w:right w:val="single" w:color="auto" w:sz="4" w:space="0"/>
            </w:tcBorders>
            <w:vAlign w:val="center"/>
          </w:tcPr>
          <w:p w14:paraId="17C22E72">
            <w:pPr>
              <w:adjustRightInd w:val="0"/>
              <w:snapToGrid w:val="0"/>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≤2</w:t>
            </w:r>
            <w:r>
              <w:rPr>
                <w:rFonts w:hint="eastAsia" w:ascii="Times New Roman" w:hAnsi="Times New Roman" w:eastAsia="仿宋_GB2312" w:cs="Times New Roman"/>
                <w:color w:val="auto"/>
                <w:sz w:val="24"/>
                <w:lang w:val="en-US" w:eastAsia="zh-CN"/>
              </w:rPr>
              <w:t>0</w:t>
            </w:r>
          </w:p>
        </w:tc>
        <w:tc>
          <w:tcPr>
            <w:tcW w:w="1827" w:type="dxa"/>
            <w:tcBorders>
              <w:top w:val="single" w:color="auto" w:sz="4" w:space="0"/>
              <w:left w:val="single" w:color="auto" w:sz="4" w:space="0"/>
              <w:bottom w:val="single" w:color="auto" w:sz="4" w:space="0"/>
              <w:right w:val="single" w:color="auto" w:sz="4" w:space="0"/>
            </w:tcBorders>
            <w:vAlign w:val="center"/>
          </w:tcPr>
          <w:p w14:paraId="10F8E196">
            <w:pPr>
              <w:rPr>
                <w:rFonts w:hint="default" w:ascii="Times New Roman" w:hAnsi="Times New Roman" w:eastAsia="仿宋_GB2312" w:cs="Times New Roman"/>
                <w:color w:val="auto"/>
                <w:sz w:val="24"/>
              </w:rPr>
            </w:pPr>
          </w:p>
        </w:tc>
        <w:tc>
          <w:tcPr>
            <w:tcW w:w="1383" w:type="dxa"/>
            <w:tcBorders>
              <w:top w:val="single" w:color="auto" w:sz="4" w:space="0"/>
              <w:left w:val="single" w:color="auto" w:sz="4" w:space="0"/>
              <w:bottom w:val="single" w:color="auto" w:sz="4" w:space="0"/>
              <w:right w:val="single" w:color="auto" w:sz="4" w:space="0"/>
            </w:tcBorders>
            <w:vAlign w:val="center"/>
          </w:tcPr>
          <w:p w14:paraId="6E9104D8">
            <w:pPr>
              <w:rPr>
                <w:rFonts w:hint="default" w:ascii="Times New Roman" w:hAnsi="Times New Roman" w:eastAsia="仿宋_GB2312" w:cs="Times New Roman"/>
                <w:color w:val="auto"/>
                <w:sz w:val="24"/>
              </w:rPr>
            </w:pPr>
          </w:p>
        </w:tc>
      </w:tr>
      <w:tr w14:paraId="659DEF71">
        <w:trPr>
          <w:trHeight w:val="397" w:hRule="atLeast"/>
          <w:jc w:val="center"/>
        </w:trPr>
        <w:tc>
          <w:tcPr>
            <w:tcW w:w="773" w:type="dxa"/>
            <w:vMerge w:val="continue"/>
            <w:tcBorders>
              <w:left w:val="single" w:color="auto" w:sz="4" w:space="0"/>
              <w:bottom w:val="single" w:color="auto" w:sz="4" w:space="0"/>
              <w:right w:val="single" w:color="auto" w:sz="4" w:space="0"/>
            </w:tcBorders>
            <w:vAlign w:val="center"/>
          </w:tcPr>
          <w:p w14:paraId="5F75FAE6">
            <w:pPr>
              <w:widowControl/>
              <w:adjustRightInd w:val="0"/>
              <w:snapToGrid w:val="0"/>
              <w:jc w:val="left"/>
              <w:rPr>
                <w:rFonts w:hint="default" w:ascii="Times New Roman" w:hAnsi="Times New Roman" w:eastAsia="仿宋_GB2312" w:cs="Times New Roman"/>
                <w:color w:val="auto"/>
                <w:sz w:val="24"/>
              </w:rPr>
            </w:pPr>
          </w:p>
        </w:tc>
        <w:tc>
          <w:tcPr>
            <w:tcW w:w="1208" w:type="dxa"/>
            <w:vMerge w:val="continue"/>
            <w:tcBorders>
              <w:left w:val="single" w:color="auto" w:sz="4" w:space="0"/>
              <w:right w:val="single" w:color="auto" w:sz="4" w:space="0"/>
            </w:tcBorders>
            <w:vAlign w:val="center"/>
          </w:tcPr>
          <w:p w14:paraId="0D6AD3E5">
            <w:pPr>
              <w:widowControl/>
              <w:adjustRightInd w:val="0"/>
              <w:snapToGrid w:val="0"/>
              <w:jc w:val="left"/>
              <w:rPr>
                <w:rFonts w:hint="default" w:ascii="Times New Roman" w:hAnsi="Times New Roman" w:eastAsia="仿宋_GB2312" w:cs="Times New Roman"/>
                <w:color w:val="auto"/>
                <w:sz w:val="24"/>
              </w:rPr>
            </w:pPr>
          </w:p>
        </w:tc>
        <w:tc>
          <w:tcPr>
            <w:tcW w:w="1512" w:type="dxa"/>
            <w:vMerge w:val="continue"/>
            <w:tcBorders>
              <w:left w:val="single" w:color="auto" w:sz="4" w:space="0"/>
              <w:right w:val="single" w:color="auto" w:sz="4" w:space="0"/>
            </w:tcBorders>
            <w:vAlign w:val="center"/>
          </w:tcPr>
          <w:p w14:paraId="43BAAD6A">
            <w:pPr>
              <w:widowControl/>
              <w:adjustRightInd w:val="0"/>
              <w:snapToGrid w:val="0"/>
              <w:jc w:val="left"/>
              <w:rPr>
                <w:rFonts w:hint="default" w:ascii="Times New Roman" w:hAnsi="Times New Roman" w:eastAsia="仿宋_GB2312" w:cs="Times New Roman"/>
                <w:color w:val="auto"/>
                <w:sz w:val="24"/>
              </w:rPr>
            </w:pPr>
          </w:p>
        </w:tc>
        <w:tc>
          <w:tcPr>
            <w:tcW w:w="1039" w:type="dxa"/>
            <w:vMerge w:val="continue"/>
            <w:tcBorders>
              <w:left w:val="single" w:color="auto" w:sz="4" w:space="0"/>
              <w:right w:val="single" w:color="auto" w:sz="4" w:space="0"/>
            </w:tcBorders>
            <w:vAlign w:val="center"/>
          </w:tcPr>
          <w:p w14:paraId="754724CE">
            <w:pPr>
              <w:widowControl/>
              <w:adjustRightInd w:val="0"/>
              <w:snapToGrid w:val="0"/>
              <w:jc w:val="left"/>
              <w:rPr>
                <w:rFonts w:hint="default" w:ascii="Times New Roman" w:hAnsi="Times New Roman" w:eastAsia="仿宋_GB2312" w:cs="Times New Roman"/>
                <w:color w:val="auto"/>
                <w:sz w:val="24"/>
              </w:rPr>
            </w:pPr>
          </w:p>
        </w:tc>
        <w:tc>
          <w:tcPr>
            <w:tcW w:w="3370" w:type="dxa"/>
            <w:tcBorders>
              <w:top w:val="single" w:color="auto" w:sz="4" w:space="0"/>
              <w:left w:val="single" w:color="auto" w:sz="4" w:space="0"/>
              <w:bottom w:val="single" w:color="auto" w:sz="4" w:space="0"/>
              <w:right w:val="single" w:color="auto" w:sz="4" w:space="0"/>
            </w:tcBorders>
            <w:vAlign w:val="center"/>
          </w:tcPr>
          <w:p w14:paraId="187160BB">
            <w:pPr>
              <w:adjustRightInd w:val="0"/>
              <w:snapToGrid w:val="0"/>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箱纸板</w:t>
            </w:r>
          </w:p>
        </w:tc>
        <w:tc>
          <w:tcPr>
            <w:tcW w:w="1565" w:type="dxa"/>
            <w:vMerge w:val="continue"/>
            <w:tcBorders>
              <w:left w:val="single" w:color="auto" w:sz="4" w:space="0"/>
              <w:right w:val="single" w:color="auto" w:sz="4" w:space="0"/>
            </w:tcBorders>
            <w:vAlign w:val="center"/>
          </w:tcPr>
          <w:p w14:paraId="41A9ADC5">
            <w:pPr>
              <w:widowControl/>
              <w:adjustRightInd w:val="0"/>
              <w:snapToGrid w:val="0"/>
              <w:jc w:val="left"/>
              <w:rPr>
                <w:rFonts w:hint="default" w:ascii="Times New Roman" w:hAnsi="Times New Roman" w:eastAsia="仿宋_GB2312" w:cs="Times New Roman"/>
                <w:color w:val="auto"/>
                <w:sz w:val="24"/>
              </w:rPr>
            </w:pPr>
          </w:p>
        </w:tc>
        <w:tc>
          <w:tcPr>
            <w:tcW w:w="1478" w:type="dxa"/>
            <w:tcBorders>
              <w:top w:val="single" w:color="auto" w:sz="4" w:space="0"/>
              <w:left w:val="single" w:color="auto" w:sz="4" w:space="0"/>
              <w:bottom w:val="single" w:color="auto" w:sz="4" w:space="0"/>
              <w:right w:val="single" w:color="auto" w:sz="4" w:space="0"/>
            </w:tcBorders>
            <w:vAlign w:val="center"/>
          </w:tcPr>
          <w:p w14:paraId="3F4111E4">
            <w:pPr>
              <w:adjustRightInd w:val="0"/>
              <w:snapToGrid w:val="0"/>
              <w:jc w:val="center"/>
              <w:rPr>
                <w:rFonts w:hint="default" w:ascii="Times New Roman" w:hAnsi="Times New Roman" w:eastAsia="仿宋_GB2312" w:cs="Times New Roman"/>
                <w:color w:val="auto"/>
                <w:sz w:val="24"/>
                <w:lang w:val="en-US" w:eastAsia="zh-CN"/>
              </w:rPr>
            </w:pPr>
            <w:r>
              <w:rPr>
                <w:rFonts w:hint="default" w:ascii="Times New Roman" w:hAnsi="Times New Roman" w:eastAsia="仿宋_GB2312" w:cs="Times New Roman"/>
                <w:color w:val="auto"/>
                <w:sz w:val="24"/>
              </w:rPr>
              <w:t>≤</w:t>
            </w:r>
            <w:r>
              <w:rPr>
                <w:rFonts w:hint="eastAsia" w:ascii="Times New Roman" w:hAnsi="Times New Roman" w:eastAsia="仿宋_GB2312" w:cs="Times New Roman"/>
                <w:color w:val="auto"/>
                <w:sz w:val="24"/>
                <w:lang w:val="en-US" w:eastAsia="zh-CN"/>
              </w:rPr>
              <w:t>15</w:t>
            </w:r>
          </w:p>
        </w:tc>
        <w:tc>
          <w:tcPr>
            <w:tcW w:w="1827" w:type="dxa"/>
            <w:tcBorders>
              <w:top w:val="single" w:color="auto" w:sz="4" w:space="0"/>
              <w:left w:val="single" w:color="auto" w:sz="4" w:space="0"/>
              <w:bottom w:val="single" w:color="auto" w:sz="4" w:space="0"/>
              <w:right w:val="single" w:color="auto" w:sz="4" w:space="0"/>
            </w:tcBorders>
            <w:vAlign w:val="center"/>
          </w:tcPr>
          <w:p w14:paraId="3A45EEAD">
            <w:pPr>
              <w:rPr>
                <w:rFonts w:hint="default" w:ascii="Times New Roman" w:hAnsi="Times New Roman" w:eastAsia="仿宋_GB2312" w:cs="Times New Roman"/>
                <w:color w:val="auto"/>
                <w:sz w:val="24"/>
              </w:rPr>
            </w:pPr>
          </w:p>
        </w:tc>
        <w:tc>
          <w:tcPr>
            <w:tcW w:w="1383" w:type="dxa"/>
            <w:tcBorders>
              <w:top w:val="single" w:color="auto" w:sz="4" w:space="0"/>
              <w:left w:val="single" w:color="auto" w:sz="4" w:space="0"/>
              <w:bottom w:val="single" w:color="auto" w:sz="4" w:space="0"/>
              <w:right w:val="single" w:color="auto" w:sz="4" w:space="0"/>
            </w:tcBorders>
            <w:vAlign w:val="center"/>
          </w:tcPr>
          <w:p w14:paraId="528CE03B">
            <w:pPr>
              <w:rPr>
                <w:rFonts w:hint="default" w:ascii="Times New Roman" w:hAnsi="Times New Roman" w:eastAsia="仿宋_GB2312" w:cs="Times New Roman"/>
                <w:color w:val="auto"/>
                <w:sz w:val="24"/>
              </w:rPr>
            </w:pPr>
          </w:p>
        </w:tc>
      </w:tr>
      <w:tr w14:paraId="10916AF9">
        <w:trPr>
          <w:trHeight w:val="397" w:hRule="atLeast"/>
          <w:jc w:val="center"/>
        </w:trPr>
        <w:tc>
          <w:tcPr>
            <w:tcW w:w="773" w:type="dxa"/>
            <w:vMerge w:val="continue"/>
            <w:tcBorders>
              <w:left w:val="single" w:color="auto" w:sz="4" w:space="0"/>
              <w:bottom w:val="single" w:color="auto" w:sz="4" w:space="0"/>
              <w:right w:val="single" w:color="auto" w:sz="4" w:space="0"/>
            </w:tcBorders>
            <w:vAlign w:val="center"/>
          </w:tcPr>
          <w:p w14:paraId="6A629D7F">
            <w:pPr>
              <w:widowControl/>
              <w:adjustRightInd w:val="0"/>
              <w:snapToGrid w:val="0"/>
              <w:jc w:val="left"/>
              <w:rPr>
                <w:rFonts w:hint="default" w:ascii="Times New Roman" w:hAnsi="Times New Roman" w:eastAsia="仿宋_GB2312" w:cs="Times New Roman"/>
                <w:color w:val="auto"/>
                <w:sz w:val="24"/>
              </w:rPr>
            </w:pPr>
          </w:p>
        </w:tc>
        <w:tc>
          <w:tcPr>
            <w:tcW w:w="1208" w:type="dxa"/>
            <w:vMerge w:val="continue"/>
            <w:tcBorders>
              <w:left w:val="single" w:color="auto" w:sz="4" w:space="0"/>
              <w:bottom w:val="single" w:color="auto" w:sz="4" w:space="0"/>
              <w:right w:val="single" w:color="auto" w:sz="4" w:space="0"/>
            </w:tcBorders>
            <w:vAlign w:val="center"/>
          </w:tcPr>
          <w:p w14:paraId="499DD97B">
            <w:pPr>
              <w:widowControl/>
              <w:adjustRightInd w:val="0"/>
              <w:snapToGrid w:val="0"/>
              <w:jc w:val="left"/>
              <w:rPr>
                <w:rFonts w:hint="default" w:ascii="Times New Roman" w:hAnsi="Times New Roman" w:eastAsia="仿宋_GB2312" w:cs="Times New Roman"/>
                <w:color w:val="auto"/>
                <w:sz w:val="24"/>
              </w:rPr>
            </w:pPr>
          </w:p>
        </w:tc>
        <w:tc>
          <w:tcPr>
            <w:tcW w:w="1512" w:type="dxa"/>
            <w:vMerge w:val="continue"/>
            <w:tcBorders>
              <w:left w:val="single" w:color="auto" w:sz="4" w:space="0"/>
              <w:bottom w:val="single" w:color="auto" w:sz="4" w:space="0"/>
              <w:right w:val="single" w:color="auto" w:sz="4" w:space="0"/>
            </w:tcBorders>
            <w:vAlign w:val="center"/>
          </w:tcPr>
          <w:p w14:paraId="2DCE2B25">
            <w:pPr>
              <w:widowControl/>
              <w:adjustRightInd w:val="0"/>
              <w:snapToGrid w:val="0"/>
              <w:jc w:val="left"/>
              <w:rPr>
                <w:rFonts w:hint="default" w:ascii="Times New Roman" w:hAnsi="Times New Roman" w:eastAsia="仿宋_GB2312" w:cs="Times New Roman"/>
                <w:color w:val="auto"/>
                <w:sz w:val="24"/>
              </w:rPr>
            </w:pPr>
          </w:p>
        </w:tc>
        <w:tc>
          <w:tcPr>
            <w:tcW w:w="1039" w:type="dxa"/>
            <w:vMerge w:val="continue"/>
            <w:tcBorders>
              <w:left w:val="single" w:color="auto" w:sz="4" w:space="0"/>
              <w:bottom w:val="single" w:color="auto" w:sz="4" w:space="0"/>
              <w:right w:val="single" w:color="auto" w:sz="4" w:space="0"/>
            </w:tcBorders>
            <w:vAlign w:val="center"/>
          </w:tcPr>
          <w:p w14:paraId="72DE1186">
            <w:pPr>
              <w:widowControl/>
              <w:adjustRightInd w:val="0"/>
              <w:snapToGrid w:val="0"/>
              <w:jc w:val="left"/>
              <w:rPr>
                <w:rFonts w:hint="default" w:ascii="Times New Roman" w:hAnsi="Times New Roman" w:eastAsia="仿宋_GB2312" w:cs="Times New Roman"/>
                <w:color w:val="auto"/>
                <w:sz w:val="24"/>
              </w:rPr>
            </w:pPr>
          </w:p>
        </w:tc>
        <w:tc>
          <w:tcPr>
            <w:tcW w:w="3370" w:type="dxa"/>
            <w:tcBorders>
              <w:top w:val="single" w:color="auto" w:sz="4" w:space="0"/>
              <w:left w:val="single" w:color="auto" w:sz="4" w:space="0"/>
              <w:bottom w:val="single" w:color="auto" w:sz="4" w:space="0"/>
              <w:right w:val="single" w:color="auto" w:sz="4" w:space="0"/>
            </w:tcBorders>
            <w:vAlign w:val="center"/>
          </w:tcPr>
          <w:p w14:paraId="245A28D4">
            <w:pPr>
              <w:adjustRightInd w:val="0"/>
              <w:snapToGrid w:val="0"/>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瓦楞原纸</w:t>
            </w:r>
          </w:p>
        </w:tc>
        <w:tc>
          <w:tcPr>
            <w:tcW w:w="1565" w:type="dxa"/>
            <w:vMerge w:val="continue"/>
            <w:tcBorders>
              <w:left w:val="single" w:color="auto" w:sz="4" w:space="0"/>
              <w:bottom w:val="single" w:color="auto" w:sz="4" w:space="0"/>
              <w:right w:val="single" w:color="auto" w:sz="4" w:space="0"/>
            </w:tcBorders>
            <w:vAlign w:val="center"/>
          </w:tcPr>
          <w:p w14:paraId="2D6151C6">
            <w:pPr>
              <w:widowControl/>
              <w:adjustRightInd w:val="0"/>
              <w:snapToGrid w:val="0"/>
              <w:jc w:val="left"/>
              <w:rPr>
                <w:rFonts w:hint="default" w:ascii="Times New Roman" w:hAnsi="Times New Roman" w:eastAsia="仿宋_GB2312" w:cs="Times New Roman"/>
                <w:color w:val="auto"/>
                <w:sz w:val="24"/>
              </w:rPr>
            </w:pPr>
          </w:p>
        </w:tc>
        <w:tc>
          <w:tcPr>
            <w:tcW w:w="1478" w:type="dxa"/>
            <w:tcBorders>
              <w:top w:val="single" w:color="auto" w:sz="4" w:space="0"/>
              <w:left w:val="single" w:color="auto" w:sz="4" w:space="0"/>
              <w:bottom w:val="single" w:color="auto" w:sz="4" w:space="0"/>
              <w:right w:val="single" w:color="auto" w:sz="4" w:space="0"/>
            </w:tcBorders>
            <w:vAlign w:val="center"/>
          </w:tcPr>
          <w:p w14:paraId="3B04DCF7">
            <w:pPr>
              <w:adjustRightInd w:val="0"/>
              <w:snapToGrid w:val="0"/>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w:t>
            </w:r>
            <w:r>
              <w:rPr>
                <w:rFonts w:hint="eastAsia" w:ascii="Times New Roman" w:hAnsi="Times New Roman" w:eastAsia="仿宋_GB2312" w:cs="Times New Roman"/>
                <w:color w:val="auto"/>
                <w:sz w:val="24"/>
                <w:lang w:val="en-US" w:eastAsia="zh-CN"/>
              </w:rPr>
              <w:t>1</w:t>
            </w:r>
            <w:r>
              <w:rPr>
                <w:rFonts w:hint="default" w:ascii="Times New Roman" w:hAnsi="Times New Roman" w:eastAsia="仿宋_GB2312" w:cs="Times New Roman"/>
                <w:color w:val="auto"/>
                <w:sz w:val="24"/>
              </w:rPr>
              <w:t>2</w:t>
            </w:r>
          </w:p>
        </w:tc>
        <w:tc>
          <w:tcPr>
            <w:tcW w:w="1827" w:type="dxa"/>
            <w:tcBorders>
              <w:top w:val="single" w:color="auto" w:sz="4" w:space="0"/>
              <w:left w:val="single" w:color="auto" w:sz="4" w:space="0"/>
              <w:bottom w:val="single" w:color="auto" w:sz="4" w:space="0"/>
              <w:right w:val="single" w:color="auto" w:sz="4" w:space="0"/>
            </w:tcBorders>
            <w:vAlign w:val="center"/>
          </w:tcPr>
          <w:p w14:paraId="35F67572">
            <w:pPr>
              <w:rPr>
                <w:rFonts w:hint="default" w:ascii="Times New Roman" w:hAnsi="Times New Roman" w:eastAsia="仿宋_GB2312" w:cs="Times New Roman"/>
                <w:color w:val="auto"/>
                <w:sz w:val="24"/>
              </w:rPr>
            </w:pPr>
          </w:p>
        </w:tc>
        <w:tc>
          <w:tcPr>
            <w:tcW w:w="1383" w:type="dxa"/>
            <w:tcBorders>
              <w:top w:val="single" w:color="auto" w:sz="4" w:space="0"/>
              <w:left w:val="single" w:color="auto" w:sz="4" w:space="0"/>
              <w:bottom w:val="single" w:color="auto" w:sz="4" w:space="0"/>
              <w:right w:val="single" w:color="auto" w:sz="4" w:space="0"/>
            </w:tcBorders>
            <w:vAlign w:val="center"/>
          </w:tcPr>
          <w:p w14:paraId="02383CB2">
            <w:pPr>
              <w:rPr>
                <w:rFonts w:hint="default" w:ascii="Times New Roman" w:hAnsi="Times New Roman" w:eastAsia="仿宋_GB2312" w:cs="Times New Roman"/>
                <w:color w:val="auto"/>
                <w:sz w:val="24"/>
              </w:rPr>
            </w:pPr>
          </w:p>
        </w:tc>
      </w:tr>
      <w:tr w14:paraId="53FE41FE">
        <w:trPr>
          <w:trHeight w:val="397" w:hRule="atLeast"/>
          <w:jc w:val="center"/>
        </w:trPr>
        <w:tc>
          <w:tcPr>
            <w:tcW w:w="773" w:type="dxa"/>
            <w:vMerge w:val="restart"/>
            <w:tcBorders>
              <w:top w:val="single" w:color="auto" w:sz="4" w:space="0"/>
              <w:left w:val="single" w:color="auto" w:sz="4" w:space="0"/>
              <w:right w:val="single" w:color="auto" w:sz="4" w:space="0"/>
            </w:tcBorders>
            <w:vAlign w:val="center"/>
          </w:tcPr>
          <w:p w14:paraId="72B37D8B">
            <w:pPr>
              <w:adjustRightInd w:val="0"/>
              <w:snapToGrid w:val="0"/>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2</w:t>
            </w:r>
          </w:p>
        </w:tc>
        <w:tc>
          <w:tcPr>
            <w:tcW w:w="1208" w:type="dxa"/>
            <w:vMerge w:val="restart"/>
            <w:tcBorders>
              <w:top w:val="single" w:color="auto" w:sz="4" w:space="0"/>
              <w:left w:val="single" w:color="auto" w:sz="4" w:space="0"/>
              <w:bottom w:val="single" w:color="auto" w:sz="4" w:space="0"/>
              <w:right w:val="single" w:color="auto" w:sz="4" w:space="0"/>
            </w:tcBorders>
            <w:vAlign w:val="center"/>
          </w:tcPr>
          <w:p w14:paraId="1B1976A1">
            <w:pPr>
              <w:adjustRightInd w:val="0"/>
              <w:snapToGrid w:val="0"/>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重复利用</w:t>
            </w:r>
          </w:p>
        </w:tc>
        <w:tc>
          <w:tcPr>
            <w:tcW w:w="2551" w:type="dxa"/>
            <w:gridSpan w:val="2"/>
            <w:vMerge w:val="restart"/>
            <w:tcBorders>
              <w:top w:val="single" w:color="auto" w:sz="4" w:space="0"/>
              <w:left w:val="single" w:color="auto" w:sz="4" w:space="0"/>
              <w:right w:val="single" w:color="auto" w:sz="4" w:space="0"/>
            </w:tcBorders>
            <w:vAlign w:val="center"/>
          </w:tcPr>
          <w:p w14:paraId="2F66A4FF">
            <w:pPr>
              <w:adjustRightInd w:val="0"/>
              <w:snapToGrid w:val="0"/>
              <w:jc w:val="center"/>
              <w:rPr>
                <w:rFonts w:hint="default" w:ascii="Times New Roman" w:hAnsi="Times New Roman" w:eastAsia="仿宋_GB2312" w:cs="Times New Roman"/>
                <w:color w:val="auto"/>
                <w:sz w:val="24"/>
                <w:lang w:val="en-US" w:eastAsia="zh-CN"/>
              </w:rPr>
            </w:pPr>
            <w:r>
              <w:rPr>
                <w:rFonts w:hint="eastAsia" w:ascii="Times New Roman" w:hAnsi="Times New Roman" w:eastAsia="仿宋_GB2312" w:cs="Times New Roman"/>
                <w:color w:val="auto"/>
                <w:sz w:val="24"/>
                <w:lang w:val="en-US" w:eastAsia="zh-CN"/>
              </w:rPr>
              <w:t>重复利用率</w:t>
            </w:r>
          </w:p>
        </w:tc>
        <w:tc>
          <w:tcPr>
            <w:tcW w:w="3370" w:type="dxa"/>
            <w:tcBorders>
              <w:top w:val="single" w:color="auto" w:sz="4" w:space="0"/>
              <w:left w:val="single" w:color="auto" w:sz="4" w:space="0"/>
              <w:bottom w:val="single" w:color="auto" w:sz="4" w:space="0"/>
              <w:right w:val="single" w:color="auto" w:sz="4" w:space="0"/>
            </w:tcBorders>
            <w:vAlign w:val="center"/>
          </w:tcPr>
          <w:p w14:paraId="2E6ACE65">
            <w:pPr>
              <w:adjustRightInd w:val="0"/>
              <w:snapToGrid w:val="0"/>
              <w:rPr>
                <w:rFonts w:hint="eastAsia" w:ascii="Times New Roman" w:hAnsi="Times New Roman" w:eastAsia="仿宋_GB2312" w:cs="Times New Roman"/>
                <w:color w:val="auto"/>
                <w:sz w:val="24"/>
                <w:lang w:val="en-US" w:eastAsia="zh-CN"/>
              </w:rPr>
            </w:pPr>
            <w:r>
              <w:rPr>
                <w:rFonts w:hint="default" w:ascii="Times New Roman" w:hAnsi="Times New Roman" w:eastAsia="仿宋_GB2312" w:cs="Times New Roman"/>
                <w:color w:val="auto"/>
                <w:sz w:val="24"/>
              </w:rPr>
              <w:t>纸浆</w:t>
            </w:r>
            <w:r>
              <w:rPr>
                <w:rFonts w:hint="eastAsia" w:ascii="Times New Roman" w:hAnsi="Times New Roman" w:eastAsia="仿宋_GB2312" w:cs="Times New Roman"/>
                <w:color w:val="auto"/>
                <w:sz w:val="24"/>
                <w:lang w:val="en-US" w:eastAsia="zh-CN"/>
              </w:rPr>
              <w:t>企业</w:t>
            </w:r>
          </w:p>
        </w:tc>
        <w:tc>
          <w:tcPr>
            <w:tcW w:w="1565" w:type="dxa"/>
            <w:vMerge w:val="restart"/>
            <w:tcBorders>
              <w:top w:val="single" w:color="auto" w:sz="4" w:space="0"/>
              <w:left w:val="single" w:color="auto" w:sz="4" w:space="0"/>
              <w:bottom w:val="single" w:color="auto" w:sz="4" w:space="0"/>
              <w:right w:val="single" w:color="auto" w:sz="4" w:space="0"/>
            </w:tcBorders>
            <w:vAlign w:val="center"/>
          </w:tcPr>
          <w:p w14:paraId="60BED3FB">
            <w:pPr>
              <w:adjustRightInd w:val="0"/>
              <w:snapToGrid w:val="0"/>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w:t>
            </w:r>
          </w:p>
        </w:tc>
        <w:tc>
          <w:tcPr>
            <w:tcW w:w="1478" w:type="dxa"/>
            <w:tcBorders>
              <w:top w:val="single" w:color="auto" w:sz="4" w:space="0"/>
              <w:left w:val="single" w:color="auto" w:sz="4" w:space="0"/>
              <w:bottom w:val="single" w:color="auto" w:sz="4" w:space="0"/>
              <w:right w:val="single" w:color="auto" w:sz="4" w:space="0"/>
            </w:tcBorders>
            <w:vAlign w:val="center"/>
          </w:tcPr>
          <w:p w14:paraId="66DF3B7B">
            <w:pPr>
              <w:adjustRightInd w:val="0"/>
              <w:snapToGrid w:val="0"/>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≥7</w:t>
            </w:r>
            <w:r>
              <w:rPr>
                <w:rFonts w:hint="eastAsia" w:ascii="Times New Roman" w:hAnsi="Times New Roman" w:eastAsia="仿宋_GB2312" w:cs="Times New Roman"/>
                <w:color w:val="auto"/>
                <w:sz w:val="24"/>
                <w:lang w:val="en-US" w:eastAsia="zh-CN"/>
              </w:rPr>
              <w:t>5</w:t>
            </w:r>
          </w:p>
        </w:tc>
        <w:tc>
          <w:tcPr>
            <w:tcW w:w="1827" w:type="dxa"/>
            <w:tcBorders>
              <w:top w:val="single" w:color="auto" w:sz="4" w:space="0"/>
              <w:left w:val="single" w:color="auto" w:sz="4" w:space="0"/>
              <w:bottom w:val="single" w:color="auto" w:sz="4" w:space="0"/>
              <w:right w:val="single" w:color="auto" w:sz="4" w:space="0"/>
            </w:tcBorders>
            <w:vAlign w:val="center"/>
          </w:tcPr>
          <w:p w14:paraId="6A6394F9">
            <w:pPr>
              <w:rPr>
                <w:rFonts w:hint="default" w:ascii="Times New Roman" w:hAnsi="Times New Roman" w:eastAsia="仿宋_GB2312" w:cs="Times New Roman"/>
                <w:color w:val="auto"/>
                <w:sz w:val="24"/>
              </w:rPr>
            </w:pPr>
          </w:p>
        </w:tc>
        <w:tc>
          <w:tcPr>
            <w:tcW w:w="1383" w:type="dxa"/>
            <w:tcBorders>
              <w:top w:val="single" w:color="auto" w:sz="4" w:space="0"/>
              <w:left w:val="single" w:color="auto" w:sz="4" w:space="0"/>
              <w:bottom w:val="single" w:color="auto" w:sz="4" w:space="0"/>
              <w:right w:val="single" w:color="auto" w:sz="4" w:space="0"/>
            </w:tcBorders>
            <w:vAlign w:val="center"/>
          </w:tcPr>
          <w:p w14:paraId="5DE087A1">
            <w:pPr>
              <w:rPr>
                <w:rFonts w:hint="default" w:ascii="Times New Roman" w:hAnsi="Times New Roman" w:eastAsia="仿宋_GB2312" w:cs="Times New Roman"/>
                <w:color w:val="auto"/>
                <w:sz w:val="24"/>
              </w:rPr>
            </w:pPr>
          </w:p>
        </w:tc>
      </w:tr>
      <w:tr w14:paraId="696B8B95">
        <w:trPr>
          <w:trHeight w:val="397" w:hRule="atLeast"/>
          <w:jc w:val="center"/>
        </w:trPr>
        <w:tc>
          <w:tcPr>
            <w:tcW w:w="773" w:type="dxa"/>
            <w:vMerge w:val="continue"/>
            <w:tcBorders>
              <w:left w:val="single" w:color="auto" w:sz="4" w:space="0"/>
              <w:bottom w:val="single" w:color="auto" w:sz="4" w:space="0"/>
              <w:right w:val="single" w:color="auto" w:sz="4" w:space="0"/>
            </w:tcBorders>
            <w:vAlign w:val="center"/>
          </w:tcPr>
          <w:p w14:paraId="0B6A1CCB">
            <w:pPr>
              <w:widowControl/>
              <w:adjustRightInd w:val="0"/>
              <w:snapToGrid w:val="0"/>
              <w:jc w:val="left"/>
              <w:rPr>
                <w:rFonts w:hint="default" w:ascii="Times New Roman" w:hAnsi="Times New Roman" w:eastAsia="仿宋_GB2312" w:cs="Times New Roman"/>
                <w:color w:val="auto"/>
                <w:sz w:val="24"/>
              </w:rPr>
            </w:pPr>
          </w:p>
        </w:tc>
        <w:tc>
          <w:tcPr>
            <w:tcW w:w="1208" w:type="dxa"/>
            <w:vMerge w:val="continue"/>
            <w:tcBorders>
              <w:top w:val="single" w:color="auto" w:sz="4" w:space="0"/>
              <w:left w:val="single" w:color="auto" w:sz="4" w:space="0"/>
              <w:bottom w:val="single" w:color="auto" w:sz="4" w:space="0"/>
              <w:right w:val="single" w:color="auto" w:sz="4" w:space="0"/>
            </w:tcBorders>
            <w:vAlign w:val="center"/>
          </w:tcPr>
          <w:p w14:paraId="12EAC558">
            <w:pPr>
              <w:widowControl/>
              <w:adjustRightInd w:val="0"/>
              <w:snapToGrid w:val="0"/>
              <w:jc w:val="left"/>
              <w:rPr>
                <w:rFonts w:hint="default" w:ascii="Times New Roman" w:hAnsi="Times New Roman" w:eastAsia="仿宋_GB2312" w:cs="Times New Roman"/>
                <w:color w:val="auto"/>
                <w:sz w:val="24"/>
              </w:rPr>
            </w:pPr>
          </w:p>
        </w:tc>
        <w:tc>
          <w:tcPr>
            <w:tcW w:w="2551" w:type="dxa"/>
            <w:gridSpan w:val="2"/>
            <w:vMerge w:val="continue"/>
            <w:tcBorders>
              <w:left w:val="single" w:color="auto" w:sz="4" w:space="0"/>
              <w:right w:val="single" w:color="auto" w:sz="4" w:space="0"/>
            </w:tcBorders>
            <w:vAlign w:val="center"/>
          </w:tcPr>
          <w:p w14:paraId="7219E805">
            <w:pPr>
              <w:widowControl/>
              <w:adjustRightInd w:val="0"/>
              <w:snapToGrid w:val="0"/>
              <w:jc w:val="left"/>
              <w:rPr>
                <w:rFonts w:hint="default" w:ascii="Times New Roman" w:hAnsi="Times New Roman" w:eastAsia="仿宋_GB2312" w:cs="Times New Roman"/>
                <w:color w:val="auto"/>
                <w:sz w:val="24"/>
              </w:rPr>
            </w:pPr>
          </w:p>
        </w:tc>
        <w:tc>
          <w:tcPr>
            <w:tcW w:w="3370" w:type="dxa"/>
            <w:tcBorders>
              <w:top w:val="single" w:color="auto" w:sz="4" w:space="0"/>
              <w:left w:val="single" w:color="auto" w:sz="4" w:space="0"/>
              <w:bottom w:val="single" w:color="auto" w:sz="4" w:space="0"/>
              <w:right w:val="single" w:color="auto" w:sz="4" w:space="0"/>
            </w:tcBorders>
            <w:vAlign w:val="center"/>
          </w:tcPr>
          <w:p w14:paraId="1DD97801">
            <w:pPr>
              <w:adjustRightInd w:val="0"/>
              <w:snapToGrid w:val="0"/>
              <w:rPr>
                <w:rFonts w:hint="default" w:ascii="Times New Roman" w:hAnsi="Times New Roman" w:eastAsia="仿宋_GB2312" w:cs="Times New Roman"/>
                <w:color w:val="auto"/>
                <w:sz w:val="24"/>
                <w:lang w:val="en-US" w:eastAsia="zh-CN"/>
              </w:rPr>
            </w:pPr>
            <w:r>
              <w:rPr>
                <w:rFonts w:hint="eastAsia" w:ascii="Times New Roman" w:hAnsi="Times New Roman" w:eastAsia="仿宋_GB2312" w:cs="Times New Roman"/>
                <w:color w:val="auto"/>
                <w:sz w:val="24"/>
                <w:lang w:val="en-US" w:eastAsia="zh-CN"/>
              </w:rPr>
              <w:t>纸及纸板企业</w:t>
            </w:r>
          </w:p>
        </w:tc>
        <w:tc>
          <w:tcPr>
            <w:tcW w:w="1565" w:type="dxa"/>
            <w:vMerge w:val="continue"/>
            <w:tcBorders>
              <w:top w:val="single" w:color="auto" w:sz="4" w:space="0"/>
              <w:left w:val="single" w:color="auto" w:sz="4" w:space="0"/>
              <w:bottom w:val="single" w:color="auto" w:sz="4" w:space="0"/>
              <w:right w:val="single" w:color="auto" w:sz="4" w:space="0"/>
            </w:tcBorders>
            <w:vAlign w:val="center"/>
          </w:tcPr>
          <w:p w14:paraId="2C4451AE">
            <w:pPr>
              <w:widowControl/>
              <w:adjustRightInd w:val="0"/>
              <w:snapToGrid w:val="0"/>
              <w:jc w:val="left"/>
              <w:rPr>
                <w:rFonts w:hint="default" w:ascii="Times New Roman" w:hAnsi="Times New Roman" w:eastAsia="仿宋_GB2312" w:cs="Times New Roman"/>
                <w:color w:val="auto"/>
                <w:sz w:val="24"/>
              </w:rPr>
            </w:pPr>
          </w:p>
        </w:tc>
        <w:tc>
          <w:tcPr>
            <w:tcW w:w="1478" w:type="dxa"/>
            <w:tcBorders>
              <w:top w:val="single" w:color="auto" w:sz="4" w:space="0"/>
              <w:left w:val="single" w:color="auto" w:sz="4" w:space="0"/>
              <w:bottom w:val="single" w:color="auto" w:sz="4" w:space="0"/>
              <w:right w:val="single" w:color="auto" w:sz="4" w:space="0"/>
            </w:tcBorders>
            <w:vAlign w:val="center"/>
          </w:tcPr>
          <w:p w14:paraId="111611EA">
            <w:pPr>
              <w:adjustRightInd w:val="0"/>
              <w:snapToGrid w:val="0"/>
              <w:jc w:val="center"/>
              <w:rPr>
                <w:rFonts w:hint="default" w:ascii="Times New Roman" w:hAnsi="Times New Roman" w:eastAsia="仿宋_GB2312" w:cs="Times New Roman"/>
                <w:color w:val="auto"/>
                <w:sz w:val="24"/>
                <w:lang w:val="en-US" w:eastAsia="zh-CN"/>
              </w:rPr>
            </w:pPr>
            <w:r>
              <w:rPr>
                <w:rFonts w:hint="default" w:ascii="Times New Roman" w:hAnsi="Times New Roman" w:eastAsia="仿宋_GB2312" w:cs="Times New Roman"/>
                <w:color w:val="auto"/>
                <w:sz w:val="24"/>
              </w:rPr>
              <w:t>≥</w:t>
            </w:r>
            <w:r>
              <w:rPr>
                <w:rFonts w:hint="eastAsia" w:ascii="Times New Roman" w:hAnsi="Times New Roman" w:eastAsia="仿宋_GB2312" w:cs="Times New Roman"/>
                <w:color w:val="auto"/>
                <w:sz w:val="24"/>
                <w:lang w:val="en-US" w:eastAsia="zh-CN"/>
              </w:rPr>
              <w:t>88</w:t>
            </w:r>
          </w:p>
        </w:tc>
        <w:tc>
          <w:tcPr>
            <w:tcW w:w="1827" w:type="dxa"/>
            <w:tcBorders>
              <w:top w:val="single" w:color="auto" w:sz="4" w:space="0"/>
              <w:left w:val="single" w:color="auto" w:sz="4" w:space="0"/>
              <w:bottom w:val="single" w:color="auto" w:sz="4" w:space="0"/>
              <w:right w:val="single" w:color="auto" w:sz="4" w:space="0"/>
            </w:tcBorders>
            <w:vAlign w:val="center"/>
          </w:tcPr>
          <w:p w14:paraId="7750B751">
            <w:pPr>
              <w:rPr>
                <w:rFonts w:hint="default" w:ascii="Times New Roman" w:hAnsi="Times New Roman" w:eastAsia="仿宋_GB2312" w:cs="Times New Roman"/>
                <w:color w:val="auto"/>
                <w:sz w:val="24"/>
              </w:rPr>
            </w:pPr>
          </w:p>
        </w:tc>
        <w:tc>
          <w:tcPr>
            <w:tcW w:w="1383" w:type="dxa"/>
            <w:tcBorders>
              <w:top w:val="single" w:color="auto" w:sz="4" w:space="0"/>
              <w:left w:val="single" w:color="auto" w:sz="4" w:space="0"/>
              <w:bottom w:val="single" w:color="auto" w:sz="4" w:space="0"/>
              <w:right w:val="single" w:color="auto" w:sz="4" w:space="0"/>
            </w:tcBorders>
            <w:vAlign w:val="center"/>
          </w:tcPr>
          <w:p w14:paraId="7069EA37">
            <w:pPr>
              <w:rPr>
                <w:rFonts w:hint="default" w:ascii="Times New Roman" w:hAnsi="Times New Roman" w:eastAsia="仿宋_GB2312" w:cs="Times New Roman"/>
                <w:color w:val="auto"/>
                <w:sz w:val="24"/>
              </w:rPr>
            </w:pPr>
          </w:p>
        </w:tc>
      </w:tr>
      <w:tr w14:paraId="29DA16E6">
        <w:trPr>
          <w:trHeight w:val="397" w:hRule="atLeast"/>
          <w:jc w:val="center"/>
        </w:trPr>
        <w:tc>
          <w:tcPr>
            <w:tcW w:w="773" w:type="dxa"/>
            <w:vMerge w:val="continue"/>
            <w:tcBorders>
              <w:left w:val="single" w:color="auto" w:sz="4" w:space="0"/>
              <w:bottom w:val="single" w:color="auto" w:sz="4" w:space="0"/>
              <w:right w:val="single" w:color="auto" w:sz="4" w:space="0"/>
            </w:tcBorders>
            <w:vAlign w:val="center"/>
          </w:tcPr>
          <w:p w14:paraId="281ECE15">
            <w:pPr>
              <w:widowControl/>
              <w:adjustRightInd w:val="0"/>
              <w:snapToGrid w:val="0"/>
              <w:jc w:val="left"/>
              <w:rPr>
                <w:rFonts w:hint="default" w:ascii="Times New Roman" w:hAnsi="Times New Roman" w:eastAsia="仿宋_GB2312" w:cs="Times New Roman"/>
                <w:color w:val="auto"/>
                <w:sz w:val="24"/>
              </w:rPr>
            </w:pPr>
          </w:p>
        </w:tc>
        <w:tc>
          <w:tcPr>
            <w:tcW w:w="1208" w:type="dxa"/>
            <w:vMerge w:val="continue"/>
            <w:tcBorders>
              <w:top w:val="single" w:color="auto" w:sz="4" w:space="0"/>
              <w:left w:val="single" w:color="auto" w:sz="4" w:space="0"/>
              <w:bottom w:val="single" w:color="auto" w:sz="4" w:space="0"/>
              <w:right w:val="single" w:color="auto" w:sz="4" w:space="0"/>
            </w:tcBorders>
            <w:vAlign w:val="center"/>
          </w:tcPr>
          <w:p w14:paraId="51B17A19">
            <w:pPr>
              <w:widowControl/>
              <w:adjustRightInd w:val="0"/>
              <w:snapToGrid w:val="0"/>
              <w:jc w:val="left"/>
              <w:rPr>
                <w:rFonts w:hint="default" w:ascii="Times New Roman" w:hAnsi="Times New Roman" w:eastAsia="仿宋_GB2312" w:cs="Times New Roman"/>
                <w:color w:val="auto"/>
                <w:sz w:val="24"/>
              </w:rPr>
            </w:pPr>
          </w:p>
        </w:tc>
        <w:tc>
          <w:tcPr>
            <w:tcW w:w="2551" w:type="dxa"/>
            <w:gridSpan w:val="2"/>
            <w:vMerge w:val="continue"/>
            <w:tcBorders>
              <w:left w:val="single" w:color="auto" w:sz="4" w:space="0"/>
              <w:bottom w:val="single" w:color="auto" w:sz="4" w:space="0"/>
              <w:right w:val="single" w:color="auto" w:sz="4" w:space="0"/>
            </w:tcBorders>
            <w:vAlign w:val="center"/>
          </w:tcPr>
          <w:p w14:paraId="082F50AA">
            <w:pPr>
              <w:widowControl/>
              <w:adjustRightInd w:val="0"/>
              <w:snapToGrid w:val="0"/>
              <w:jc w:val="left"/>
              <w:rPr>
                <w:rFonts w:hint="default" w:ascii="Times New Roman" w:hAnsi="Times New Roman" w:eastAsia="仿宋_GB2312" w:cs="Times New Roman"/>
                <w:color w:val="auto"/>
                <w:sz w:val="24"/>
              </w:rPr>
            </w:pPr>
          </w:p>
        </w:tc>
        <w:tc>
          <w:tcPr>
            <w:tcW w:w="3370" w:type="dxa"/>
            <w:tcBorders>
              <w:top w:val="single" w:color="auto" w:sz="4" w:space="0"/>
              <w:left w:val="single" w:color="auto" w:sz="4" w:space="0"/>
              <w:bottom w:val="single" w:color="auto" w:sz="4" w:space="0"/>
              <w:right w:val="single" w:color="auto" w:sz="4" w:space="0"/>
            </w:tcBorders>
            <w:vAlign w:val="center"/>
          </w:tcPr>
          <w:p w14:paraId="24E065DB">
            <w:pPr>
              <w:adjustRightInd w:val="0"/>
              <w:snapToGrid w:val="0"/>
              <w:rPr>
                <w:rFonts w:hint="default" w:ascii="Times New Roman" w:hAnsi="Times New Roman" w:eastAsia="仿宋_GB2312" w:cs="Times New Roman"/>
                <w:color w:val="auto"/>
                <w:sz w:val="24"/>
              </w:rPr>
            </w:pPr>
            <w:r>
              <w:rPr>
                <w:rFonts w:hint="eastAsia" w:ascii="Times New Roman" w:hAnsi="Times New Roman" w:eastAsia="仿宋_GB2312" w:cs="Times New Roman"/>
                <w:color w:val="auto"/>
                <w:sz w:val="24"/>
                <w:lang w:val="en-US" w:eastAsia="zh-CN"/>
              </w:rPr>
              <w:t>浆纸联合企业</w:t>
            </w:r>
            <w:r>
              <w:rPr>
                <w:rFonts w:hint="eastAsia" w:ascii="Times New Roman" w:hAnsi="Times New Roman" w:eastAsia="仿宋_GB2312" w:cs="Times New Roman"/>
                <w:color w:val="auto"/>
                <w:sz w:val="24"/>
                <w:vertAlign w:val="superscript"/>
                <w:lang w:val="en-US" w:eastAsia="zh-CN"/>
              </w:rPr>
              <w:t>b</w:t>
            </w:r>
          </w:p>
        </w:tc>
        <w:tc>
          <w:tcPr>
            <w:tcW w:w="1565" w:type="dxa"/>
            <w:vMerge w:val="continue"/>
            <w:tcBorders>
              <w:top w:val="single" w:color="auto" w:sz="4" w:space="0"/>
              <w:left w:val="single" w:color="auto" w:sz="4" w:space="0"/>
              <w:bottom w:val="single" w:color="auto" w:sz="4" w:space="0"/>
              <w:right w:val="single" w:color="auto" w:sz="4" w:space="0"/>
            </w:tcBorders>
            <w:vAlign w:val="center"/>
          </w:tcPr>
          <w:p w14:paraId="335BC406">
            <w:pPr>
              <w:widowControl/>
              <w:adjustRightInd w:val="0"/>
              <w:snapToGrid w:val="0"/>
              <w:jc w:val="left"/>
              <w:rPr>
                <w:rFonts w:hint="default" w:ascii="Times New Roman" w:hAnsi="Times New Roman" w:eastAsia="仿宋_GB2312" w:cs="Times New Roman"/>
                <w:color w:val="auto"/>
                <w:sz w:val="24"/>
              </w:rPr>
            </w:pPr>
          </w:p>
        </w:tc>
        <w:tc>
          <w:tcPr>
            <w:tcW w:w="1478" w:type="dxa"/>
            <w:tcBorders>
              <w:top w:val="single" w:color="auto" w:sz="4" w:space="0"/>
              <w:left w:val="single" w:color="auto" w:sz="4" w:space="0"/>
              <w:bottom w:val="single" w:color="auto" w:sz="4" w:space="0"/>
              <w:right w:val="single" w:color="auto" w:sz="4" w:space="0"/>
            </w:tcBorders>
            <w:vAlign w:val="center"/>
          </w:tcPr>
          <w:p w14:paraId="6B276EE9">
            <w:pPr>
              <w:adjustRightInd w:val="0"/>
              <w:snapToGrid w:val="0"/>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w:t>
            </w:r>
            <w:r>
              <w:rPr>
                <w:rFonts w:hint="eastAsia" w:ascii="Times New Roman" w:hAnsi="Times New Roman" w:eastAsia="仿宋_GB2312" w:cs="Times New Roman"/>
                <w:color w:val="auto"/>
                <w:sz w:val="24"/>
                <w:lang w:val="en-US" w:eastAsia="zh-CN"/>
              </w:rPr>
              <w:t>90</w:t>
            </w:r>
          </w:p>
        </w:tc>
        <w:tc>
          <w:tcPr>
            <w:tcW w:w="1827" w:type="dxa"/>
            <w:tcBorders>
              <w:top w:val="single" w:color="auto" w:sz="4" w:space="0"/>
              <w:left w:val="single" w:color="auto" w:sz="4" w:space="0"/>
              <w:bottom w:val="single" w:color="auto" w:sz="4" w:space="0"/>
              <w:right w:val="single" w:color="auto" w:sz="4" w:space="0"/>
            </w:tcBorders>
            <w:vAlign w:val="center"/>
          </w:tcPr>
          <w:p w14:paraId="070C130B">
            <w:pPr>
              <w:rPr>
                <w:rFonts w:hint="default" w:ascii="Times New Roman" w:hAnsi="Times New Roman" w:eastAsia="仿宋_GB2312" w:cs="Times New Roman"/>
                <w:color w:val="auto"/>
                <w:sz w:val="24"/>
              </w:rPr>
            </w:pPr>
          </w:p>
        </w:tc>
        <w:tc>
          <w:tcPr>
            <w:tcW w:w="1383" w:type="dxa"/>
            <w:tcBorders>
              <w:top w:val="single" w:color="auto" w:sz="4" w:space="0"/>
              <w:left w:val="single" w:color="auto" w:sz="4" w:space="0"/>
              <w:bottom w:val="single" w:color="auto" w:sz="4" w:space="0"/>
              <w:right w:val="single" w:color="auto" w:sz="4" w:space="0"/>
            </w:tcBorders>
            <w:vAlign w:val="center"/>
          </w:tcPr>
          <w:p w14:paraId="788B99EF">
            <w:pPr>
              <w:rPr>
                <w:rFonts w:hint="default" w:ascii="Times New Roman" w:hAnsi="Times New Roman" w:eastAsia="仿宋_GB2312" w:cs="Times New Roman"/>
                <w:color w:val="auto"/>
                <w:sz w:val="24"/>
              </w:rPr>
            </w:pPr>
          </w:p>
        </w:tc>
      </w:tr>
      <w:tr w14:paraId="310973EB">
        <w:trPr>
          <w:trHeight w:val="2716" w:hRule="atLeast"/>
          <w:jc w:val="center"/>
        </w:trPr>
        <w:tc>
          <w:tcPr>
            <w:tcW w:w="14155" w:type="dxa"/>
            <w:gridSpan w:val="9"/>
            <w:tcBorders>
              <w:top w:val="single" w:color="auto" w:sz="4" w:space="0"/>
              <w:left w:val="single" w:color="auto" w:sz="4" w:space="0"/>
              <w:bottom w:val="single" w:color="auto" w:sz="4" w:space="0"/>
              <w:right w:val="single" w:color="auto" w:sz="4" w:space="0"/>
            </w:tcBorders>
            <w:vAlign w:val="center"/>
          </w:tcPr>
          <w:p w14:paraId="174A63F2">
            <w:pPr>
              <w:adjustRightInd w:val="0"/>
              <w:snapToGrid w:val="0"/>
              <w:ind w:firstLine="0" w:firstLineChars="0"/>
              <w:textAlignment w:val="baseline"/>
              <w:rPr>
                <w:rFonts w:hint="default" w:ascii="Times New Roman" w:hAnsi="Times New Roman" w:eastAsia="仿宋_GB2312" w:cs="Times New Roman"/>
                <w:color w:val="auto"/>
              </w:rPr>
            </w:pPr>
            <w:r>
              <w:rPr>
                <w:rFonts w:hint="default" w:ascii="Times New Roman" w:hAnsi="Times New Roman" w:eastAsia="仿宋_GB2312" w:cs="Times New Roman"/>
                <w:color w:val="auto"/>
              </w:rPr>
              <w:t>注：1.各参数计算方法参见GB/T 26927-20</w:t>
            </w:r>
            <w:r>
              <w:rPr>
                <w:rFonts w:hint="eastAsia" w:ascii="Times New Roman" w:hAnsi="Times New Roman" w:eastAsia="仿宋_GB2312" w:cs="Times New Roman"/>
                <w:color w:val="auto"/>
                <w:lang w:val="en-US" w:eastAsia="zh-CN"/>
              </w:rPr>
              <w:t>23</w:t>
            </w:r>
            <w:r>
              <w:rPr>
                <w:rFonts w:hint="default" w:ascii="Times New Roman" w:hAnsi="Times New Roman" w:eastAsia="仿宋_GB2312" w:cs="Times New Roman"/>
                <w:color w:val="auto"/>
              </w:rPr>
              <w:t>《节水型企业 造纸行业》。</w:t>
            </w:r>
          </w:p>
          <w:p w14:paraId="5C2F996C">
            <w:pPr>
              <w:adjustRightInd w:val="0"/>
              <w:snapToGrid w:val="0"/>
              <w:ind w:firstLine="420" w:firstLineChars="200"/>
              <w:textAlignment w:val="baseline"/>
              <w:rPr>
                <w:rFonts w:hint="default" w:ascii="Times New Roman" w:hAnsi="Times New Roman" w:eastAsia="仿宋_GB2312" w:cs="Times New Roman"/>
                <w:color w:val="auto"/>
              </w:rPr>
            </w:pPr>
            <w:r>
              <w:rPr>
                <w:rFonts w:hint="default" w:ascii="Times New Roman" w:hAnsi="Times New Roman" w:eastAsia="仿宋_GB2312" w:cs="Times New Roman"/>
                <w:color w:val="auto"/>
              </w:rPr>
              <w:t>2.</w:t>
            </w:r>
            <w:r>
              <w:rPr>
                <w:rFonts w:hint="eastAsia" w:ascii="Times New Roman" w:hAnsi="Times New Roman" w:eastAsia="仿宋_GB2312" w:cs="Times New Roman"/>
                <w:color w:val="auto"/>
                <w:lang w:val="en-US" w:eastAsia="zh-CN"/>
              </w:rPr>
              <w:t>半化学本色木浆及半化学草浆按本色化学木浆执行。</w:t>
            </w:r>
          </w:p>
          <w:p w14:paraId="476A0C85">
            <w:pPr>
              <w:adjustRightInd w:val="0"/>
              <w:snapToGrid w:val="0"/>
              <w:ind w:firstLine="420" w:firstLineChars="200"/>
              <w:textAlignment w:val="baseline"/>
              <w:rPr>
                <w:rFonts w:hint="default" w:ascii="Times New Roman" w:hAnsi="Times New Roman" w:eastAsia="仿宋_GB2312" w:cs="Times New Roman"/>
                <w:color w:val="auto"/>
              </w:rPr>
            </w:pPr>
            <w:r>
              <w:rPr>
                <w:rFonts w:hint="default" w:ascii="Times New Roman" w:hAnsi="Times New Roman" w:eastAsia="仿宋_GB2312" w:cs="Times New Roman"/>
                <w:color w:val="auto"/>
              </w:rPr>
              <w:t>3.</w:t>
            </w:r>
            <w:r>
              <w:rPr>
                <w:rFonts w:hint="eastAsia" w:ascii="Times New Roman" w:hAnsi="Times New Roman" w:eastAsia="仿宋_GB2312" w:cs="Times New Roman"/>
                <w:color w:val="auto"/>
                <w:lang w:val="en-US" w:eastAsia="zh-CN"/>
              </w:rPr>
              <w:t>机械木浆按化学机械木浆执行。</w:t>
            </w:r>
          </w:p>
          <w:p w14:paraId="6E942AE4">
            <w:pPr>
              <w:adjustRightInd w:val="0"/>
              <w:snapToGrid w:val="0"/>
              <w:ind w:firstLine="420" w:firstLineChars="200"/>
              <w:textAlignment w:val="baseline"/>
              <w:rPr>
                <w:rFonts w:hint="default" w:ascii="Times New Roman" w:hAnsi="Times New Roman" w:eastAsia="仿宋_GB2312" w:cs="Times New Roman"/>
                <w:color w:val="auto"/>
              </w:rPr>
            </w:pPr>
            <w:r>
              <w:rPr>
                <w:rFonts w:hint="default" w:ascii="Times New Roman" w:hAnsi="Times New Roman" w:eastAsia="仿宋_GB2312" w:cs="Times New Roman"/>
                <w:color w:val="auto"/>
              </w:rPr>
              <w:t>4.</w:t>
            </w:r>
            <w:r>
              <w:rPr>
                <w:rFonts w:hint="eastAsia" w:ascii="Times New Roman" w:hAnsi="Times New Roman" w:eastAsia="仿宋_GB2312" w:cs="Times New Roman"/>
                <w:color w:val="auto"/>
                <w:lang w:val="en-US" w:eastAsia="zh-CN"/>
              </w:rPr>
              <w:t>经抄浆机生产浆板时，在本文件纸浆的技术指标基础上增加3</w:t>
            </w:r>
            <w:r>
              <w:rPr>
                <w:rFonts w:hint="default" w:ascii="Times New Roman" w:hAnsi="Times New Roman" w:eastAsia="仿宋_GB2312" w:cs="Times New Roman"/>
                <w:color w:val="auto"/>
                <w:sz w:val="24"/>
              </w:rPr>
              <w:t>m</w:t>
            </w:r>
            <w:r>
              <w:rPr>
                <w:rFonts w:hint="default" w:ascii="Times New Roman" w:hAnsi="Times New Roman" w:eastAsia="仿宋_GB2312" w:cs="Times New Roman"/>
                <w:color w:val="auto"/>
                <w:sz w:val="24"/>
                <w:vertAlign w:val="superscript"/>
              </w:rPr>
              <w:t>3</w:t>
            </w:r>
            <w:r>
              <w:rPr>
                <w:rFonts w:hint="default" w:ascii="Times New Roman" w:hAnsi="Times New Roman" w:eastAsia="仿宋_GB2312" w:cs="Times New Roman"/>
                <w:color w:val="auto"/>
                <w:sz w:val="24"/>
              </w:rPr>
              <w:t>/t</w:t>
            </w:r>
          </w:p>
          <w:p w14:paraId="6A8D5E2F">
            <w:pPr>
              <w:adjustRightInd w:val="0"/>
              <w:snapToGrid w:val="0"/>
              <w:ind w:firstLine="420" w:firstLineChars="200"/>
              <w:textAlignment w:val="baseline"/>
              <w:rPr>
                <w:rFonts w:hint="default" w:ascii="Times New Roman" w:hAnsi="Times New Roman" w:eastAsia="仿宋_GB2312" w:cs="Times New Roman"/>
                <w:color w:val="auto"/>
              </w:rPr>
            </w:pPr>
            <w:r>
              <w:rPr>
                <w:rFonts w:hint="default" w:ascii="Times New Roman" w:hAnsi="Times New Roman" w:eastAsia="仿宋_GB2312" w:cs="Times New Roman"/>
                <w:color w:val="auto"/>
              </w:rPr>
              <w:t>5.</w:t>
            </w:r>
            <w:r>
              <w:rPr>
                <w:rFonts w:hint="eastAsia" w:ascii="Times New Roman" w:hAnsi="Times New Roman" w:eastAsia="仿宋_GB2312" w:cs="Times New Roman"/>
                <w:color w:val="auto"/>
                <w:lang w:val="en-US" w:eastAsia="zh-CN"/>
              </w:rPr>
              <w:t>增加涂布工艺时，与本表相关产品的指标保持一致。</w:t>
            </w:r>
          </w:p>
          <w:p w14:paraId="32405EEE">
            <w:pPr>
              <w:adjustRightInd w:val="0"/>
              <w:snapToGrid w:val="0"/>
              <w:ind w:firstLine="420" w:firstLineChars="200"/>
              <w:textAlignment w:val="baseline"/>
              <w:rPr>
                <w:rFonts w:hint="eastAsia" w:ascii="Times New Roman" w:hAnsi="Times New Roman" w:eastAsia="仿宋_GB2312" w:cs="Times New Roman"/>
                <w:color w:val="auto"/>
                <w:lang w:val="en-US" w:eastAsia="zh-CN"/>
              </w:rPr>
            </w:pPr>
            <w:r>
              <w:rPr>
                <w:rFonts w:hint="default" w:ascii="Times New Roman" w:hAnsi="Times New Roman" w:eastAsia="仿宋_GB2312" w:cs="Times New Roman"/>
                <w:color w:val="auto"/>
              </w:rPr>
              <w:t>纸浆</w:t>
            </w:r>
            <w:r>
              <w:rPr>
                <w:rFonts w:hint="eastAsia" w:ascii="Times New Roman" w:hAnsi="Times New Roman" w:eastAsia="仿宋_GB2312" w:cs="Times New Roman"/>
                <w:color w:val="auto"/>
                <w:lang w:val="en-US" w:eastAsia="zh-CN"/>
              </w:rPr>
              <w:t>的计量单位为吨风干浆（含水10%）。</w:t>
            </w:r>
          </w:p>
          <w:p w14:paraId="32D9E87C">
            <w:pPr>
              <w:adjustRightInd w:val="0"/>
              <w:snapToGrid w:val="0"/>
              <w:ind w:firstLine="630" w:firstLineChars="300"/>
              <w:textAlignment w:val="baseline"/>
              <w:rPr>
                <w:rFonts w:hint="eastAsia" w:ascii="Times New Roman" w:hAnsi="Times New Roman" w:eastAsia="仿宋_GB2312" w:cs="Times New Roman"/>
                <w:color w:val="auto"/>
                <w:lang w:val="en-US" w:eastAsia="zh-CN"/>
              </w:rPr>
            </w:pPr>
            <w:r>
              <w:rPr>
                <w:rFonts w:hint="eastAsia" w:ascii="Times New Roman" w:hAnsi="Times New Roman" w:eastAsia="仿宋_GB2312" w:cs="Times New Roman"/>
                <w:color w:val="auto"/>
                <w:vertAlign w:val="superscript"/>
                <w:lang w:val="en-US" w:eastAsia="zh-CN"/>
              </w:rPr>
              <w:t xml:space="preserve">a </w:t>
            </w:r>
            <w:r>
              <w:rPr>
                <w:rFonts w:hint="eastAsia" w:ascii="Times New Roman" w:hAnsi="Times New Roman" w:eastAsia="仿宋_GB2312" w:cs="Times New Roman"/>
                <w:color w:val="auto"/>
                <w:lang w:val="en-US" w:eastAsia="zh-CN"/>
              </w:rPr>
              <w:t>取水量计算范围按照GB/T 18820的规定执行。</w:t>
            </w:r>
          </w:p>
          <w:p w14:paraId="22492443">
            <w:pPr>
              <w:adjustRightInd w:val="0"/>
              <w:snapToGrid w:val="0"/>
              <w:ind w:firstLine="630" w:firstLineChars="300"/>
              <w:textAlignment w:val="baseline"/>
              <w:rPr>
                <w:rFonts w:hint="default" w:ascii="Times New Roman" w:hAnsi="Times New Roman" w:eastAsia="仿宋_GB2312" w:cs="Times New Roman"/>
                <w:color w:val="auto"/>
              </w:rPr>
            </w:pPr>
            <w:r>
              <w:rPr>
                <w:rFonts w:hint="eastAsia" w:ascii="Times New Roman" w:hAnsi="Times New Roman" w:eastAsia="仿宋_GB2312" w:cs="Times New Roman"/>
                <w:color w:val="auto"/>
                <w:vertAlign w:val="superscript"/>
                <w:lang w:val="en-US" w:eastAsia="zh-CN"/>
              </w:rPr>
              <w:t>b</w:t>
            </w:r>
            <w:r>
              <w:rPr>
                <w:rFonts w:hint="eastAsia" w:ascii="Times New Roman" w:hAnsi="Times New Roman" w:eastAsia="仿宋_GB2312" w:cs="Times New Roman"/>
                <w:color w:val="auto"/>
                <w:lang w:val="en-US" w:eastAsia="zh-CN"/>
              </w:rPr>
              <w:t>适用于同时进行纸浆、纸及纸板生产的企业</w:t>
            </w:r>
          </w:p>
        </w:tc>
      </w:tr>
    </w:tbl>
    <w:p w14:paraId="1164EAA9">
      <w:pPr>
        <w:spacing w:line="360" w:lineRule="auto"/>
        <w:ind w:firstLine="560" w:firstLineChars="200"/>
        <w:textAlignment w:val="baseline"/>
        <w:rPr>
          <w:rFonts w:hint="default" w:ascii="Times New Roman" w:hAnsi="Times New Roman" w:eastAsia="仿宋_GB2312" w:cs="Times New Roman"/>
          <w:b w:val="0"/>
          <w:color w:val="auto"/>
          <w:sz w:val="28"/>
          <w:szCs w:val="28"/>
        </w:rPr>
        <w:sectPr>
          <w:pgSz w:w="16838" w:h="11906" w:orient="landscape"/>
          <w:pgMar w:top="1417" w:right="1417" w:bottom="1417" w:left="1417" w:header="851" w:footer="1474" w:gutter="0"/>
          <w:pgNumType w:fmt="decimal"/>
          <w:cols w:space="0" w:num="1"/>
          <w:rtlGutter w:val="0"/>
          <w:docGrid w:type="lines" w:linePitch="319" w:charSpace="0"/>
        </w:sectPr>
      </w:pPr>
    </w:p>
    <w:p w14:paraId="0CB3F0E9">
      <w:pPr>
        <w:adjustRightInd w:val="0"/>
        <w:snapToGrid w:val="0"/>
        <w:spacing w:line="360" w:lineRule="auto"/>
        <w:jc w:val="center"/>
        <w:textAlignment w:val="baseline"/>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Cs/>
          <w:color w:val="auto"/>
          <w:sz w:val="32"/>
          <w:szCs w:val="32"/>
        </w:rPr>
        <w:t>表</w:t>
      </w:r>
      <w:r>
        <w:rPr>
          <w:rFonts w:hint="default" w:ascii="Times New Roman" w:hAnsi="Times New Roman" w:eastAsia="仿宋_GB2312" w:cs="Times New Roman"/>
          <w:bCs/>
          <w:color w:val="auto"/>
          <w:sz w:val="32"/>
          <w:szCs w:val="32"/>
          <w:lang w:val="en-US" w:eastAsia="zh-CN"/>
        </w:rPr>
        <w:t>3-</w:t>
      </w:r>
      <w:r>
        <w:rPr>
          <w:rFonts w:hint="default" w:ascii="Times New Roman" w:hAnsi="Times New Roman" w:eastAsia="仿宋_GB2312" w:cs="Times New Roman"/>
          <w:bCs/>
          <w:color w:val="auto"/>
          <w:sz w:val="32"/>
          <w:szCs w:val="32"/>
        </w:rPr>
        <w:t>11 啤酒行业技术指标自评表</w:t>
      </w:r>
    </w:p>
    <w:tbl>
      <w:tblPr>
        <w:tblStyle w:val="7"/>
        <w:tblW w:w="137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7"/>
        <w:gridCol w:w="1227"/>
        <w:gridCol w:w="2331"/>
        <w:gridCol w:w="1368"/>
        <w:gridCol w:w="2674"/>
        <w:gridCol w:w="2660"/>
        <w:gridCol w:w="2680"/>
      </w:tblGrid>
      <w:tr w14:paraId="48453F97">
        <w:trPr>
          <w:trHeight w:val="737" w:hRule="atLeast"/>
          <w:jc w:val="center"/>
        </w:trPr>
        <w:tc>
          <w:tcPr>
            <w:tcW w:w="797" w:type="dxa"/>
            <w:vAlign w:val="center"/>
          </w:tcPr>
          <w:p w14:paraId="5ABACC37">
            <w:pPr>
              <w:adjustRightInd w:val="0"/>
              <w:snapToGrid w:val="0"/>
              <w:jc w:val="center"/>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序号</w:t>
            </w:r>
          </w:p>
        </w:tc>
        <w:tc>
          <w:tcPr>
            <w:tcW w:w="1227" w:type="dxa"/>
            <w:vAlign w:val="center"/>
          </w:tcPr>
          <w:p w14:paraId="03732F8D">
            <w:pPr>
              <w:adjustRightInd w:val="0"/>
              <w:snapToGrid w:val="0"/>
              <w:jc w:val="center"/>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技术内容</w:t>
            </w:r>
          </w:p>
        </w:tc>
        <w:tc>
          <w:tcPr>
            <w:tcW w:w="2331" w:type="dxa"/>
            <w:vAlign w:val="center"/>
          </w:tcPr>
          <w:p w14:paraId="7815F909">
            <w:pPr>
              <w:adjustRightInd w:val="0"/>
              <w:snapToGrid w:val="0"/>
              <w:jc w:val="center"/>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技术指标</w:t>
            </w:r>
          </w:p>
        </w:tc>
        <w:tc>
          <w:tcPr>
            <w:tcW w:w="1368" w:type="dxa"/>
            <w:vAlign w:val="center"/>
          </w:tcPr>
          <w:p w14:paraId="4F2F8A63">
            <w:pPr>
              <w:adjustRightInd w:val="0"/>
              <w:snapToGrid w:val="0"/>
              <w:jc w:val="center"/>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单位</w:t>
            </w:r>
          </w:p>
        </w:tc>
        <w:tc>
          <w:tcPr>
            <w:tcW w:w="2674" w:type="dxa"/>
            <w:vAlign w:val="center"/>
          </w:tcPr>
          <w:p w14:paraId="22C766C6">
            <w:pPr>
              <w:adjustRightInd w:val="0"/>
              <w:snapToGrid w:val="0"/>
              <w:jc w:val="center"/>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评价值</w:t>
            </w:r>
          </w:p>
        </w:tc>
        <w:tc>
          <w:tcPr>
            <w:tcW w:w="2660" w:type="dxa"/>
            <w:vAlign w:val="center"/>
          </w:tcPr>
          <w:p w14:paraId="686F4B66">
            <w:pPr>
              <w:jc w:val="center"/>
              <w:rPr>
                <w:rFonts w:hint="default" w:ascii="Times New Roman" w:hAnsi="Times New Roman" w:eastAsia="仿宋_GB2312" w:cs="Times New Roman"/>
                <w:b w:val="0"/>
                <w:bCs/>
                <w:color w:val="auto"/>
                <w:sz w:val="24"/>
              </w:rPr>
            </w:pPr>
            <w:r>
              <w:rPr>
                <w:rFonts w:hint="default" w:ascii="Times New Roman" w:hAnsi="Times New Roman" w:eastAsia="仿宋_GB2312" w:cs="Times New Roman"/>
                <w:b w:val="0"/>
                <w:bCs/>
                <w:color w:val="auto"/>
                <w:sz w:val="24"/>
              </w:rPr>
              <w:t>自评结果</w:t>
            </w:r>
          </w:p>
        </w:tc>
        <w:tc>
          <w:tcPr>
            <w:tcW w:w="2680" w:type="dxa"/>
            <w:vAlign w:val="center"/>
          </w:tcPr>
          <w:p w14:paraId="1274305B">
            <w:pPr>
              <w:jc w:val="center"/>
              <w:rPr>
                <w:rFonts w:hint="default" w:ascii="Times New Roman" w:hAnsi="Times New Roman" w:eastAsia="仿宋_GB2312" w:cs="Times New Roman"/>
                <w:b w:val="0"/>
                <w:bCs/>
                <w:color w:val="auto"/>
                <w:sz w:val="24"/>
              </w:rPr>
            </w:pPr>
            <w:r>
              <w:rPr>
                <w:rFonts w:hint="default" w:ascii="Times New Roman" w:hAnsi="Times New Roman" w:eastAsia="仿宋_GB2312" w:cs="Times New Roman"/>
                <w:b w:val="0"/>
                <w:bCs/>
                <w:color w:val="auto"/>
                <w:sz w:val="24"/>
                <w:szCs w:val="24"/>
              </w:rPr>
              <w:t>证明材料索引</w:t>
            </w:r>
          </w:p>
        </w:tc>
      </w:tr>
      <w:tr w14:paraId="22192B34">
        <w:trPr>
          <w:trHeight w:val="737" w:hRule="atLeast"/>
          <w:jc w:val="center"/>
        </w:trPr>
        <w:tc>
          <w:tcPr>
            <w:tcW w:w="797" w:type="dxa"/>
            <w:vAlign w:val="center"/>
          </w:tcPr>
          <w:p w14:paraId="2370261D">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1</w:t>
            </w:r>
          </w:p>
        </w:tc>
        <w:tc>
          <w:tcPr>
            <w:tcW w:w="1227" w:type="dxa"/>
            <w:vAlign w:val="center"/>
          </w:tcPr>
          <w:p w14:paraId="42E48E53">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取水量</w:t>
            </w:r>
          </w:p>
        </w:tc>
        <w:tc>
          <w:tcPr>
            <w:tcW w:w="2331" w:type="dxa"/>
            <w:vAlign w:val="center"/>
          </w:tcPr>
          <w:p w14:paraId="620DBF93">
            <w:pPr>
              <w:adjustRightInd w:val="0"/>
              <w:snapToGrid w:val="0"/>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千升啤酒取水量</w:t>
            </w:r>
          </w:p>
        </w:tc>
        <w:tc>
          <w:tcPr>
            <w:tcW w:w="1368" w:type="dxa"/>
            <w:vAlign w:val="center"/>
          </w:tcPr>
          <w:p w14:paraId="059464E9">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m</w:t>
            </w:r>
            <w:r>
              <w:rPr>
                <w:rFonts w:hint="default" w:ascii="Times New Roman" w:hAnsi="Times New Roman" w:eastAsia="仿宋_GB2312" w:cs="Times New Roman"/>
                <w:color w:val="auto"/>
                <w:sz w:val="24"/>
                <w:szCs w:val="24"/>
                <w:vertAlign w:val="superscript"/>
              </w:rPr>
              <w:t xml:space="preserve"> 3</w:t>
            </w:r>
            <w:r>
              <w:rPr>
                <w:rFonts w:hint="default" w:ascii="Times New Roman" w:hAnsi="Times New Roman" w:eastAsia="仿宋_GB2312" w:cs="Times New Roman"/>
                <w:color w:val="auto"/>
                <w:sz w:val="24"/>
                <w:szCs w:val="24"/>
              </w:rPr>
              <w:t>/kL</w:t>
            </w:r>
          </w:p>
        </w:tc>
        <w:tc>
          <w:tcPr>
            <w:tcW w:w="2674" w:type="dxa"/>
            <w:vAlign w:val="center"/>
          </w:tcPr>
          <w:p w14:paraId="588AA655">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≤4.0</w:t>
            </w:r>
          </w:p>
        </w:tc>
        <w:tc>
          <w:tcPr>
            <w:tcW w:w="2660" w:type="dxa"/>
            <w:vAlign w:val="center"/>
          </w:tcPr>
          <w:p w14:paraId="26E7CBB4">
            <w:pPr>
              <w:adjustRightInd w:val="0"/>
              <w:snapToGrid w:val="0"/>
              <w:jc w:val="center"/>
              <w:rPr>
                <w:rFonts w:hint="default" w:ascii="Times New Roman" w:hAnsi="Times New Roman" w:eastAsia="仿宋_GB2312" w:cs="Times New Roman"/>
                <w:color w:val="auto"/>
                <w:sz w:val="24"/>
                <w:szCs w:val="24"/>
              </w:rPr>
            </w:pPr>
          </w:p>
        </w:tc>
        <w:tc>
          <w:tcPr>
            <w:tcW w:w="2680" w:type="dxa"/>
            <w:vAlign w:val="center"/>
          </w:tcPr>
          <w:p w14:paraId="4D54CED6">
            <w:pPr>
              <w:adjustRightInd w:val="0"/>
              <w:snapToGrid w:val="0"/>
              <w:jc w:val="center"/>
              <w:rPr>
                <w:rFonts w:hint="default" w:ascii="Times New Roman" w:hAnsi="Times New Roman" w:eastAsia="仿宋_GB2312" w:cs="Times New Roman"/>
                <w:color w:val="auto"/>
                <w:sz w:val="24"/>
                <w:szCs w:val="24"/>
              </w:rPr>
            </w:pPr>
          </w:p>
        </w:tc>
      </w:tr>
      <w:tr w14:paraId="06AB0289">
        <w:trPr>
          <w:trHeight w:val="737" w:hRule="atLeast"/>
          <w:jc w:val="center"/>
        </w:trPr>
        <w:tc>
          <w:tcPr>
            <w:tcW w:w="797" w:type="dxa"/>
            <w:vMerge w:val="restart"/>
            <w:vAlign w:val="center"/>
          </w:tcPr>
          <w:p w14:paraId="283B3768">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2</w:t>
            </w:r>
          </w:p>
        </w:tc>
        <w:tc>
          <w:tcPr>
            <w:tcW w:w="1227" w:type="dxa"/>
            <w:vMerge w:val="restart"/>
            <w:vAlign w:val="center"/>
          </w:tcPr>
          <w:p w14:paraId="5F11CEB0">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重复利用</w:t>
            </w:r>
          </w:p>
        </w:tc>
        <w:tc>
          <w:tcPr>
            <w:tcW w:w="2331" w:type="dxa"/>
            <w:vAlign w:val="center"/>
          </w:tcPr>
          <w:p w14:paraId="373BD333">
            <w:pPr>
              <w:adjustRightInd w:val="0"/>
              <w:snapToGrid w:val="0"/>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重复利用率</w:t>
            </w:r>
          </w:p>
        </w:tc>
        <w:tc>
          <w:tcPr>
            <w:tcW w:w="1368" w:type="dxa"/>
            <w:vAlign w:val="center"/>
          </w:tcPr>
          <w:p w14:paraId="48E85DAE">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w:t>
            </w:r>
          </w:p>
        </w:tc>
        <w:tc>
          <w:tcPr>
            <w:tcW w:w="2674" w:type="dxa"/>
            <w:vAlign w:val="center"/>
          </w:tcPr>
          <w:p w14:paraId="4E58ECD9">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≥70</w:t>
            </w:r>
          </w:p>
        </w:tc>
        <w:tc>
          <w:tcPr>
            <w:tcW w:w="2660" w:type="dxa"/>
            <w:vAlign w:val="center"/>
          </w:tcPr>
          <w:p w14:paraId="4AC5BBF2">
            <w:pPr>
              <w:adjustRightInd w:val="0"/>
              <w:snapToGrid w:val="0"/>
              <w:jc w:val="center"/>
              <w:rPr>
                <w:rFonts w:hint="default" w:ascii="Times New Roman" w:hAnsi="Times New Roman" w:eastAsia="仿宋_GB2312" w:cs="Times New Roman"/>
                <w:color w:val="auto"/>
                <w:sz w:val="24"/>
                <w:szCs w:val="24"/>
              </w:rPr>
            </w:pPr>
          </w:p>
        </w:tc>
        <w:tc>
          <w:tcPr>
            <w:tcW w:w="2680" w:type="dxa"/>
            <w:vAlign w:val="center"/>
          </w:tcPr>
          <w:p w14:paraId="66990A91">
            <w:pPr>
              <w:adjustRightInd w:val="0"/>
              <w:snapToGrid w:val="0"/>
              <w:jc w:val="center"/>
              <w:rPr>
                <w:rFonts w:hint="default" w:ascii="Times New Roman" w:hAnsi="Times New Roman" w:eastAsia="仿宋_GB2312" w:cs="Times New Roman"/>
                <w:color w:val="auto"/>
                <w:sz w:val="24"/>
                <w:szCs w:val="24"/>
              </w:rPr>
            </w:pPr>
          </w:p>
        </w:tc>
      </w:tr>
      <w:tr w14:paraId="178BF86B">
        <w:trPr>
          <w:trHeight w:val="737" w:hRule="atLeast"/>
          <w:jc w:val="center"/>
        </w:trPr>
        <w:tc>
          <w:tcPr>
            <w:tcW w:w="797" w:type="dxa"/>
            <w:vMerge w:val="continue"/>
            <w:vAlign w:val="center"/>
          </w:tcPr>
          <w:p w14:paraId="3F5D21C1">
            <w:pPr>
              <w:adjustRightInd w:val="0"/>
              <w:snapToGrid w:val="0"/>
              <w:jc w:val="center"/>
              <w:rPr>
                <w:rFonts w:hint="default" w:ascii="Times New Roman" w:hAnsi="Times New Roman" w:eastAsia="仿宋_GB2312" w:cs="Times New Roman"/>
                <w:color w:val="auto"/>
                <w:sz w:val="24"/>
                <w:szCs w:val="24"/>
              </w:rPr>
            </w:pPr>
          </w:p>
        </w:tc>
        <w:tc>
          <w:tcPr>
            <w:tcW w:w="1227" w:type="dxa"/>
            <w:vMerge w:val="continue"/>
            <w:vAlign w:val="center"/>
          </w:tcPr>
          <w:p w14:paraId="49D90299">
            <w:pPr>
              <w:adjustRightInd w:val="0"/>
              <w:snapToGrid w:val="0"/>
              <w:jc w:val="center"/>
              <w:rPr>
                <w:rFonts w:hint="default" w:ascii="Times New Roman" w:hAnsi="Times New Roman" w:eastAsia="仿宋_GB2312" w:cs="Times New Roman"/>
                <w:color w:val="auto"/>
                <w:sz w:val="24"/>
                <w:szCs w:val="24"/>
              </w:rPr>
            </w:pPr>
          </w:p>
        </w:tc>
        <w:tc>
          <w:tcPr>
            <w:tcW w:w="2331" w:type="dxa"/>
            <w:vAlign w:val="center"/>
          </w:tcPr>
          <w:p w14:paraId="787D13BB">
            <w:pPr>
              <w:adjustRightInd w:val="0"/>
              <w:snapToGrid w:val="0"/>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间接冷却循环率</w:t>
            </w:r>
          </w:p>
        </w:tc>
        <w:tc>
          <w:tcPr>
            <w:tcW w:w="1368" w:type="dxa"/>
            <w:vAlign w:val="center"/>
          </w:tcPr>
          <w:p w14:paraId="16B7536F">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w:t>
            </w:r>
          </w:p>
        </w:tc>
        <w:tc>
          <w:tcPr>
            <w:tcW w:w="2674" w:type="dxa"/>
            <w:vAlign w:val="center"/>
          </w:tcPr>
          <w:p w14:paraId="5E9EEF5E">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≥95</w:t>
            </w:r>
          </w:p>
        </w:tc>
        <w:tc>
          <w:tcPr>
            <w:tcW w:w="2660" w:type="dxa"/>
            <w:vAlign w:val="center"/>
          </w:tcPr>
          <w:p w14:paraId="1D4FE8EA">
            <w:pPr>
              <w:adjustRightInd w:val="0"/>
              <w:snapToGrid w:val="0"/>
              <w:jc w:val="center"/>
              <w:rPr>
                <w:rFonts w:hint="default" w:ascii="Times New Roman" w:hAnsi="Times New Roman" w:eastAsia="仿宋_GB2312" w:cs="Times New Roman"/>
                <w:color w:val="auto"/>
                <w:sz w:val="24"/>
                <w:szCs w:val="24"/>
              </w:rPr>
            </w:pPr>
          </w:p>
        </w:tc>
        <w:tc>
          <w:tcPr>
            <w:tcW w:w="2680" w:type="dxa"/>
            <w:vAlign w:val="center"/>
          </w:tcPr>
          <w:p w14:paraId="6D376D14">
            <w:pPr>
              <w:adjustRightInd w:val="0"/>
              <w:snapToGrid w:val="0"/>
              <w:jc w:val="center"/>
              <w:rPr>
                <w:rFonts w:hint="default" w:ascii="Times New Roman" w:hAnsi="Times New Roman" w:eastAsia="仿宋_GB2312" w:cs="Times New Roman"/>
                <w:color w:val="auto"/>
                <w:sz w:val="24"/>
                <w:szCs w:val="24"/>
              </w:rPr>
            </w:pPr>
          </w:p>
        </w:tc>
      </w:tr>
      <w:tr w14:paraId="733E0651">
        <w:trPr>
          <w:trHeight w:val="737" w:hRule="atLeast"/>
          <w:jc w:val="center"/>
        </w:trPr>
        <w:tc>
          <w:tcPr>
            <w:tcW w:w="13737" w:type="dxa"/>
            <w:gridSpan w:val="7"/>
            <w:vAlign w:val="center"/>
          </w:tcPr>
          <w:p w14:paraId="74124F7B">
            <w:pPr>
              <w:adjustRightInd w:val="0"/>
              <w:snapToGrid w:val="0"/>
              <w:jc w:val="lef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注：各参数计算方法参见GB/T 35576-2017《节水型企业  啤酒行业》。</w:t>
            </w:r>
          </w:p>
        </w:tc>
      </w:tr>
    </w:tbl>
    <w:p w14:paraId="5CEB8A80">
      <w:pPr>
        <w:spacing w:line="360" w:lineRule="auto"/>
        <w:ind w:firstLine="560" w:firstLineChars="200"/>
        <w:textAlignment w:val="baseline"/>
        <w:rPr>
          <w:rFonts w:hint="default" w:ascii="Times New Roman" w:hAnsi="Times New Roman" w:eastAsia="仿宋_GB2312" w:cs="Times New Roman"/>
          <w:b w:val="0"/>
          <w:color w:val="auto"/>
          <w:sz w:val="28"/>
          <w:szCs w:val="28"/>
        </w:rPr>
      </w:pPr>
    </w:p>
    <w:p w14:paraId="258F12B9">
      <w:pPr>
        <w:spacing w:line="360" w:lineRule="auto"/>
        <w:ind w:firstLine="560" w:firstLineChars="200"/>
        <w:textAlignment w:val="baseline"/>
        <w:rPr>
          <w:rFonts w:hint="default" w:ascii="Times New Roman" w:hAnsi="Times New Roman" w:eastAsia="仿宋_GB2312" w:cs="Times New Roman"/>
          <w:b w:val="0"/>
          <w:color w:val="auto"/>
          <w:sz w:val="28"/>
          <w:szCs w:val="28"/>
        </w:rPr>
        <w:sectPr>
          <w:pgSz w:w="16838" w:h="11906" w:orient="landscape"/>
          <w:pgMar w:top="1417" w:right="1417" w:bottom="1417" w:left="1417" w:header="851" w:footer="1474" w:gutter="0"/>
          <w:pgNumType w:fmt="decimal"/>
          <w:cols w:space="0" w:num="1"/>
          <w:rtlGutter w:val="0"/>
          <w:docGrid w:type="lines" w:linePitch="319" w:charSpace="0"/>
        </w:sectPr>
      </w:pPr>
    </w:p>
    <w:p w14:paraId="62C6EC73">
      <w:pPr>
        <w:adjustRightInd w:val="0"/>
        <w:snapToGrid w:val="0"/>
        <w:spacing w:line="360" w:lineRule="auto"/>
        <w:jc w:val="center"/>
        <w:textAlignment w:val="baseline"/>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Cs/>
          <w:color w:val="auto"/>
          <w:sz w:val="32"/>
          <w:szCs w:val="32"/>
        </w:rPr>
        <w:t>表</w:t>
      </w:r>
      <w:r>
        <w:rPr>
          <w:rFonts w:hint="default" w:ascii="Times New Roman" w:hAnsi="Times New Roman" w:eastAsia="仿宋_GB2312" w:cs="Times New Roman"/>
          <w:bCs/>
          <w:color w:val="auto"/>
          <w:sz w:val="32"/>
          <w:szCs w:val="32"/>
          <w:lang w:val="en-US" w:eastAsia="zh-CN"/>
        </w:rPr>
        <w:t>3-</w:t>
      </w:r>
      <w:r>
        <w:rPr>
          <w:rFonts w:hint="default" w:ascii="Times New Roman" w:hAnsi="Times New Roman" w:eastAsia="仿宋_GB2312" w:cs="Times New Roman"/>
          <w:bCs/>
          <w:color w:val="auto"/>
          <w:sz w:val="32"/>
          <w:szCs w:val="32"/>
        </w:rPr>
        <w:t xml:space="preserve">12 </w:t>
      </w:r>
      <w:r>
        <w:rPr>
          <w:rFonts w:hint="eastAsia" w:ascii="Times New Roman" w:hAnsi="Times New Roman" w:eastAsia="仿宋_GB2312" w:cs="Times New Roman"/>
          <w:bCs/>
          <w:color w:val="auto"/>
          <w:sz w:val="32"/>
          <w:szCs w:val="32"/>
          <w:lang w:val="en-US" w:eastAsia="zh-CN"/>
        </w:rPr>
        <w:t>味精</w:t>
      </w:r>
      <w:r>
        <w:rPr>
          <w:rFonts w:hint="default" w:ascii="Times New Roman" w:hAnsi="Times New Roman" w:eastAsia="仿宋_GB2312" w:cs="Times New Roman"/>
          <w:bCs/>
          <w:color w:val="auto"/>
          <w:sz w:val="32"/>
          <w:szCs w:val="32"/>
        </w:rPr>
        <w:t>行业技术指标自评表</w:t>
      </w:r>
    </w:p>
    <w:tbl>
      <w:tblPr>
        <w:tblStyle w:val="7"/>
        <w:tblW w:w="136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9"/>
        <w:gridCol w:w="2312"/>
        <w:gridCol w:w="3034"/>
        <w:gridCol w:w="1415"/>
        <w:gridCol w:w="1783"/>
        <w:gridCol w:w="1877"/>
        <w:gridCol w:w="2468"/>
      </w:tblGrid>
      <w:tr w14:paraId="6770561B">
        <w:trPr>
          <w:trHeight w:val="454" w:hRule="atLeast"/>
          <w:jc w:val="center"/>
        </w:trPr>
        <w:tc>
          <w:tcPr>
            <w:tcW w:w="779" w:type="dxa"/>
            <w:vAlign w:val="center"/>
          </w:tcPr>
          <w:p w14:paraId="01A72C9C">
            <w:pPr>
              <w:keepNext w:val="0"/>
              <w:keepLines w:val="0"/>
              <w:pageBreakBefore w:val="0"/>
              <w:widowControl w:val="0"/>
              <w:kinsoku/>
              <w:wordWrap/>
              <w:overflowPunct/>
              <w:topLinePunct w:val="0"/>
              <w:autoSpaceDE/>
              <w:autoSpaceDN/>
              <w:bidi w:val="0"/>
              <w:adjustRightInd/>
              <w:snapToGrid/>
              <w:spacing w:line="340" w:lineRule="exact"/>
              <w:jc w:val="center"/>
              <w:textAlignment w:val="baseline"/>
              <w:rPr>
                <w:rFonts w:hint="eastAsia" w:ascii="Times New Roman" w:hAnsi="Times New Roman" w:eastAsia="仿宋_GB2312" w:cs="Times New Roman"/>
                <w:b w:val="0"/>
                <w:color w:val="auto"/>
                <w:sz w:val="24"/>
                <w:szCs w:val="24"/>
                <w:vertAlign w:val="baseline"/>
                <w:lang w:val="en-US" w:eastAsia="zh-CN"/>
              </w:rPr>
            </w:pPr>
            <w:r>
              <w:rPr>
                <w:rFonts w:hint="eastAsia" w:ascii="Times New Roman" w:hAnsi="Times New Roman" w:eastAsia="仿宋_GB2312" w:cs="Times New Roman"/>
                <w:b w:val="0"/>
                <w:color w:val="auto"/>
                <w:sz w:val="24"/>
                <w:szCs w:val="24"/>
                <w:vertAlign w:val="baseline"/>
                <w:lang w:val="en-US" w:eastAsia="zh-CN"/>
              </w:rPr>
              <w:t>序号</w:t>
            </w:r>
          </w:p>
        </w:tc>
        <w:tc>
          <w:tcPr>
            <w:tcW w:w="2312" w:type="dxa"/>
            <w:vAlign w:val="center"/>
          </w:tcPr>
          <w:p w14:paraId="1C8404AB">
            <w:pPr>
              <w:keepNext w:val="0"/>
              <w:keepLines w:val="0"/>
              <w:pageBreakBefore w:val="0"/>
              <w:widowControl w:val="0"/>
              <w:kinsoku/>
              <w:wordWrap/>
              <w:overflowPunct/>
              <w:topLinePunct w:val="0"/>
              <w:autoSpaceDE/>
              <w:autoSpaceDN/>
              <w:bidi w:val="0"/>
              <w:adjustRightInd/>
              <w:snapToGrid/>
              <w:spacing w:line="340" w:lineRule="exact"/>
              <w:jc w:val="center"/>
              <w:textAlignment w:val="baseline"/>
              <w:rPr>
                <w:rFonts w:hint="default" w:ascii="Times New Roman" w:hAnsi="Times New Roman" w:eastAsia="仿宋_GB2312" w:cs="Times New Roman"/>
                <w:b w:val="0"/>
                <w:color w:val="auto"/>
                <w:sz w:val="24"/>
                <w:szCs w:val="24"/>
                <w:vertAlign w:val="baseline"/>
                <w:lang w:val="en-US" w:eastAsia="zh-CN"/>
              </w:rPr>
            </w:pPr>
            <w:r>
              <w:rPr>
                <w:rFonts w:hint="eastAsia" w:ascii="Times New Roman" w:hAnsi="Times New Roman" w:eastAsia="仿宋_GB2312" w:cs="Times New Roman"/>
                <w:b w:val="0"/>
                <w:color w:val="auto"/>
                <w:sz w:val="24"/>
                <w:szCs w:val="24"/>
                <w:vertAlign w:val="baseline"/>
                <w:lang w:val="en-US" w:eastAsia="zh-CN"/>
              </w:rPr>
              <w:t>技术内容</w:t>
            </w:r>
          </w:p>
        </w:tc>
        <w:tc>
          <w:tcPr>
            <w:tcW w:w="3034" w:type="dxa"/>
            <w:vAlign w:val="center"/>
          </w:tcPr>
          <w:p w14:paraId="6ED66DDD">
            <w:pPr>
              <w:keepNext w:val="0"/>
              <w:keepLines w:val="0"/>
              <w:pageBreakBefore w:val="0"/>
              <w:widowControl w:val="0"/>
              <w:kinsoku/>
              <w:wordWrap/>
              <w:overflowPunct/>
              <w:topLinePunct w:val="0"/>
              <w:autoSpaceDE/>
              <w:autoSpaceDN/>
              <w:bidi w:val="0"/>
              <w:adjustRightInd/>
              <w:snapToGrid/>
              <w:spacing w:line="340" w:lineRule="exact"/>
              <w:jc w:val="center"/>
              <w:textAlignment w:val="baseline"/>
              <w:rPr>
                <w:rFonts w:hint="default" w:ascii="Times New Roman" w:hAnsi="Times New Roman" w:eastAsia="仿宋_GB2312" w:cs="Times New Roman"/>
                <w:b w:val="0"/>
                <w:color w:val="auto"/>
                <w:sz w:val="24"/>
                <w:szCs w:val="24"/>
                <w:vertAlign w:val="baseline"/>
              </w:rPr>
            </w:pPr>
            <w:r>
              <w:rPr>
                <w:rFonts w:hint="eastAsia" w:ascii="Times New Roman" w:hAnsi="Times New Roman" w:eastAsia="仿宋_GB2312" w:cs="Times New Roman"/>
                <w:b w:val="0"/>
                <w:color w:val="auto"/>
                <w:sz w:val="24"/>
                <w:szCs w:val="24"/>
                <w:vertAlign w:val="baseline"/>
                <w:lang w:val="en-US" w:eastAsia="zh-CN"/>
              </w:rPr>
              <w:t>技术指标</w:t>
            </w:r>
          </w:p>
        </w:tc>
        <w:tc>
          <w:tcPr>
            <w:tcW w:w="1415" w:type="dxa"/>
            <w:vAlign w:val="center"/>
          </w:tcPr>
          <w:p w14:paraId="3AD95E26">
            <w:pPr>
              <w:keepNext w:val="0"/>
              <w:keepLines w:val="0"/>
              <w:pageBreakBefore w:val="0"/>
              <w:widowControl w:val="0"/>
              <w:kinsoku/>
              <w:wordWrap/>
              <w:overflowPunct/>
              <w:topLinePunct w:val="0"/>
              <w:autoSpaceDE/>
              <w:autoSpaceDN/>
              <w:bidi w:val="0"/>
              <w:adjustRightInd/>
              <w:snapToGrid/>
              <w:spacing w:line="340" w:lineRule="exact"/>
              <w:jc w:val="center"/>
              <w:textAlignment w:val="baseline"/>
              <w:rPr>
                <w:rFonts w:hint="eastAsia" w:ascii="Times New Roman" w:hAnsi="Times New Roman" w:eastAsia="仿宋_GB2312" w:cs="Times New Roman"/>
                <w:b w:val="0"/>
                <w:color w:val="auto"/>
                <w:sz w:val="24"/>
                <w:szCs w:val="24"/>
                <w:vertAlign w:val="baseline"/>
                <w:lang w:val="en-US" w:eastAsia="zh-CN"/>
              </w:rPr>
            </w:pPr>
            <w:r>
              <w:rPr>
                <w:rFonts w:hint="eastAsia" w:ascii="Times New Roman" w:hAnsi="Times New Roman" w:eastAsia="仿宋_GB2312" w:cs="Times New Roman"/>
                <w:b w:val="0"/>
                <w:color w:val="auto"/>
                <w:sz w:val="24"/>
                <w:szCs w:val="24"/>
                <w:vertAlign w:val="baseline"/>
                <w:lang w:val="en-US" w:eastAsia="zh-CN"/>
              </w:rPr>
              <w:t>单位</w:t>
            </w:r>
          </w:p>
        </w:tc>
        <w:tc>
          <w:tcPr>
            <w:tcW w:w="1783" w:type="dxa"/>
            <w:vAlign w:val="center"/>
          </w:tcPr>
          <w:p w14:paraId="12E8B690">
            <w:pPr>
              <w:keepNext w:val="0"/>
              <w:keepLines w:val="0"/>
              <w:pageBreakBefore w:val="0"/>
              <w:widowControl w:val="0"/>
              <w:kinsoku/>
              <w:wordWrap/>
              <w:overflowPunct/>
              <w:topLinePunct w:val="0"/>
              <w:autoSpaceDE/>
              <w:autoSpaceDN/>
              <w:bidi w:val="0"/>
              <w:adjustRightInd/>
              <w:snapToGrid/>
              <w:spacing w:line="340" w:lineRule="exact"/>
              <w:jc w:val="center"/>
              <w:textAlignment w:val="baseline"/>
              <w:rPr>
                <w:rFonts w:hint="default" w:ascii="Times New Roman" w:hAnsi="Times New Roman" w:eastAsia="仿宋_GB2312" w:cs="Times New Roman"/>
                <w:b w:val="0"/>
                <w:color w:val="auto"/>
                <w:sz w:val="24"/>
                <w:szCs w:val="24"/>
                <w:vertAlign w:val="baseline"/>
                <w:lang w:val="en-US" w:eastAsia="zh-CN"/>
              </w:rPr>
            </w:pPr>
            <w:r>
              <w:rPr>
                <w:rFonts w:hint="eastAsia" w:ascii="Times New Roman" w:hAnsi="Times New Roman" w:eastAsia="仿宋_GB2312" w:cs="Times New Roman"/>
                <w:b w:val="0"/>
                <w:color w:val="auto"/>
                <w:sz w:val="24"/>
                <w:szCs w:val="24"/>
                <w:vertAlign w:val="baseline"/>
                <w:lang w:val="en-US" w:eastAsia="zh-CN"/>
              </w:rPr>
              <w:t>评价值</w:t>
            </w:r>
          </w:p>
        </w:tc>
        <w:tc>
          <w:tcPr>
            <w:tcW w:w="1877" w:type="dxa"/>
            <w:vAlign w:val="center"/>
          </w:tcPr>
          <w:p w14:paraId="64D2D09B">
            <w:pPr>
              <w:keepNext w:val="0"/>
              <w:keepLines w:val="0"/>
              <w:pageBreakBefore w:val="0"/>
              <w:widowControl w:val="0"/>
              <w:kinsoku/>
              <w:wordWrap/>
              <w:overflowPunct/>
              <w:topLinePunct w:val="0"/>
              <w:autoSpaceDE/>
              <w:autoSpaceDN/>
              <w:bidi w:val="0"/>
              <w:adjustRightInd/>
              <w:snapToGrid/>
              <w:spacing w:line="340" w:lineRule="exact"/>
              <w:jc w:val="center"/>
              <w:textAlignment w:val="baseline"/>
              <w:rPr>
                <w:rFonts w:hint="default" w:ascii="Times New Roman" w:hAnsi="Times New Roman" w:eastAsia="仿宋_GB2312" w:cs="Times New Roman"/>
                <w:b w:val="0"/>
                <w:color w:val="auto"/>
                <w:sz w:val="24"/>
                <w:szCs w:val="24"/>
                <w:vertAlign w:val="baseline"/>
                <w:lang w:val="en-US" w:eastAsia="zh-CN"/>
              </w:rPr>
            </w:pPr>
            <w:r>
              <w:rPr>
                <w:rFonts w:hint="eastAsia" w:ascii="Times New Roman" w:hAnsi="Times New Roman" w:eastAsia="仿宋_GB2312" w:cs="Times New Roman"/>
                <w:b w:val="0"/>
                <w:color w:val="auto"/>
                <w:sz w:val="24"/>
                <w:szCs w:val="24"/>
                <w:vertAlign w:val="baseline"/>
                <w:lang w:val="en-US" w:eastAsia="zh-CN"/>
              </w:rPr>
              <w:t>自评结果</w:t>
            </w:r>
          </w:p>
        </w:tc>
        <w:tc>
          <w:tcPr>
            <w:tcW w:w="2468" w:type="dxa"/>
            <w:vAlign w:val="center"/>
          </w:tcPr>
          <w:p w14:paraId="092FE4B2">
            <w:pPr>
              <w:keepNext w:val="0"/>
              <w:keepLines w:val="0"/>
              <w:pageBreakBefore w:val="0"/>
              <w:widowControl w:val="0"/>
              <w:kinsoku/>
              <w:wordWrap/>
              <w:overflowPunct/>
              <w:topLinePunct w:val="0"/>
              <w:autoSpaceDE/>
              <w:autoSpaceDN/>
              <w:bidi w:val="0"/>
              <w:adjustRightInd/>
              <w:snapToGrid/>
              <w:spacing w:line="340" w:lineRule="exact"/>
              <w:jc w:val="center"/>
              <w:textAlignment w:val="baseline"/>
              <w:rPr>
                <w:rFonts w:hint="default" w:ascii="Times New Roman" w:hAnsi="Times New Roman" w:eastAsia="仿宋_GB2312" w:cs="Times New Roman"/>
                <w:b w:val="0"/>
                <w:color w:val="auto"/>
                <w:sz w:val="24"/>
                <w:szCs w:val="24"/>
                <w:vertAlign w:val="baseline"/>
                <w:lang w:val="en-US" w:eastAsia="zh-CN"/>
              </w:rPr>
            </w:pPr>
            <w:r>
              <w:rPr>
                <w:rFonts w:hint="eastAsia" w:ascii="Times New Roman" w:hAnsi="Times New Roman" w:eastAsia="仿宋_GB2312" w:cs="Times New Roman"/>
                <w:b w:val="0"/>
                <w:color w:val="auto"/>
                <w:sz w:val="24"/>
                <w:szCs w:val="24"/>
                <w:vertAlign w:val="baseline"/>
                <w:lang w:val="en-US" w:eastAsia="zh-CN"/>
              </w:rPr>
              <w:t>证明材料索引</w:t>
            </w:r>
          </w:p>
        </w:tc>
      </w:tr>
      <w:tr w14:paraId="64C16076">
        <w:trPr>
          <w:trHeight w:val="454" w:hRule="atLeast"/>
          <w:jc w:val="center"/>
        </w:trPr>
        <w:tc>
          <w:tcPr>
            <w:tcW w:w="779" w:type="dxa"/>
            <w:vMerge w:val="restart"/>
            <w:vAlign w:val="center"/>
          </w:tcPr>
          <w:p w14:paraId="68BE4EF7">
            <w:pPr>
              <w:keepNext w:val="0"/>
              <w:keepLines w:val="0"/>
              <w:pageBreakBefore w:val="0"/>
              <w:widowControl w:val="0"/>
              <w:kinsoku/>
              <w:wordWrap/>
              <w:overflowPunct/>
              <w:topLinePunct w:val="0"/>
              <w:autoSpaceDE/>
              <w:autoSpaceDN/>
              <w:bidi w:val="0"/>
              <w:adjustRightInd/>
              <w:snapToGrid/>
              <w:spacing w:line="340" w:lineRule="exact"/>
              <w:jc w:val="center"/>
              <w:textAlignment w:val="baseline"/>
              <w:rPr>
                <w:rFonts w:hint="eastAsia" w:ascii="Times New Roman" w:hAnsi="Times New Roman" w:eastAsia="仿宋_GB2312" w:cs="Times New Roman"/>
                <w:b w:val="0"/>
                <w:color w:val="auto"/>
                <w:sz w:val="24"/>
                <w:szCs w:val="24"/>
                <w:vertAlign w:val="baseline"/>
                <w:lang w:val="en-US" w:eastAsia="zh-CN"/>
              </w:rPr>
            </w:pPr>
            <w:r>
              <w:rPr>
                <w:rFonts w:hint="eastAsia" w:ascii="Times New Roman" w:hAnsi="Times New Roman" w:eastAsia="仿宋_GB2312" w:cs="Times New Roman"/>
                <w:b w:val="0"/>
                <w:color w:val="auto"/>
                <w:sz w:val="24"/>
                <w:szCs w:val="24"/>
                <w:vertAlign w:val="baseline"/>
                <w:lang w:val="en-US" w:eastAsia="zh-CN"/>
              </w:rPr>
              <w:t>1</w:t>
            </w:r>
          </w:p>
        </w:tc>
        <w:tc>
          <w:tcPr>
            <w:tcW w:w="2312" w:type="dxa"/>
            <w:vMerge w:val="restart"/>
            <w:vAlign w:val="center"/>
          </w:tcPr>
          <w:p w14:paraId="2299F8E5">
            <w:pPr>
              <w:keepNext w:val="0"/>
              <w:keepLines w:val="0"/>
              <w:pageBreakBefore w:val="0"/>
              <w:widowControl w:val="0"/>
              <w:kinsoku/>
              <w:wordWrap/>
              <w:overflowPunct/>
              <w:topLinePunct w:val="0"/>
              <w:autoSpaceDE/>
              <w:autoSpaceDN/>
              <w:bidi w:val="0"/>
              <w:adjustRightInd/>
              <w:snapToGrid/>
              <w:spacing w:line="340" w:lineRule="exact"/>
              <w:jc w:val="center"/>
              <w:textAlignment w:val="baseline"/>
              <w:rPr>
                <w:rFonts w:hint="default" w:ascii="Times New Roman" w:hAnsi="Times New Roman" w:eastAsia="仿宋_GB2312" w:cs="Times New Roman"/>
                <w:b w:val="0"/>
                <w:color w:val="auto"/>
                <w:sz w:val="24"/>
                <w:szCs w:val="24"/>
                <w:vertAlign w:val="baseline"/>
                <w:lang w:val="en-US" w:eastAsia="zh-CN"/>
              </w:rPr>
            </w:pPr>
            <w:r>
              <w:rPr>
                <w:rFonts w:hint="eastAsia" w:ascii="Times New Roman" w:hAnsi="Times New Roman" w:eastAsia="仿宋_GB2312" w:cs="Times New Roman"/>
                <w:b w:val="0"/>
                <w:color w:val="auto"/>
                <w:sz w:val="24"/>
                <w:szCs w:val="24"/>
                <w:vertAlign w:val="baseline"/>
                <w:lang w:val="en-US" w:eastAsia="zh-CN"/>
              </w:rPr>
              <w:t>取水</w:t>
            </w:r>
          </w:p>
        </w:tc>
        <w:tc>
          <w:tcPr>
            <w:tcW w:w="3034" w:type="dxa"/>
            <w:vMerge w:val="restart"/>
            <w:vAlign w:val="center"/>
          </w:tcPr>
          <w:p w14:paraId="472C6A7E">
            <w:pPr>
              <w:keepNext w:val="0"/>
              <w:keepLines w:val="0"/>
              <w:pageBreakBefore w:val="0"/>
              <w:widowControl w:val="0"/>
              <w:kinsoku/>
              <w:wordWrap/>
              <w:overflowPunct/>
              <w:topLinePunct w:val="0"/>
              <w:autoSpaceDE/>
              <w:autoSpaceDN/>
              <w:bidi w:val="0"/>
              <w:adjustRightInd/>
              <w:snapToGrid/>
              <w:spacing w:line="340" w:lineRule="exact"/>
              <w:jc w:val="both"/>
              <w:textAlignment w:val="baseline"/>
              <w:rPr>
                <w:rFonts w:hint="default" w:ascii="Times New Roman" w:hAnsi="Times New Roman" w:eastAsia="仿宋_GB2312" w:cs="Times New Roman"/>
                <w:b w:val="0"/>
                <w:color w:val="auto"/>
                <w:sz w:val="24"/>
                <w:szCs w:val="24"/>
                <w:vertAlign w:val="baseline"/>
                <w:lang w:val="en-US" w:eastAsia="zh-CN"/>
              </w:rPr>
            </w:pPr>
            <w:r>
              <w:rPr>
                <w:rFonts w:hint="eastAsia" w:ascii="Times New Roman" w:hAnsi="Times New Roman" w:eastAsia="仿宋_GB2312" w:cs="Times New Roman"/>
                <w:b w:val="0"/>
                <w:color w:val="auto"/>
                <w:sz w:val="24"/>
                <w:szCs w:val="24"/>
                <w:vertAlign w:val="baseline"/>
                <w:lang w:val="en-US" w:eastAsia="zh-CN"/>
              </w:rPr>
              <w:t>单位产品取水量</w:t>
            </w:r>
          </w:p>
        </w:tc>
        <w:tc>
          <w:tcPr>
            <w:tcW w:w="1415" w:type="dxa"/>
            <w:vMerge w:val="restart"/>
            <w:vAlign w:val="center"/>
          </w:tcPr>
          <w:p w14:paraId="1A012918">
            <w:pPr>
              <w:keepNext w:val="0"/>
              <w:keepLines w:val="0"/>
              <w:pageBreakBefore w:val="0"/>
              <w:widowControl w:val="0"/>
              <w:kinsoku/>
              <w:wordWrap/>
              <w:overflowPunct/>
              <w:topLinePunct w:val="0"/>
              <w:autoSpaceDE/>
              <w:autoSpaceDN/>
              <w:bidi w:val="0"/>
              <w:adjustRightInd/>
              <w:snapToGrid/>
              <w:spacing w:line="340" w:lineRule="exact"/>
              <w:jc w:val="center"/>
              <w:textAlignment w:val="baseline"/>
              <w:rPr>
                <w:rFonts w:hint="default" w:ascii="Times New Roman" w:hAnsi="Times New Roman" w:eastAsia="仿宋_GB2312" w:cs="Times New Roman"/>
                <w:b w:val="0"/>
                <w:color w:val="auto"/>
                <w:sz w:val="24"/>
                <w:szCs w:val="24"/>
                <w:vertAlign w:val="baseline"/>
              </w:rPr>
            </w:pPr>
            <w:r>
              <w:rPr>
                <w:rFonts w:hint="default" w:ascii="Times New Roman" w:hAnsi="Times New Roman" w:eastAsia="仿宋_GB2312" w:cs="Times New Roman"/>
                <w:color w:val="auto"/>
                <w:sz w:val="24"/>
                <w:szCs w:val="24"/>
              </w:rPr>
              <w:t>m</w:t>
            </w:r>
            <w:r>
              <w:rPr>
                <w:rFonts w:hint="default" w:ascii="Times New Roman" w:hAnsi="Times New Roman" w:eastAsia="仿宋_GB2312" w:cs="Times New Roman"/>
                <w:color w:val="auto"/>
                <w:sz w:val="24"/>
                <w:szCs w:val="24"/>
                <w:vertAlign w:val="superscript"/>
              </w:rPr>
              <w:t>3</w:t>
            </w:r>
            <w:r>
              <w:rPr>
                <w:rFonts w:hint="default" w:ascii="Times New Roman" w:hAnsi="Times New Roman" w:eastAsia="仿宋_GB2312" w:cs="Times New Roman"/>
                <w:color w:val="auto"/>
                <w:sz w:val="24"/>
                <w:szCs w:val="24"/>
              </w:rPr>
              <w:t>/t</w:t>
            </w:r>
          </w:p>
        </w:tc>
        <w:tc>
          <w:tcPr>
            <w:tcW w:w="1783" w:type="dxa"/>
            <w:vAlign w:val="center"/>
          </w:tcPr>
          <w:p w14:paraId="3A0DC1B0">
            <w:pPr>
              <w:keepNext w:val="0"/>
              <w:keepLines w:val="0"/>
              <w:pageBreakBefore w:val="0"/>
              <w:widowControl w:val="0"/>
              <w:kinsoku/>
              <w:wordWrap/>
              <w:overflowPunct/>
              <w:topLinePunct w:val="0"/>
              <w:autoSpaceDE/>
              <w:autoSpaceDN/>
              <w:bidi w:val="0"/>
              <w:adjustRightInd/>
              <w:snapToGrid/>
              <w:spacing w:line="340" w:lineRule="exact"/>
              <w:jc w:val="center"/>
              <w:textAlignment w:val="baseline"/>
              <w:rPr>
                <w:rFonts w:hint="default" w:ascii="Times New Roman" w:hAnsi="Times New Roman" w:eastAsia="仿宋_GB2312" w:cs="Times New Roman"/>
                <w:b w:val="0"/>
                <w:color w:val="auto"/>
                <w:sz w:val="24"/>
                <w:szCs w:val="24"/>
                <w:vertAlign w:val="baseline"/>
              </w:rPr>
            </w:pPr>
            <w:r>
              <w:rPr>
                <w:rFonts w:hint="default" w:ascii="Times New Roman" w:hAnsi="Times New Roman" w:eastAsia="仿宋_GB2312" w:cs="Times New Roman"/>
                <w:color w:val="auto"/>
                <w:sz w:val="24"/>
                <w:szCs w:val="24"/>
              </w:rPr>
              <w:t>≤15</w:t>
            </w:r>
          </w:p>
        </w:tc>
        <w:tc>
          <w:tcPr>
            <w:tcW w:w="1877" w:type="dxa"/>
            <w:vAlign w:val="center"/>
          </w:tcPr>
          <w:p w14:paraId="6DAA8CE2">
            <w:pPr>
              <w:keepNext w:val="0"/>
              <w:keepLines w:val="0"/>
              <w:pageBreakBefore w:val="0"/>
              <w:widowControl w:val="0"/>
              <w:kinsoku/>
              <w:wordWrap/>
              <w:overflowPunct/>
              <w:topLinePunct w:val="0"/>
              <w:autoSpaceDE/>
              <w:autoSpaceDN/>
              <w:bidi w:val="0"/>
              <w:adjustRightInd/>
              <w:snapToGrid/>
              <w:spacing w:line="340" w:lineRule="exact"/>
              <w:jc w:val="center"/>
              <w:textAlignment w:val="baseline"/>
              <w:rPr>
                <w:rFonts w:hint="default" w:ascii="Times New Roman" w:hAnsi="Times New Roman" w:eastAsia="仿宋_GB2312" w:cs="Times New Roman"/>
                <w:b w:val="0"/>
                <w:color w:val="auto"/>
                <w:sz w:val="24"/>
                <w:szCs w:val="24"/>
                <w:vertAlign w:val="baseline"/>
              </w:rPr>
            </w:pPr>
          </w:p>
        </w:tc>
        <w:tc>
          <w:tcPr>
            <w:tcW w:w="2468" w:type="dxa"/>
            <w:vAlign w:val="center"/>
          </w:tcPr>
          <w:p w14:paraId="16D6CC13">
            <w:pPr>
              <w:keepNext w:val="0"/>
              <w:keepLines w:val="0"/>
              <w:pageBreakBefore w:val="0"/>
              <w:widowControl w:val="0"/>
              <w:kinsoku/>
              <w:wordWrap/>
              <w:overflowPunct/>
              <w:topLinePunct w:val="0"/>
              <w:autoSpaceDE/>
              <w:autoSpaceDN/>
              <w:bidi w:val="0"/>
              <w:adjustRightInd/>
              <w:snapToGrid/>
              <w:spacing w:line="340" w:lineRule="exact"/>
              <w:jc w:val="center"/>
              <w:textAlignment w:val="baseline"/>
              <w:rPr>
                <w:rFonts w:hint="default" w:ascii="Times New Roman" w:hAnsi="Times New Roman" w:eastAsia="仿宋_GB2312" w:cs="Times New Roman"/>
                <w:b w:val="0"/>
                <w:color w:val="auto"/>
                <w:sz w:val="24"/>
                <w:szCs w:val="24"/>
                <w:vertAlign w:val="baseline"/>
              </w:rPr>
            </w:pPr>
          </w:p>
        </w:tc>
      </w:tr>
      <w:tr w14:paraId="6C8B8F66">
        <w:trPr>
          <w:trHeight w:val="454" w:hRule="atLeast"/>
          <w:jc w:val="center"/>
        </w:trPr>
        <w:tc>
          <w:tcPr>
            <w:tcW w:w="779" w:type="dxa"/>
            <w:vMerge w:val="restart"/>
            <w:vAlign w:val="center"/>
          </w:tcPr>
          <w:p w14:paraId="64CE7208">
            <w:pPr>
              <w:keepNext w:val="0"/>
              <w:keepLines w:val="0"/>
              <w:pageBreakBefore w:val="0"/>
              <w:widowControl w:val="0"/>
              <w:kinsoku/>
              <w:wordWrap/>
              <w:overflowPunct/>
              <w:topLinePunct w:val="0"/>
              <w:autoSpaceDE/>
              <w:autoSpaceDN/>
              <w:bidi w:val="0"/>
              <w:adjustRightInd/>
              <w:snapToGrid/>
              <w:spacing w:line="340" w:lineRule="exact"/>
              <w:jc w:val="center"/>
              <w:textAlignment w:val="baseline"/>
              <w:rPr>
                <w:rFonts w:hint="eastAsia" w:ascii="Times New Roman" w:hAnsi="Times New Roman" w:eastAsia="仿宋_GB2312" w:cs="Times New Roman"/>
                <w:b w:val="0"/>
                <w:color w:val="auto"/>
                <w:sz w:val="24"/>
                <w:szCs w:val="24"/>
                <w:vertAlign w:val="baseline"/>
                <w:lang w:val="en-US" w:eastAsia="zh-CN"/>
              </w:rPr>
            </w:pPr>
            <w:r>
              <w:rPr>
                <w:rFonts w:hint="eastAsia" w:ascii="Times New Roman" w:hAnsi="Times New Roman" w:eastAsia="仿宋_GB2312" w:cs="Times New Roman"/>
                <w:b w:val="0"/>
                <w:color w:val="auto"/>
                <w:sz w:val="24"/>
                <w:szCs w:val="24"/>
                <w:vertAlign w:val="baseline"/>
                <w:lang w:val="en-US" w:eastAsia="zh-CN"/>
              </w:rPr>
              <w:t>2</w:t>
            </w:r>
          </w:p>
        </w:tc>
        <w:tc>
          <w:tcPr>
            <w:tcW w:w="2312" w:type="dxa"/>
            <w:vMerge w:val="restart"/>
            <w:vAlign w:val="center"/>
          </w:tcPr>
          <w:p w14:paraId="73D78633">
            <w:pPr>
              <w:keepNext w:val="0"/>
              <w:keepLines w:val="0"/>
              <w:pageBreakBefore w:val="0"/>
              <w:widowControl w:val="0"/>
              <w:kinsoku/>
              <w:wordWrap/>
              <w:overflowPunct/>
              <w:topLinePunct w:val="0"/>
              <w:autoSpaceDE/>
              <w:autoSpaceDN/>
              <w:bidi w:val="0"/>
              <w:adjustRightInd/>
              <w:snapToGrid/>
              <w:spacing w:line="340" w:lineRule="exact"/>
              <w:jc w:val="center"/>
              <w:textAlignment w:val="baseline"/>
              <w:rPr>
                <w:rFonts w:hint="default" w:ascii="Times New Roman" w:hAnsi="Times New Roman" w:eastAsia="仿宋_GB2312" w:cs="Times New Roman"/>
                <w:b w:val="0"/>
                <w:color w:val="auto"/>
                <w:sz w:val="24"/>
                <w:szCs w:val="24"/>
                <w:vertAlign w:val="baseline"/>
              </w:rPr>
            </w:pPr>
            <w:r>
              <w:rPr>
                <w:rFonts w:hint="eastAsia" w:ascii="Times New Roman" w:hAnsi="Times New Roman" w:eastAsia="仿宋_GB2312" w:cs="Times New Roman"/>
                <w:b w:val="0"/>
                <w:color w:val="auto"/>
                <w:sz w:val="24"/>
                <w:szCs w:val="24"/>
                <w:vertAlign w:val="baseline"/>
                <w:lang w:val="en-US" w:eastAsia="zh-CN"/>
              </w:rPr>
              <w:t>重复利用</w:t>
            </w:r>
          </w:p>
        </w:tc>
        <w:tc>
          <w:tcPr>
            <w:tcW w:w="3034" w:type="dxa"/>
            <w:vAlign w:val="center"/>
          </w:tcPr>
          <w:p w14:paraId="71BB6B18">
            <w:pPr>
              <w:keepNext w:val="0"/>
              <w:keepLines w:val="0"/>
              <w:pageBreakBefore w:val="0"/>
              <w:widowControl w:val="0"/>
              <w:kinsoku/>
              <w:wordWrap/>
              <w:overflowPunct/>
              <w:topLinePunct w:val="0"/>
              <w:autoSpaceDE/>
              <w:autoSpaceDN/>
              <w:bidi w:val="0"/>
              <w:adjustRightInd/>
              <w:snapToGrid/>
              <w:spacing w:line="340" w:lineRule="exact"/>
              <w:jc w:val="both"/>
              <w:textAlignment w:val="baseline"/>
              <w:rPr>
                <w:rFonts w:hint="default" w:ascii="Times New Roman" w:hAnsi="Times New Roman" w:eastAsia="仿宋_GB2312" w:cs="Times New Roman"/>
                <w:b w:val="0"/>
                <w:color w:val="auto"/>
                <w:sz w:val="24"/>
                <w:szCs w:val="24"/>
                <w:vertAlign w:val="baseline"/>
                <w:lang w:val="en-US" w:eastAsia="zh-CN"/>
              </w:rPr>
            </w:pPr>
            <w:r>
              <w:rPr>
                <w:rFonts w:hint="eastAsia" w:ascii="Times New Roman" w:hAnsi="Times New Roman" w:eastAsia="仿宋_GB2312" w:cs="Times New Roman"/>
                <w:b w:val="0"/>
                <w:color w:val="auto"/>
                <w:sz w:val="24"/>
                <w:szCs w:val="24"/>
                <w:vertAlign w:val="baseline"/>
                <w:lang w:val="en-US" w:eastAsia="zh-CN"/>
              </w:rPr>
              <w:t>重复利用率</w:t>
            </w:r>
          </w:p>
        </w:tc>
        <w:tc>
          <w:tcPr>
            <w:tcW w:w="1415" w:type="dxa"/>
            <w:vMerge w:val="restart"/>
            <w:vAlign w:val="center"/>
          </w:tcPr>
          <w:p w14:paraId="0D7AFC59">
            <w:pPr>
              <w:keepNext w:val="0"/>
              <w:keepLines w:val="0"/>
              <w:pageBreakBefore w:val="0"/>
              <w:widowControl w:val="0"/>
              <w:kinsoku/>
              <w:wordWrap/>
              <w:overflowPunct/>
              <w:topLinePunct w:val="0"/>
              <w:autoSpaceDE/>
              <w:autoSpaceDN/>
              <w:bidi w:val="0"/>
              <w:adjustRightInd/>
              <w:snapToGrid/>
              <w:spacing w:line="340" w:lineRule="exact"/>
              <w:jc w:val="center"/>
              <w:textAlignment w:val="baseline"/>
              <w:rPr>
                <w:rFonts w:hint="eastAsia" w:ascii="Times New Roman" w:hAnsi="Times New Roman" w:eastAsia="仿宋_GB2312" w:cs="Times New Roman"/>
                <w:b w:val="0"/>
                <w:color w:val="auto"/>
                <w:sz w:val="24"/>
                <w:szCs w:val="24"/>
                <w:vertAlign w:val="baseline"/>
                <w:lang w:val="en-US" w:eastAsia="zh-CN"/>
              </w:rPr>
            </w:pPr>
            <w:r>
              <w:rPr>
                <w:rFonts w:hint="eastAsia" w:ascii="Times New Roman" w:hAnsi="Times New Roman" w:eastAsia="仿宋_GB2312" w:cs="Times New Roman"/>
                <w:b w:val="0"/>
                <w:color w:val="auto"/>
                <w:sz w:val="24"/>
                <w:szCs w:val="24"/>
                <w:vertAlign w:val="baseline"/>
                <w:lang w:val="en-US" w:eastAsia="zh-CN"/>
              </w:rPr>
              <w:t>%</w:t>
            </w:r>
          </w:p>
        </w:tc>
        <w:tc>
          <w:tcPr>
            <w:tcW w:w="1783" w:type="dxa"/>
            <w:vAlign w:val="center"/>
          </w:tcPr>
          <w:p w14:paraId="36A0554A">
            <w:pPr>
              <w:keepNext w:val="0"/>
              <w:keepLines w:val="0"/>
              <w:pageBreakBefore w:val="0"/>
              <w:widowControl w:val="0"/>
              <w:kinsoku/>
              <w:wordWrap/>
              <w:overflowPunct/>
              <w:topLinePunct w:val="0"/>
              <w:autoSpaceDE/>
              <w:autoSpaceDN/>
              <w:bidi w:val="0"/>
              <w:adjustRightInd/>
              <w:snapToGrid/>
              <w:spacing w:line="340" w:lineRule="exact"/>
              <w:jc w:val="center"/>
              <w:textAlignment w:val="baseline"/>
              <w:rPr>
                <w:rFonts w:hint="default" w:ascii="Times New Roman" w:hAnsi="Times New Roman" w:eastAsia="仿宋_GB2312" w:cs="Times New Roman"/>
                <w:b w:val="0"/>
                <w:color w:val="auto"/>
                <w:sz w:val="24"/>
                <w:szCs w:val="24"/>
                <w:vertAlign w:val="baseline"/>
                <w:lang w:val="en-US" w:eastAsia="zh-CN"/>
              </w:rPr>
            </w:pPr>
            <w:r>
              <w:rPr>
                <w:rFonts w:hint="default" w:ascii="Times New Roman" w:hAnsi="Times New Roman" w:eastAsia="仿宋_GB2312" w:cs="Times New Roman"/>
                <w:color w:val="auto"/>
                <w:sz w:val="24"/>
                <w:szCs w:val="24"/>
              </w:rPr>
              <w:t>≥</w:t>
            </w:r>
            <w:r>
              <w:rPr>
                <w:rFonts w:hint="eastAsia" w:ascii="Times New Roman" w:hAnsi="Times New Roman" w:eastAsia="仿宋_GB2312" w:cs="Times New Roman"/>
                <w:color w:val="auto"/>
                <w:sz w:val="24"/>
                <w:szCs w:val="24"/>
                <w:lang w:val="en-US" w:eastAsia="zh-CN"/>
              </w:rPr>
              <w:t>92</w:t>
            </w:r>
          </w:p>
        </w:tc>
        <w:tc>
          <w:tcPr>
            <w:tcW w:w="1877" w:type="dxa"/>
            <w:vAlign w:val="center"/>
          </w:tcPr>
          <w:p w14:paraId="056CABBF">
            <w:pPr>
              <w:keepNext w:val="0"/>
              <w:keepLines w:val="0"/>
              <w:pageBreakBefore w:val="0"/>
              <w:widowControl w:val="0"/>
              <w:kinsoku/>
              <w:wordWrap/>
              <w:overflowPunct/>
              <w:topLinePunct w:val="0"/>
              <w:autoSpaceDE/>
              <w:autoSpaceDN/>
              <w:bidi w:val="0"/>
              <w:adjustRightInd/>
              <w:snapToGrid/>
              <w:spacing w:line="340" w:lineRule="exact"/>
              <w:jc w:val="center"/>
              <w:textAlignment w:val="baseline"/>
              <w:rPr>
                <w:rFonts w:hint="default" w:ascii="Times New Roman" w:hAnsi="Times New Roman" w:eastAsia="仿宋_GB2312" w:cs="Times New Roman"/>
                <w:b w:val="0"/>
                <w:color w:val="auto"/>
                <w:sz w:val="24"/>
                <w:szCs w:val="24"/>
                <w:vertAlign w:val="baseline"/>
              </w:rPr>
            </w:pPr>
          </w:p>
        </w:tc>
        <w:tc>
          <w:tcPr>
            <w:tcW w:w="2468" w:type="dxa"/>
            <w:vAlign w:val="center"/>
          </w:tcPr>
          <w:p w14:paraId="38FED9B6">
            <w:pPr>
              <w:keepNext w:val="0"/>
              <w:keepLines w:val="0"/>
              <w:pageBreakBefore w:val="0"/>
              <w:widowControl w:val="0"/>
              <w:kinsoku/>
              <w:wordWrap/>
              <w:overflowPunct/>
              <w:topLinePunct w:val="0"/>
              <w:autoSpaceDE/>
              <w:autoSpaceDN/>
              <w:bidi w:val="0"/>
              <w:adjustRightInd/>
              <w:snapToGrid/>
              <w:spacing w:line="340" w:lineRule="exact"/>
              <w:jc w:val="center"/>
              <w:textAlignment w:val="baseline"/>
              <w:rPr>
                <w:rFonts w:hint="default" w:ascii="Times New Roman" w:hAnsi="Times New Roman" w:eastAsia="仿宋_GB2312" w:cs="Times New Roman"/>
                <w:b w:val="0"/>
                <w:color w:val="auto"/>
                <w:sz w:val="24"/>
                <w:szCs w:val="24"/>
                <w:vertAlign w:val="baseline"/>
              </w:rPr>
            </w:pPr>
          </w:p>
        </w:tc>
      </w:tr>
      <w:tr w14:paraId="7694B68A">
        <w:trPr>
          <w:trHeight w:val="454" w:hRule="atLeast"/>
          <w:jc w:val="center"/>
        </w:trPr>
        <w:tc>
          <w:tcPr>
            <w:tcW w:w="779" w:type="dxa"/>
            <w:vMerge w:val="continue"/>
            <w:vAlign w:val="center"/>
          </w:tcPr>
          <w:p w14:paraId="4472DA1D">
            <w:pPr>
              <w:keepNext w:val="0"/>
              <w:keepLines w:val="0"/>
              <w:pageBreakBefore w:val="0"/>
              <w:widowControl w:val="0"/>
              <w:kinsoku/>
              <w:wordWrap/>
              <w:overflowPunct/>
              <w:topLinePunct w:val="0"/>
              <w:autoSpaceDE/>
              <w:autoSpaceDN/>
              <w:bidi w:val="0"/>
              <w:adjustRightInd/>
              <w:snapToGrid/>
              <w:spacing w:line="340" w:lineRule="exact"/>
              <w:jc w:val="center"/>
              <w:textAlignment w:val="baseline"/>
              <w:rPr>
                <w:rFonts w:hint="default" w:ascii="Times New Roman" w:hAnsi="Times New Roman" w:eastAsia="仿宋_GB2312" w:cs="Times New Roman"/>
                <w:b w:val="0"/>
                <w:color w:val="auto"/>
                <w:sz w:val="24"/>
                <w:szCs w:val="24"/>
                <w:vertAlign w:val="baseline"/>
              </w:rPr>
            </w:pPr>
          </w:p>
        </w:tc>
        <w:tc>
          <w:tcPr>
            <w:tcW w:w="2312" w:type="dxa"/>
            <w:vMerge w:val="continue"/>
            <w:vAlign w:val="center"/>
          </w:tcPr>
          <w:p w14:paraId="3FF81B9B">
            <w:pPr>
              <w:keepNext w:val="0"/>
              <w:keepLines w:val="0"/>
              <w:pageBreakBefore w:val="0"/>
              <w:widowControl w:val="0"/>
              <w:kinsoku/>
              <w:wordWrap/>
              <w:overflowPunct/>
              <w:topLinePunct w:val="0"/>
              <w:autoSpaceDE/>
              <w:autoSpaceDN/>
              <w:bidi w:val="0"/>
              <w:adjustRightInd/>
              <w:snapToGrid/>
              <w:spacing w:line="340" w:lineRule="exact"/>
              <w:jc w:val="center"/>
              <w:textAlignment w:val="baseline"/>
              <w:rPr>
                <w:rFonts w:hint="default" w:ascii="Times New Roman" w:hAnsi="Times New Roman" w:eastAsia="仿宋_GB2312" w:cs="Times New Roman"/>
                <w:b w:val="0"/>
                <w:color w:val="auto"/>
                <w:sz w:val="24"/>
                <w:szCs w:val="24"/>
                <w:vertAlign w:val="baseline"/>
              </w:rPr>
            </w:pPr>
          </w:p>
        </w:tc>
        <w:tc>
          <w:tcPr>
            <w:tcW w:w="3034" w:type="dxa"/>
            <w:vAlign w:val="center"/>
          </w:tcPr>
          <w:p w14:paraId="05344FFD">
            <w:pPr>
              <w:keepNext w:val="0"/>
              <w:keepLines w:val="0"/>
              <w:pageBreakBefore w:val="0"/>
              <w:widowControl w:val="0"/>
              <w:kinsoku/>
              <w:wordWrap/>
              <w:overflowPunct/>
              <w:topLinePunct w:val="0"/>
              <w:autoSpaceDE/>
              <w:autoSpaceDN/>
              <w:bidi w:val="0"/>
              <w:adjustRightInd/>
              <w:snapToGrid/>
              <w:spacing w:line="340" w:lineRule="exact"/>
              <w:jc w:val="both"/>
              <w:textAlignment w:val="baseline"/>
              <w:rPr>
                <w:rFonts w:hint="default" w:ascii="Times New Roman" w:hAnsi="Times New Roman" w:eastAsia="仿宋_GB2312" w:cs="Times New Roman"/>
                <w:b w:val="0"/>
                <w:color w:val="auto"/>
                <w:sz w:val="24"/>
                <w:szCs w:val="24"/>
                <w:vertAlign w:val="baseline"/>
                <w:lang w:val="en-US" w:eastAsia="zh-CN"/>
              </w:rPr>
            </w:pPr>
            <w:r>
              <w:rPr>
                <w:rFonts w:hint="eastAsia" w:ascii="Times New Roman" w:hAnsi="Times New Roman" w:eastAsia="仿宋_GB2312" w:cs="Times New Roman"/>
                <w:b w:val="0"/>
                <w:color w:val="auto"/>
                <w:sz w:val="24"/>
                <w:szCs w:val="24"/>
                <w:vertAlign w:val="baseline"/>
                <w:lang w:val="en-US" w:eastAsia="zh-CN"/>
              </w:rPr>
              <w:t>间接冷却水循环率</w:t>
            </w:r>
          </w:p>
        </w:tc>
        <w:tc>
          <w:tcPr>
            <w:tcW w:w="1415" w:type="dxa"/>
            <w:vMerge w:val="continue"/>
            <w:vAlign w:val="center"/>
          </w:tcPr>
          <w:p w14:paraId="42572BE9">
            <w:pPr>
              <w:keepNext w:val="0"/>
              <w:keepLines w:val="0"/>
              <w:pageBreakBefore w:val="0"/>
              <w:widowControl w:val="0"/>
              <w:kinsoku/>
              <w:wordWrap/>
              <w:overflowPunct/>
              <w:topLinePunct w:val="0"/>
              <w:autoSpaceDE/>
              <w:autoSpaceDN/>
              <w:bidi w:val="0"/>
              <w:adjustRightInd/>
              <w:snapToGrid/>
              <w:spacing w:line="340" w:lineRule="exact"/>
              <w:jc w:val="center"/>
              <w:textAlignment w:val="baseline"/>
              <w:rPr>
                <w:rFonts w:hint="default" w:ascii="Times New Roman" w:hAnsi="Times New Roman" w:eastAsia="仿宋_GB2312" w:cs="Times New Roman"/>
                <w:b w:val="0"/>
                <w:color w:val="auto"/>
                <w:sz w:val="24"/>
                <w:szCs w:val="24"/>
                <w:vertAlign w:val="baseline"/>
              </w:rPr>
            </w:pPr>
          </w:p>
        </w:tc>
        <w:tc>
          <w:tcPr>
            <w:tcW w:w="1783" w:type="dxa"/>
            <w:vAlign w:val="center"/>
          </w:tcPr>
          <w:p w14:paraId="1A083CA4">
            <w:pPr>
              <w:keepNext w:val="0"/>
              <w:keepLines w:val="0"/>
              <w:pageBreakBefore w:val="0"/>
              <w:widowControl w:val="0"/>
              <w:kinsoku/>
              <w:wordWrap/>
              <w:overflowPunct/>
              <w:topLinePunct w:val="0"/>
              <w:autoSpaceDE/>
              <w:autoSpaceDN/>
              <w:bidi w:val="0"/>
              <w:adjustRightInd/>
              <w:snapToGrid/>
              <w:spacing w:line="340" w:lineRule="exact"/>
              <w:jc w:val="center"/>
              <w:textAlignment w:val="baseline"/>
              <w:rPr>
                <w:rFonts w:hint="default" w:ascii="Times New Roman" w:hAnsi="Times New Roman" w:eastAsia="仿宋_GB2312" w:cs="Times New Roman"/>
                <w:b w:val="0"/>
                <w:color w:val="auto"/>
                <w:sz w:val="24"/>
                <w:szCs w:val="24"/>
                <w:vertAlign w:val="baseline"/>
                <w:lang w:val="en-US" w:eastAsia="zh-CN"/>
              </w:rPr>
            </w:pPr>
            <w:r>
              <w:rPr>
                <w:rFonts w:hint="default" w:ascii="Times New Roman" w:hAnsi="Times New Roman" w:eastAsia="仿宋_GB2312" w:cs="Times New Roman"/>
                <w:color w:val="auto"/>
                <w:sz w:val="24"/>
                <w:szCs w:val="24"/>
              </w:rPr>
              <w:t>≥</w:t>
            </w:r>
            <w:r>
              <w:rPr>
                <w:rFonts w:hint="eastAsia" w:ascii="Times New Roman" w:hAnsi="Times New Roman" w:eastAsia="仿宋_GB2312" w:cs="Times New Roman"/>
                <w:color w:val="auto"/>
                <w:sz w:val="24"/>
                <w:szCs w:val="24"/>
                <w:lang w:val="en-US" w:eastAsia="zh-CN"/>
              </w:rPr>
              <w:t>95</w:t>
            </w:r>
          </w:p>
        </w:tc>
        <w:tc>
          <w:tcPr>
            <w:tcW w:w="1877" w:type="dxa"/>
            <w:vAlign w:val="center"/>
          </w:tcPr>
          <w:p w14:paraId="7D6328B9">
            <w:pPr>
              <w:keepNext w:val="0"/>
              <w:keepLines w:val="0"/>
              <w:pageBreakBefore w:val="0"/>
              <w:widowControl w:val="0"/>
              <w:kinsoku/>
              <w:wordWrap/>
              <w:overflowPunct/>
              <w:topLinePunct w:val="0"/>
              <w:autoSpaceDE/>
              <w:autoSpaceDN/>
              <w:bidi w:val="0"/>
              <w:adjustRightInd/>
              <w:snapToGrid/>
              <w:spacing w:line="340" w:lineRule="exact"/>
              <w:jc w:val="center"/>
              <w:textAlignment w:val="baseline"/>
              <w:rPr>
                <w:rFonts w:hint="default" w:ascii="Times New Roman" w:hAnsi="Times New Roman" w:eastAsia="仿宋_GB2312" w:cs="Times New Roman"/>
                <w:b w:val="0"/>
                <w:color w:val="auto"/>
                <w:sz w:val="24"/>
                <w:szCs w:val="24"/>
                <w:vertAlign w:val="baseline"/>
              </w:rPr>
            </w:pPr>
          </w:p>
        </w:tc>
        <w:tc>
          <w:tcPr>
            <w:tcW w:w="2468" w:type="dxa"/>
            <w:vAlign w:val="center"/>
          </w:tcPr>
          <w:p w14:paraId="724334CA">
            <w:pPr>
              <w:keepNext w:val="0"/>
              <w:keepLines w:val="0"/>
              <w:pageBreakBefore w:val="0"/>
              <w:widowControl w:val="0"/>
              <w:kinsoku/>
              <w:wordWrap/>
              <w:overflowPunct/>
              <w:topLinePunct w:val="0"/>
              <w:autoSpaceDE/>
              <w:autoSpaceDN/>
              <w:bidi w:val="0"/>
              <w:adjustRightInd/>
              <w:snapToGrid/>
              <w:spacing w:line="340" w:lineRule="exact"/>
              <w:jc w:val="center"/>
              <w:textAlignment w:val="baseline"/>
              <w:rPr>
                <w:rFonts w:hint="default" w:ascii="Times New Roman" w:hAnsi="Times New Roman" w:eastAsia="仿宋_GB2312" w:cs="Times New Roman"/>
                <w:b w:val="0"/>
                <w:color w:val="auto"/>
                <w:sz w:val="24"/>
                <w:szCs w:val="24"/>
                <w:vertAlign w:val="baseline"/>
              </w:rPr>
            </w:pPr>
          </w:p>
        </w:tc>
      </w:tr>
      <w:tr w14:paraId="16C5B8EE">
        <w:trPr>
          <w:trHeight w:val="454" w:hRule="atLeast"/>
          <w:jc w:val="center"/>
        </w:trPr>
        <w:tc>
          <w:tcPr>
            <w:tcW w:w="779" w:type="dxa"/>
            <w:vAlign w:val="center"/>
          </w:tcPr>
          <w:p w14:paraId="4FAC87B9">
            <w:pPr>
              <w:keepNext w:val="0"/>
              <w:keepLines w:val="0"/>
              <w:pageBreakBefore w:val="0"/>
              <w:widowControl w:val="0"/>
              <w:kinsoku/>
              <w:wordWrap/>
              <w:overflowPunct/>
              <w:topLinePunct w:val="0"/>
              <w:autoSpaceDE/>
              <w:autoSpaceDN/>
              <w:bidi w:val="0"/>
              <w:adjustRightInd/>
              <w:snapToGrid/>
              <w:spacing w:line="340" w:lineRule="exact"/>
              <w:jc w:val="center"/>
              <w:textAlignment w:val="baseline"/>
              <w:rPr>
                <w:rFonts w:hint="eastAsia" w:ascii="Times New Roman" w:hAnsi="Times New Roman" w:eastAsia="仿宋_GB2312" w:cs="Times New Roman"/>
                <w:b w:val="0"/>
                <w:color w:val="auto"/>
                <w:sz w:val="24"/>
                <w:szCs w:val="24"/>
                <w:vertAlign w:val="baseline"/>
                <w:lang w:val="en-US" w:eastAsia="zh-CN"/>
              </w:rPr>
            </w:pPr>
            <w:r>
              <w:rPr>
                <w:rFonts w:hint="eastAsia" w:ascii="Times New Roman" w:hAnsi="Times New Roman" w:eastAsia="仿宋_GB2312" w:cs="Times New Roman"/>
                <w:b w:val="0"/>
                <w:color w:val="auto"/>
                <w:sz w:val="24"/>
                <w:szCs w:val="24"/>
                <w:vertAlign w:val="baseline"/>
                <w:lang w:val="en-US" w:eastAsia="zh-CN"/>
              </w:rPr>
              <w:t>3</w:t>
            </w:r>
          </w:p>
        </w:tc>
        <w:tc>
          <w:tcPr>
            <w:tcW w:w="2312" w:type="dxa"/>
            <w:vAlign w:val="center"/>
          </w:tcPr>
          <w:p w14:paraId="4A6508D1">
            <w:pPr>
              <w:keepNext w:val="0"/>
              <w:keepLines w:val="0"/>
              <w:pageBreakBefore w:val="0"/>
              <w:widowControl w:val="0"/>
              <w:kinsoku/>
              <w:wordWrap/>
              <w:overflowPunct/>
              <w:topLinePunct w:val="0"/>
              <w:autoSpaceDE/>
              <w:autoSpaceDN/>
              <w:bidi w:val="0"/>
              <w:adjustRightInd/>
              <w:snapToGrid/>
              <w:spacing w:line="340" w:lineRule="exact"/>
              <w:jc w:val="center"/>
              <w:textAlignment w:val="baseline"/>
              <w:rPr>
                <w:rFonts w:hint="default" w:ascii="Times New Roman" w:hAnsi="Times New Roman" w:eastAsia="仿宋_GB2312" w:cs="Times New Roman"/>
                <w:b w:val="0"/>
                <w:color w:val="auto"/>
                <w:sz w:val="24"/>
                <w:szCs w:val="24"/>
                <w:vertAlign w:val="baseline"/>
              </w:rPr>
            </w:pPr>
            <w:r>
              <w:rPr>
                <w:rFonts w:hint="eastAsia" w:ascii="Times New Roman" w:hAnsi="Times New Roman" w:eastAsia="仿宋_GB2312" w:cs="Times New Roman"/>
                <w:b w:val="0"/>
                <w:color w:val="auto"/>
                <w:sz w:val="24"/>
                <w:szCs w:val="24"/>
                <w:vertAlign w:val="baseline"/>
                <w:lang w:val="en-US" w:eastAsia="zh-CN"/>
              </w:rPr>
              <w:t>用水漏损</w:t>
            </w:r>
          </w:p>
        </w:tc>
        <w:tc>
          <w:tcPr>
            <w:tcW w:w="3034" w:type="dxa"/>
            <w:vAlign w:val="center"/>
          </w:tcPr>
          <w:p w14:paraId="5B290094">
            <w:pPr>
              <w:keepNext w:val="0"/>
              <w:keepLines w:val="0"/>
              <w:pageBreakBefore w:val="0"/>
              <w:widowControl w:val="0"/>
              <w:kinsoku/>
              <w:wordWrap/>
              <w:overflowPunct/>
              <w:topLinePunct w:val="0"/>
              <w:autoSpaceDE/>
              <w:autoSpaceDN/>
              <w:bidi w:val="0"/>
              <w:adjustRightInd/>
              <w:snapToGrid/>
              <w:spacing w:line="340" w:lineRule="exact"/>
              <w:jc w:val="both"/>
              <w:textAlignment w:val="baseline"/>
              <w:rPr>
                <w:rFonts w:hint="default" w:ascii="Times New Roman" w:hAnsi="Times New Roman" w:eastAsia="仿宋_GB2312" w:cs="Times New Roman"/>
                <w:b w:val="0"/>
                <w:color w:val="auto"/>
                <w:sz w:val="24"/>
                <w:szCs w:val="24"/>
                <w:vertAlign w:val="baseline"/>
                <w:lang w:val="en-US" w:eastAsia="zh-CN"/>
              </w:rPr>
            </w:pPr>
            <w:r>
              <w:rPr>
                <w:rFonts w:hint="eastAsia" w:ascii="Times New Roman" w:hAnsi="Times New Roman" w:eastAsia="仿宋_GB2312" w:cs="Times New Roman"/>
                <w:b w:val="0"/>
                <w:color w:val="auto"/>
                <w:sz w:val="24"/>
                <w:szCs w:val="24"/>
                <w:vertAlign w:val="baseline"/>
                <w:lang w:val="en-US" w:eastAsia="zh-CN"/>
              </w:rPr>
              <w:t>用水综合漏失率</w:t>
            </w:r>
          </w:p>
        </w:tc>
        <w:tc>
          <w:tcPr>
            <w:tcW w:w="1415" w:type="dxa"/>
            <w:vMerge w:val="continue"/>
            <w:vAlign w:val="center"/>
          </w:tcPr>
          <w:p w14:paraId="3AF64748">
            <w:pPr>
              <w:keepNext w:val="0"/>
              <w:keepLines w:val="0"/>
              <w:pageBreakBefore w:val="0"/>
              <w:widowControl w:val="0"/>
              <w:kinsoku/>
              <w:wordWrap/>
              <w:overflowPunct/>
              <w:topLinePunct w:val="0"/>
              <w:autoSpaceDE/>
              <w:autoSpaceDN/>
              <w:bidi w:val="0"/>
              <w:adjustRightInd/>
              <w:snapToGrid/>
              <w:spacing w:line="340" w:lineRule="exact"/>
              <w:jc w:val="center"/>
              <w:textAlignment w:val="baseline"/>
              <w:rPr>
                <w:rFonts w:hint="default" w:ascii="Times New Roman" w:hAnsi="Times New Roman" w:eastAsia="仿宋_GB2312" w:cs="Times New Roman"/>
                <w:b w:val="0"/>
                <w:color w:val="auto"/>
                <w:sz w:val="24"/>
                <w:szCs w:val="24"/>
                <w:vertAlign w:val="baseline"/>
              </w:rPr>
            </w:pPr>
          </w:p>
        </w:tc>
        <w:tc>
          <w:tcPr>
            <w:tcW w:w="1783" w:type="dxa"/>
            <w:vAlign w:val="center"/>
          </w:tcPr>
          <w:p w14:paraId="33A2E4F7">
            <w:pPr>
              <w:keepNext w:val="0"/>
              <w:keepLines w:val="0"/>
              <w:pageBreakBefore w:val="0"/>
              <w:widowControl w:val="0"/>
              <w:kinsoku/>
              <w:wordWrap/>
              <w:overflowPunct/>
              <w:topLinePunct w:val="0"/>
              <w:autoSpaceDE/>
              <w:autoSpaceDN/>
              <w:bidi w:val="0"/>
              <w:adjustRightInd/>
              <w:snapToGrid/>
              <w:spacing w:line="340" w:lineRule="exact"/>
              <w:jc w:val="center"/>
              <w:textAlignment w:val="baseline"/>
              <w:rPr>
                <w:rFonts w:hint="eastAsia" w:ascii="Times New Roman" w:hAnsi="Times New Roman" w:eastAsia="仿宋_GB2312" w:cs="Times New Roman"/>
                <w:b w:val="0"/>
                <w:color w:val="auto"/>
                <w:sz w:val="24"/>
                <w:szCs w:val="24"/>
                <w:vertAlign w:val="baseline"/>
                <w:lang w:val="en-US" w:eastAsia="zh-CN"/>
              </w:rPr>
            </w:pPr>
            <w:r>
              <w:rPr>
                <w:rFonts w:hint="default" w:ascii="Times New Roman" w:hAnsi="Times New Roman" w:eastAsia="仿宋_GB2312" w:cs="Times New Roman"/>
                <w:color w:val="auto"/>
                <w:sz w:val="24"/>
                <w:szCs w:val="24"/>
              </w:rPr>
              <w:t>≤</w:t>
            </w:r>
            <w:r>
              <w:rPr>
                <w:rFonts w:hint="eastAsia" w:ascii="Times New Roman" w:hAnsi="Times New Roman" w:eastAsia="仿宋_GB2312" w:cs="Times New Roman"/>
                <w:color w:val="auto"/>
                <w:sz w:val="24"/>
                <w:szCs w:val="24"/>
                <w:lang w:val="en-US" w:eastAsia="zh-CN"/>
              </w:rPr>
              <w:t>3</w:t>
            </w:r>
          </w:p>
        </w:tc>
        <w:tc>
          <w:tcPr>
            <w:tcW w:w="1877" w:type="dxa"/>
            <w:vAlign w:val="center"/>
          </w:tcPr>
          <w:p w14:paraId="250D906A">
            <w:pPr>
              <w:keepNext w:val="0"/>
              <w:keepLines w:val="0"/>
              <w:pageBreakBefore w:val="0"/>
              <w:widowControl w:val="0"/>
              <w:kinsoku/>
              <w:wordWrap/>
              <w:overflowPunct/>
              <w:topLinePunct w:val="0"/>
              <w:autoSpaceDE/>
              <w:autoSpaceDN/>
              <w:bidi w:val="0"/>
              <w:adjustRightInd/>
              <w:snapToGrid/>
              <w:spacing w:line="340" w:lineRule="exact"/>
              <w:jc w:val="center"/>
              <w:textAlignment w:val="baseline"/>
              <w:rPr>
                <w:rFonts w:hint="default" w:ascii="Times New Roman" w:hAnsi="Times New Roman" w:eastAsia="仿宋_GB2312" w:cs="Times New Roman"/>
                <w:b w:val="0"/>
                <w:color w:val="auto"/>
                <w:sz w:val="24"/>
                <w:szCs w:val="24"/>
                <w:vertAlign w:val="baseline"/>
              </w:rPr>
            </w:pPr>
          </w:p>
        </w:tc>
        <w:tc>
          <w:tcPr>
            <w:tcW w:w="2468" w:type="dxa"/>
            <w:vAlign w:val="center"/>
          </w:tcPr>
          <w:p w14:paraId="5EC587CF">
            <w:pPr>
              <w:keepNext w:val="0"/>
              <w:keepLines w:val="0"/>
              <w:pageBreakBefore w:val="0"/>
              <w:widowControl w:val="0"/>
              <w:kinsoku/>
              <w:wordWrap/>
              <w:overflowPunct/>
              <w:topLinePunct w:val="0"/>
              <w:autoSpaceDE/>
              <w:autoSpaceDN/>
              <w:bidi w:val="0"/>
              <w:adjustRightInd/>
              <w:snapToGrid/>
              <w:spacing w:line="340" w:lineRule="exact"/>
              <w:jc w:val="center"/>
              <w:textAlignment w:val="baseline"/>
              <w:rPr>
                <w:rFonts w:hint="default" w:ascii="Times New Roman" w:hAnsi="Times New Roman" w:eastAsia="仿宋_GB2312" w:cs="Times New Roman"/>
                <w:b w:val="0"/>
                <w:color w:val="auto"/>
                <w:sz w:val="24"/>
                <w:szCs w:val="24"/>
                <w:vertAlign w:val="baseline"/>
              </w:rPr>
            </w:pPr>
          </w:p>
        </w:tc>
      </w:tr>
      <w:tr w14:paraId="27E075B8">
        <w:trPr>
          <w:trHeight w:val="683" w:hRule="atLeast"/>
          <w:jc w:val="center"/>
        </w:trPr>
        <w:tc>
          <w:tcPr>
            <w:tcW w:w="13668" w:type="dxa"/>
            <w:gridSpan w:val="7"/>
            <w:vAlign w:val="center"/>
          </w:tcPr>
          <w:p w14:paraId="14D00F9E">
            <w:pPr>
              <w:ind w:firstLine="0" w:firstLineChars="0"/>
              <w:textAlignment w:val="baseline"/>
              <w:rPr>
                <w:rFonts w:hint="default"/>
                <w:sz w:val="24"/>
                <w:szCs w:val="24"/>
                <w:lang w:val="en-US" w:eastAsia="zh-CN"/>
              </w:rPr>
            </w:pPr>
            <w:r>
              <w:rPr>
                <w:rFonts w:hint="default" w:ascii="Times New Roman" w:hAnsi="Times New Roman" w:eastAsia="仿宋_GB2312" w:cs="Times New Roman"/>
                <w:b w:val="0"/>
                <w:color w:val="auto"/>
                <w:sz w:val="24"/>
                <w:szCs w:val="24"/>
                <w:vertAlign w:val="baseline"/>
                <w:lang w:val="en-US" w:eastAsia="zh-CN"/>
              </w:rPr>
              <w:t>注：各参数计算方法参见GB/T 32165-2023《节水</w:t>
            </w:r>
            <w:r>
              <w:rPr>
                <w:rFonts w:hint="eastAsia" w:ascii="仿宋_GB2312" w:hAnsi="仿宋_GB2312" w:eastAsia="仿宋_GB2312" w:cs="仿宋_GB2312"/>
                <w:b w:val="0"/>
                <w:color w:val="auto"/>
                <w:sz w:val="24"/>
                <w:szCs w:val="24"/>
                <w:vertAlign w:val="baseline"/>
                <w:lang w:val="en-US" w:eastAsia="zh-CN"/>
              </w:rPr>
              <w:t>型企业 发酵行业》。</w:t>
            </w:r>
          </w:p>
        </w:tc>
      </w:tr>
    </w:tbl>
    <w:p w14:paraId="73020C57">
      <w:pPr>
        <w:pStyle w:val="3"/>
        <w:ind w:left="0" w:leftChars="0" w:firstLine="0" w:firstLineChars="0"/>
        <w:rPr>
          <w:rFonts w:hint="default"/>
        </w:rPr>
        <w:sectPr>
          <w:pgSz w:w="16838" w:h="11906" w:orient="landscape"/>
          <w:pgMar w:top="1417" w:right="1417" w:bottom="1417" w:left="1417" w:header="851" w:footer="1474" w:gutter="0"/>
          <w:pgNumType w:fmt="decimal"/>
          <w:cols w:space="0" w:num="1"/>
          <w:rtlGutter w:val="0"/>
          <w:docGrid w:type="lines" w:linePitch="319" w:charSpace="0"/>
        </w:sectPr>
      </w:pPr>
    </w:p>
    <w:p w14:paraId="25F8B65A">
      <w:pPr>
        <w:adjustRightInd w:val="0"/>
        <w:snapToGrid w:val="0"/>
        <w:spacing w:line="360" w:lineRule="auto"/>
        <w:jc w:val="center"/>
        <w:textAlignment w:val="baseline"/>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Cs/>
          <w:color w:val="auto"/>
          <w:sz w:val="32"/>
          <w:szCs w:val="32"/>
        </w:rPr>
        <w:t>表</w:t>
      </w:r>
      <w:r>
        <w:rPr>
          <w:rFonts w:hint="default" w:ascii="Times New Roman" w:hAnsi="Times New Roman" w:eastAsia="仿宋_GB2312" w:cs="Times New Roman"/>
          <w:bCs/>
          <w:color w:val="auto"/>
          <w:sz w:val="32"/>
          <w:szCs w:val="32"/>
          <w:lang w:val="en-US" w:eastAsia="zh-CN"/>
        </w:rPr>
        <w:t>3-</w:t>
      </w:r>
      <w:r>
        <w:rPr>
          <w:rFonts w:hint="default" w:ascii="Times New Roman" w:hAnsi="Times New Roman" w:eastAsia="仿宋_GB2312" w:cs="Times New Roman"/>
          <w:bCs/>
          <w:color w:val="auto"/>
          <w:sz w:val="32"/>
          <w:szCs w:val="32"/>
        </w:rPr>
        <w:t>13 氧化铝行业技术指标自评表</w:t>
      </w:r>
    </w:p>
    <w:tbl>
      <w:tblPr>
        <w:tblStyle w:val="7"/>
        <w:tblW w:w="138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7"/>
        <w:gridCol w:w="1298"/>
        <w:gridCol w:w="2015"/>
        <w:gridCol w:w="991"/>
        <w:gridCol w:w="974"/>
        <w:gridCol w:w="1045"/>
        <w:gridCol w:w="1074"/>
        <w:gridCol w:w="1496"/>
        <w:gridCol w:w="2037"/>
        <w:gridCol w:w="2157"/>
      </w:tblGrid>
      <w:tr w14:paraId="37928F25">
        <w:trPr>
          <w:trHeight w:val="689" w:hRule="atLeast"/>
          <w:jc w:val="center"/>
        </w:trPr>
        <w:tc>
          <w:tcPr>
            <w:tcW w:w="777" w:type="dxa"/>
            <w:vMerge w:val="restart"/>
            <w:vAlign w:val="center"/>
          </w:tcPr>
          <w:p w14:paraId="64ED5F9D">
            <w:pPr>
              <w:adjustRightInd w:val="0"/>
              <w:snapToGrid w:val="0"/>
              <w:jc w:val="center"/>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序号</w:t>
            </w:r>
          </w:p>
        </w:tc>
        <w:tc>
          <w:tcPr>
            <w:tcW w:w="1298" w:type="dxa"/>
            <w:vMerge w:val="restart"/>
            <w:vAlign w:val="center"/>
          </w:tcPr>
          <w:p w14:paraId="3ED28A04">
            <w:pPr>
              <w:adjustRightInd w:val="0"/>
              <w:snapToGrid w:val="0"/>
              <w:jc w:val="center"/>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技术内容</w:t>
            </w:r>
          </w:p>
        </w:tc>
        <w:tc>
          <w:tcPr>
            <w:tcW w:w="2015" w:type="dxa"/>
            <w:vMerge w:val="restart"/>
            <w:vAlign w:val="center"/>
          </w:tcPr>
          <w:p w14:paraId="734F479E">
            <w:pPr>
              <w:adjustRightInd w:val="0"/>
              <w:snapToGrid w:val="0"/>
              <w:jc w:val="center"/>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技术指标</w:t>
            </w:r>
          </w:p>
        </w:tc>
        <w:tc>
          <w:tcPr>
            <w:tcW w:w="991" w:type="dxa"/>
            <w:vMerge w:val="restart"/>
            <w:vAlign w:val="center"/>
          </w:tcPr>
          <w:p w14:paraId="4A0ED45B">
            <w:pPr>
              <w:adjustRightInd w:val="0"/>
              <w:snapToGrid w:val="0"/>
              <w:jc w:val="center"/>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单位</w:t>
            </w:r>
          </w:p>
        </w:tc>
        <w:tc>
          <w:tcPr>
            <w:tcW w:w="974" w:type="dxa"/>
            <w:vMerge w:val="restart"/>
            <w:vAlign w:val="center"/>
          </w:tcPr>
          <w:p w14:paraId="4F5CD43E">
            <w:pPr>
              <w:adjustRightInd w:val="0"/>
              <w:snapToGrid w:val="0"/>
              <w:jc w:val="center"/>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拜耳法考核值</w:t>
            </w:r>
          </w:p>
        </w:tc>
        <w:tc>
          <w:tcPr>
            <w:tcW w:w="1045" w:type="dxa"/>
            <w:vMerge w:val="restart"/>
            <w:vAlign w:val="center"/>
          </w:tcPr>
          <w:p w14:paraId="46D676CB">
            <w:pPr>
              <w:adjustRightInd w:val="0"/>
              <w:snapToGrid w:val="0"/>
              <w:jc w:val="center"/>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烧结法考核值</w:t>
            </w:r>
          </w:p>
        </w:tc>
        <w:tc>
          <w:tcPr>
            <w:tcW w:w="1074" w:type="dxa"/>
            <w:vMerge w:val="restart"/>
            <w:vAlign w:val="center"/>
          </w:tcPr>
          <w:p w14:paraId="3FB05C5E">
            <w:pPr>
              <w:adjustRightInd w:val="0"/>
              <w:snapToGrid w:val="0"/>
              <w:jc w:val="center"/>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联合法考核值</w:t>
            </w:r>
          </w:p>
        </w:tc>
        <w:tc>
          <w:tcPr>
            <w:tcW w:w="3533" w:type="dxa"/>
            <w:gridSpan w:val="2"/>
            <w:vAlign w:val="center"/>
          </w:tcPr>
          <w:p w14:paraId="75A5B02C">
            <w:pPr>
              <w:adjustRightInd w:val="0"/>
              <w:snapToGrid w:val="0"/>
              <w:jc w:val="center"/>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自评结果</w:t>
            </w:r>
          </w:p>
        </w:tc>
        <w:tc>
          <w:tcPr>
            <w:tcW w:w="2157" w:type="dxa"/>
            <w:vMerge w:val="restart"/>
            <w:vAlign w:val="center"/>
          </w:tcPr>
          <w:p w14:paraId="1A8E6E01">
            <w:pPr>
              <w:adjustRightInd w:val="0"/>
              <w:snapToGrid w:val="0"/>
              <w:jc w:val="center"/>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证明材料索引</w:t>
            </w:r>
          </w:p>
        </w:tc>
      </w:tr>
      <w:tr w14:paraId="775C2245">
        <w:trPr>
          <w:trHeight w:val="689" w:hRule="atLeast"/>
          <w:jc w:val="center"/>
        </w:trPr>
        <w:tc>
          <w:tcPr>
            <w:tcW w:w="777" w:type="dxa"/>
            <w:vMerge w:val="continue"/>
            <w:vAlign w:val="center"/>
          </w:tcPr>
          <w:p w14:paraId="5F12DD92">
            <w:pPr>
              <w:adjustRightInd w:val="0"/>
              <w:snapToGrid w:val="0"/>
              <w:jc w:val="center"/>
              <w:rPr>
                <w:rFonts w:hint="default" w:ascii="Times New Roman" w:hAnsi="Times New Roman" w:cs="Times New Roman"/>
                <w:color w:val="auto"/>
              </w:rPr>
            </w:pPr>
          </w:p>
        </w:tc>
        <w:tc>
          <w:tcPr>
            <w:tcW w:w="1298" w:type="dxa"/>
            <w:vMerge w:val="continue"/>
            <w:vAlign w:val="center"/>
          </w:tcPr>
          <w:p w14:paraId="5E9C2629">
            <w:pPr>
              <w:adjustRightInd w:val="0"/>
              <w:snapToGrid w:val="0"/>
              <w:jc w:val="center"/>
              <w:rPr>
                <w:rFonts w:hint="default" w:ascii="Times New Roman" w:hAnsi="Times New Roman" w:cs="Times New Roman"/>
                <w:color w:val="auto"/>
              </w:rPr>
            </w:pPr>
          </w:p>
        </w:tc>
        <w:tc>
          <w:tcPr>
            <w:tcW w:w="2015" w:type="dxa"/>
            <w:vMerge w:val="continue"/>
            <w:vAlign w:val="center"/>
          </w:tcPr>
          <w:p w14:paraId="0836F51D">
            <w:pPr>
              <w:adjustRightInd w:val="0"/>
              <w:snapToGrid w:val="0"/>
              <w:jc w:val="center"/>
              <w:rPr>
                <w:rFonts w:hint="default" w:ascii="Times New Roman" w:hAnsi="Times New Roman" w:cs="Times New Roman"/>
                <w:color w:val="auto"/>
              </w:rPr>
            </w:pPr>
          </w:p>
        </w:tc>
        <w:tc>
          <w:tcPr>
            <w:tcW w:w="991" w:type="dxa"/>
            <w:vMerge w:val="continue"/>
            <w:vAlign w:val="center"/>
          </w:tcPr>
          <w:p w14:paraId="11727AC8">
            <w:pPr>
              <w:adjustRightInd w:val="0"/>
              <w:snapToGrid w:val="0"/>
              <w:jc w:val="center"/>
              <w:rPr>
                <w:rFonts w:hint="default" w:ascii="Times New Roman" w:hAnsi="Times New Roman" w:cs="Times New Roman"/>
                <w:color w:val="auto"/>
              </w:rPr>
            </w:pPr>
          </w:p>
        </w:tc>
        <w:tc>
          <w:tcPr>
            <w:tcW w:w="974" w:type="dxa"/>
            <w:vMerge w:val="continue"/>
            <w:vAlign w:val="center"/>
          </w:tcPr>
          <w:p w14:paraId="5EE07E05">
            <w:pPr>
              <w:adjustRightInd w:val="0"/>
              <w:snapToGrid w:val="0"/>
              <w:jc w:val="center"/>
              <w:rPr>
                <w:rFonts w:hint="default" w:ascii="Times New Roman" w:hAnsi="Times New Roman" w:cs="Times New Roman"/>
                <w:color w:val="auto"/>
              </w:rPr>
            </w:pPr>
          </w:p>
        </w:tc>
        <w:tc>
          <w:tcPr>
            <w:tcW w:w="1045" w:type="dxa"/>
            <w:vMerge w:val="continue"/>
            <w:vAlign w:val="center"/>
          </w:tcPr>
          <w:p w14:paraId="581F3D8C">
            <w:pPr>
              <w:adjustRightInd w:val="0"/>
              <w:snapToGrid w:val="0"/>
              <w:jc w:val="center"/>
              <w:rPr>
                <w:rFonts w:hint="default" w:ascii="Times New Roman" w:hAnsi="Times New Roman" w:cs="Times New Roman"/>
                <w:color w:val="auto"/>
              </w:rPr>
            </w:pPr>
          </w:p>
        </w:tc>
        <w:tc>
          <w:tcPr>
            <w:tcW w:w="1074" w:type="dxa"/>
            <w:vMerge w:val="continue"/>
            <w:vAlign w:val="center"/>
          </w:tcPr>
          <w:p w14:paraId="4F990E97">
            <w:pPr>
              <w:adjustRightInd w:val="0"/>
              <w:snapToGrid w:val="0"/>
              <w:jc w:val="center"/>
              <w:rPr>
                <w:rFonts w:hint="default" w:ascii="Times New Roman" w:hAnsi="Times New Roman" w:cs="Times New Roman"/>
                <w:color w:val="auto"/>
              </w:rPr>
            </w:pPr>
          </w:p>
        </w:tc>
        <w:tc>
          <w:tcPr>
            <w:tcW w:w="1496" w:type="dxa"/>
            <w:vAlign w:val="center"/>
          </w:tcPr>
          <w:p w14:paraId="008C092D">
            <w:pPr>
              <w:adjustRightInd w:val="0"/>
              <w:snapToGrid w:val="0"/>
              <w:jc w:val="center"/>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采用方法</w:t>
            </w:r>
          </w:p>
        </w:tc>
        <w:tc>
          <w:tcPr>
            <w:tcW w:w="2037" w:type="dxa"/>
            <w:vAlign w:val="center"/>
          </w:tcPr>
          <w:p w14:paraId="1EE4A520">
            <w:pPr>
              <w:adjustRightInd w:val="0"/>
              <w:snapToGrid w:val="0"/>
              <w:jc w:val="center"/>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结果</w:t>
            </w:r>
          </w:p>
        </w:tc>
        <w:tc>
          <w:tcPr>
            <w:tcW w:w="2157" w:type="dxa"/>
            <w:vMerge w:val="continue"/>
            <w:vAlign w:val="center"/>
          </w:tcPr>
          <w:p w14:paraId="3729CD6F">
            <w:pPr>
              <w:adjustRightInd w:val="0"/>
              <w:snapToGrid w:val="0"/>
              <w:jc w:val="center"/>
              <w:rPr>
                <w:rFonts w:hint="default" w:ascii="Times New Roman" w:hAnsi="Times New Roman" w:cs="Times New Roman"/>
                <w:color w:val="auto"/>
              </w:rPr>
            </w:pPr>
          </w:p>
        </w:tc>
      </w:tr>
      <w:tr w14:paraId="0448D1A5">
        <w:trPr>
          <w:trHeight w:val="816" w:hRule="atLeast"/>
          <w:jc w:val="center"/>
        </w:trPr>
        <w:tc>
          <w:tcPr>
            <w:tcW w:w="777" w:type="dxa"/>
            <w:vAlign w:val="center"/>
          </w:tcPr>
          <w:p w14:paraId="572206E7">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1</w:t>
            </w:r>
          </w:p>
        </w:tc>
        <w:tc>
          <w:tcPr>
            <w:tcW w:w="1298" w:type="dxa"/>
            <w:vAlign w:val="center"/>
          </w:tcPr>
          <w:p w14:paraId="117AB521">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取水量</w:t>
            </w:r>
          </w:p>
        </w:tc>
        <w:tc>
          <w:tcPr>
            <w:tcW w:w="2015" w:type="dxa"/>
            <w:vAlign w:val="center"/>
          </w:tcPr>
          <w:p w14:paraId="44BBD1EE">
            <w:pPr>
              <w:adjustRightInd w:val="0"/>
              <w:snapToGrid w:val="0"/>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单位氧化铝产品取水量</w:t>
            </w:r>
          </w:p>
        </w:tc>
        <w:tc>
          <w:tcPr>
            <w:tcW w:w="991" w:type="dxa"/>
            <w:vAlign w:val="center"/>
          </w:tcPr>
          <w:p w14:paraId="21FBAC2E">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m</w:t>
            </w:r>
            <w:r>
              <w:rPr>
                <w:rFonts w:hint="default" w:ascii="Times New Roman" w:hAnsi="Times New Roman" w:eastAsia="仿宋_GB2312" w:cs="Times New Roman"/>
                <w:color w:val="auto"/>
                <w:sz w:val="24"/>
                <w:szCs w:val="24"/>
                <w:vertAlign w:val="superscript"/>
              </w:rPr>
              <w:t xml:space="preserve"> 3</w:t>
            </w:r>
            <w:r>
              <w:rPr>
                <w:rFonts w:hint="default" w:ascii="Times New Roman" w:hAnsi="Times New Roman" w:eastAsia="仿宋_GB2312" w:cs="Times New Roman"/>
                <w:color w:val="auto"/>
                <w:sz w:val="24"/>
                <w:szCs w:val="24"/>
              </w:rPr>
              <w:t>/t</w:t>
            </w:r>
          </w:p>
        </w:tc>
        <w:tc>
          <w:tcPr>
            <w:tcW w:w="974" w:type="dxa"/>
            <w:vAlign w:val="center"/>
          </w:tcPr>
          <w:p w14:paraId="64ECF29C">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≤1.5</w:t>
            </w:r>
          </w:p>
        </w:tc>
        <w:tc>
          <w:tcPr>
            <w:tcW w:w="1045" w:type="dxa"/>
            <w:vAlign w:val="center"/>
          </w:tcPr>
          <w:p w14:paraId="65C554E4">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≤3.0</w:t>
            </w:r>
          </w:p>
        </w:tc>
        <w:tc>
          <w:tcPr>
            <w:tcW w:w="1074" w:type="dxa"/>
            <w:vAlign w:val="center"/>
          </w:tcPr>
          <w:p w14:paraId="60C19850">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≤2.0</w:t>
            </w:r>
          </w:p>
        </w:tc>
        <w:tc>
          <w:tcPr>
            <w:tcW w:w="1496" w:type="dxa"/>
            <w:vAlign w:val="center"/>
          </w:tcPr>
          <w:p w14:paraId="4A1C5383">
            <w:pPr>
              <w:adjustRightInd w:val="0"/>
              <w:snapToGrid w:val="0"/>
              <w:jc w:val="center"/>
              <w:rPr>
                <w:rFonts w:hint="default" w:ascii="Times New Roman" w:hAnsi="Times New Roman" w:eastAsia="仿宋_GB2312" w:cs="Times New Roman"/>
                <w:color w:val="auto"/>
                <w:sz w:val="24"/>
                <w:szCs w:val="24"/>
              </w:rPr>
            </w:pPr>
          </w:p>
        </w:tc>
        <w:tc>
          <w:tcPr>
            <w:tcW w:w="2037" w:type="dxa"/>
            <w:vAlign w:val="center"/>
          </w:tcPr>
          <w:p w14:paraId="2933D8CC">
            <w:pPr>
              <w:adjustRightInd w:val="0"/>
              <w:snapToGrid w:val="0"/>
              <w:jc w:val="center"/>
              <w:rPr>
                <w:rFonts w:hint="default" w:ascii="Times New Roman" w:hAnsi="Times New Roman" w:eastAsia="仿宋_GB2312" w:cs="Times New Roman"/>
                <w:color w:val="auto"/>
                <w:sz w:val="24"/>
                <w:szCs w:val="24"/>
              </w:rPr>
            </w:pPr>
          </w:p>
        </w:tc>
        <w:tc>
          <w:tcPr>
            <w:tcW w:w="2157" w:type="dxa"/>
            <w:vAlign w:val="center"/>
          </w:tcPr>
          <w:p w14:paraId="7013DBFF">
            <w:pPr>
              <w:adjustRightInd w:val="0"/>
              <w:snapToGrid w:val="0"/>
              <w:jc w:val="center"/>
              <w:rPr>
                <w:rFonts w:hint="default" w:ascii="Times New Roman" w:hAnsi="Times New Roman" w:eastAsia="仿宋_GB2312" w:cs="Times New Roman"/>
                <w:color w:val="auto"/>
                <w:sz w:val="24"/>
                <w:szCs w:val="24"/>
              </w:rPr>
            </w:pPr>
          </w:p>
        </w:tc>
      </w:tr>
      <w:tr w14:paraId="79874545">
        <w:trPr>
          <w:trHeight w:val="816" w:hRule="atLeast"/>
          <w:jc w:val="center"/>
        </w:trPr>
        <w:tc>
          <w:tcPr>
            <w:tcW w:w="777" w:type="dxa"/>
            <w:vMerge w:val="restart"/>
            <w:vAlign w:val="center"/>
          </w:tcPr>
          <w:p w14:paraId="76C96F3A">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2</w:t>
            </w:r>
          </w:p>
        </w:tc>
        <w:tc>
          <w:tcPr>
            <w:tcW w:w="1298" w:type="dxa"/>
            <w:vMerge w:val="restart"/>
            <w:vAlign w:val="center"/>
          </w:tcPr>
          <w:p w14:paraId="5844AD31">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重复利用</w:t>
            </w:r>
          </w:p>
        </w:tc>
        <w:tc>
          <w:tcPr>
            <w:tcW w:w="2015" w:type="dxa"/>
            <w:vAlign w:val="center"/>
          </w:tcPr>
          <w:p w14:paraId="41A73CB2">
            <w:pPr>
              <w:adjustRightInd w:val="0"/>
              <w:snapToGrid w:val="0"/>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废水回用率</w:t>
            </w:r>
          </w:p>
        </w:tc>
        <w:tc>
          <w:tcPr>
            <w:tcW w:w="991" w:type="dxa"/>
            <w:vAlign w:val="center"/>
          </w:tcPr>
          <w:p w14:paraId="153F53BB">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w:t>
            </w:r>
          </w:p>
        </w:tc>
        <w:tc>
          <w:tcPr>
            <w:tcW w:w="974" w:type="dxa"/>
            <w:vAlign w:val="center"/>
          </w:tcPr>
          <w:p w14:paraId="43FFA81D">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≥98</w:t>
            </w:r>
          </w:p>
        </w:tc>
        <w:tc>
          <w:tcPr>
            <w:tcW w:w="1045" w:type="dxa"/>
            <w:vAlign w:val="center"/>
          </w:tcPr>
          <w:p w14:paraId="0882D3E9">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≥98</w:t>
            </w:r>
          </w:p>
        </w:tc>
        <w:tc>
          <w:tcPr>
            <w:tcW w:w="1074" w:type="dxa"/>
            <w:vAlign w:val="center"/>
          </w:tcPr>
          <w:p w14:paraId="2D5E63DE">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≥98</w:t>
            </w:r>
          </w:p>
        </w:tc>
        <w:tc>
          <w:tcPr>
            <w:tcW w:w="1496" w:type="dxa"/>
            <w:vAlign w:val="center"/>
          </w:tcPr>
          <w:p w14:paraId="655E1112">
            <w:pPr>
              <w:adjustRightInd w:val="0"/>
              <w:snapToGrid w:val="0"/>
              <w:jc w:val="center"/>
              <w:rPr>
                <w:rFonts w:hint="default" w:ascii="Times New Roman" w:hAnsi="Times New Roman" w:eastAsia="仿宋_GB2312" w:cs="Times New Roman"/>
                <w:color w:val="auto"/>
                <w:sz w:val="24"/>
                <w:szCs w:val="24"/>
              </w:rPr>
            </w:pPr>
          </w:p>
        </w:tc>
        <w:tc>
          <w:tcPr>
            <w:tcW w:w="2037" w:type="dxa"/>
            <w:vAlign w:val="center"/>
          </w:tcPr>
          <w:p w14:paraId="41573E55">
            <w:pPr>
              <w:adjustRightInd w:val="0"/>
              <w:snapToGrid w:val="0"/>
              <w:jc w:val="center"/>
              <w:rPr>
                <w:rFonts w:hint="default" w:ascii="Times New Roman" w:hAnsi="Times New Roman" w:eastAsia="仿宋_GB2312" w:cs="Times New Roman"/>
                <w:color w:val="auto"/>
                <w:sz w:val="24"/>
                <w:szCs w:val="24"/>
              </w:rPr>
            </w:pPr>
          </w:p>
        </w:tc>
        <w:tc>
          <w:tcPr>
            <w:tcW w:w="2157" w:type="dxa"/>
            <w:vAlign w:val="center"/>
          </w:tcPr>
          <w:p w14:paraId="1644F8C6">
            <w:pPr>
              <w:adjustRightInd w:val="0"/>
              <w:snapToGrid w:val="0"/>
              <w:jc w:val="center"/>
              <w:rPr>
                <w:rFonts w:hint="default" w:ascii="Times New Roman" w:hAnsi="Times New Roman" w:eastAsia="仿宋_GB2312" w:cs="Times New Roman"/>
                <w:color w:val="auto"/>
                <w:sz w:val="24"/>
                <w:szCs w:val="24"/>
              </w:rPr>
            </w:pPr>
          </w:p>
        </w:tc>
      </w:tr>
      <w:tr w14:paraId="2A29F1FD">
        <w:trPr>
          <w:trHeight w:val="816" w:hRule="atLeast"/>
          <w:jc w:val="center"/>
        </w:trPr>
        <w:tc>
          <w:tcPr>
            <w:tcW w:w="777" w:type="dxa"/>
            <w:vMerge w:val="continue"/>
            <w:vAlign w:val="center"/>
          </w:tcPr>
          <w:p w14:paraId="7113023A">
            <w:pPr>
              <w:adjustRightInd w:val="0"/>
              <w:snapToGrid w:val="0"/>
              <w:jc w:val="center"/>
              <w:rPr>
                <w:rFonts w:hint="default" w:ascii="Times New Roman" w:hAnsi="Times New Roman" w:eastAsia="仿宋_GB2312" w:cs="Times New Roman"/>
                <w:color w:val="auto"/>
                <w:sz w:val="24"/>
                <w:szCs w:val="24"/>
              </w:rPr>
            </w:pPr>
          </w:p>
        </w:tc>
        <w:tc>
          <w:tcPr>
            <w:tcW w:w="1298" w:type="dxa"/>
            <w:vMerge w:val="continue"/>
            <w:vAlign w:val="center"/>
          </w:tcPr>
          <w:p w14:paraId="712531D4">
            <w:pPr>
              <w:adjustRightInd w:val="0"/>
              <w:snapToGrid w:val="0"/>
              <w:jc w:val="center"/>
              <w:rPr>
                <w:rFonts w:hint="default" w:ascii="Times New Roman" w:hAnsi="Times New Roman" w:eastAsia="仿宋_GB2312" w:cs="Times New Roman"/>
                <w:color w:val="auto"/>
                <w:sz w:val="24"/>
                <w:szCs w:val="24"/>
              </w:rPr>
            </w:pPr>
          </w:p>
        </w:tc>
        <w:tc>
          <w:tcPr>
            <w:tcW w:w="2015" w:type="dxa"/>
            <w:vAlign w:val="center"/>
          </w:tcPr>
          <w:p w14:paraId="464576F4">
            <w:pPr>
              <w:adjustRightInd w:val="0"/>
              <w:snapToGrid w:val="0"/>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重复利用率</w:t>
            </w:r>
          </w:p>
        </w:tc>
        <w:tc>
          <w:tcPr>
            <w:tcW w:w="991" w:type="dxa"/>
            <w:vAlign w:val="center"/>
          </w:tcPr>
          <w:p w14:paraId="42DAB0D3">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w:t>
            </w:r>
          </w:p>
        </w:tc>
        <w:tc>
          <w:tcPr>
            <w:tcW w:w="974" w:type="dxa"/>
            <w:vAlign w:val="center"/>
          </w:tcPr>
          <w:p w14:paraId="050C86F8">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≥98</w:t>
            </w:r>
          </w:p>
        </w:tc>
        <w:tc>
          <w:tcPr>
            <w:tcW w:w="1045" w:type="dxa"/>
            <w:vAlign w:val="center"/>
          </w:tcPr>
          <w:p w14:paraId="4D62E07E">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≥98</w:t>
            </w:r>
          </w:p>
        </w:tc>
        <w:tc>
          <w:tcPr>
            <w:tcW w:w="1074" w:type="dxa"/>
            <w:vAlign w:val="center"/>
          </w:tcPr>
          <w:p w14:paraId="75CF25EB">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≥98</w:t>
            </w:r>
          </w:p>
        </w:tc>
        <w:tc>
          <w:tcPr>
            <w:tcW w:w="1496" w:type="dxa"/>
            <w:vAlign w:val="center"/>
          </w:tcPr>
          <w:p w14:paraId="1D3E7C8D">
            <w:pPr>
              <w:adjustRightInd w:val="0"/>
              <w:snapToGrid w:val="0"/>
              <w:jc w:val="center"/>
              <w:rPr>
                <w:rFonts w:hint="default" w:ascii="Times New Roman" w:hAnsi="Times New Roman" w:eastAsia="仿宋_GB2312" w:cs="Times New Roman"/>
                <w:color w:val="auto"/>
                <w:sz w:val="24"/>
                <w:szCs w:val="24"/>
              </w:rPr>
            </w:pPr>
          </w:p>
        </w:tc>
        <w:tc>
          <w:tcPr>
            <w:tcW w:w="2037" w:type="dxa"/>
            <w:vAlign w:val="center"/>
          </w:tcPr>
          <w:p w14:paraId="12B8ECD1">
            <w:pPr>
              <w:adjustRightInd w:val="0"/>
              <w:snapToGrid w:val="0"/>
              <w:jc w:val="center"/>
              <w:rPr>
                <w:rFonts w:hint="default" w:ascii="Times New Roman" w:hAnsi="Times New Roman" w:eastAsia="仿宋_GB2312" w:cs="Times New Roman"/>
                <w:color w:val="auto"/>
                <w:sz w:val="24"/>
                <w:szCs w:val="24"/>
              </w:rPr>
            </w:pPr>
          </w:p>
        </w:tc>
        <w:tc>
          <w:tcPr>
            <w:tcW w:w="2157" w:type="dxa"/>
            <w:vAlign w:val="center"/>
          </w:tcPr>
          <w:p w14:paraId="21C5E33B">
            <w:pPr>
              <w:adjustRightInd w:val="0"/>
              <w:snapToGrid w:val="0"/>
              <w:jc w:val="center"/>
              <w:rPr>
                <w:rFonts w:hint="default" w:ascii="Times New Roman" w:hAnsi="Times New Roman" w:eastAsia="仿宋_GB2312" w:cs="Times New Roman"/>
                <w:color w:val="auto"/>
                <w:sz w:val="24"/>
                <w:szCs w:val="24"/>
              </w:rPr>
            </w:pPr>
          </w:p>
        </w:tc>
      </w:tr>
      <w:tr w14:paraId="5B7E6307">
        <w:trPr>
          <w:trHeight w:val="816" w:hRule="atLeast"/>
          <w:jc w:val="center"/>
        </w:trPr>
        <w:tc>
          <w:tcPr>
            <w:tcW w:w="777" w:type="dxa"/>
            <w:vAlign w:val="center"/>
          </w:tcPr>
          <w:p w14:paraId="1014FC94">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3</w:t>
            </w:r>
          </w:p>
        </w:tc>
        <w:tc>
          <w:tcPr>
            <w:tcW w:w="1298" w:type="dxa"/>
            <w:vAlign w:val="center"/>
          </w:tcPr>
          <w:p w14:paraId="5CABA788">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用水漏损</w:t>
            </w:r>
          </w:p>
        </w:tc>
        <w:tc>
          <w:tcPr>
            <w:tcW w:w="2015" w:type="dxa"/>
            <w:vAlign w:val="center"/>
          </w:tcPr>
          <w:p w14:paraId="1623E43B">
            <w:pPr>
              <w:adjustRightInd w:val="0"/>
              <w:snapToGrid w:val="0"/>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用水综合漏失率</w:t>
            </w:r>
          </w:p>
        </w:tc>
        <w:tc>
          <w:tcPr>
            <w:tcW w:w="991" w:type="dxa"/>
            <w:vAlign w:val="center"/>
          </w:tcPr>
          <w:p w14:paraId="1452D07A">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w:t>
            </w:r>
          </w:p>
        </w:tc>
        <w:tc>
          <w:tcPr>
            <w:tcW w:w="974" w:type="dxa"/>
            <w:vAlign w:val="center"/>
          </w:tcPr>
          <w:p w14:paraId="6C6FD715">
            <w:pPr>
              <w:adjustRightInd w:val="0"/>
              <w:snapToGrid w:val="0"/>
              <w:jc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rPr>
              <w:t>≤</w:t>
            </w:r>
            <w:r>
              <w:rPr>
                <w:rFonts w:hint="eastAsia" w:ascii="Times New Roman" w:hAnsi="Times New Roman" w:eastAsia="仿宋_GB2312" w:cs="Times New Roman"/>
                <w:color w:val="auto"/>
                <w:sz w:val="24"/>
                <w:szCs w:val="24"/>
                <w:lang w:val="en-US" w:eastAsia="zh-CN"/>
              </w:rPr>
              <w:t>1</w:t>
            </w:r>
          </w:p>
        </w:tc>
        <w:tc>
          <w:tcPr>
            <w:tcW w:w="1045" w:type="dxa"/>
            <w:vAlign w:val="center"/>
          </w:tcPr>
          <w:p w14:paraId="2D91D6C7">
            <w:pPr>
              <w:adjustRightInd w:val="0"/>
              <w:snapToGrid w:val="0"/>
              <w:jc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rPr>
              <w:t>≤</w:t>
            </w:r>
            <w:r>
              <w:rPr>
                <w:rFonts w:hint="eastAsia" w:ascii="Times New Roman" w:hAnsi="Times New Roman" w:eastAsia="仿宋_GB2312" w:cs="Times New Roman"/>
                <w:color w:val="auto"/>
                <w:sz w:val="24"/>
                <w:szCs w:val="24"/>
                <w:lang w:val="en-US" w:eastAsia="zh-CN"/>
              </w:rPr>
              <w:t>1</w:t>
            </w:r>
          </w:p>
        </w:tc>
        <w:tc>
          <w:tcPr>
            <w:tcW w:w="1074" w:type="dxa"/>
            <w:vAlign w:val="center"/>
          </w:tcPr>
          <w:p w14:paraId="4DDB9771">
            <w:pPr>
              <w:adjustRightInd w:val="0"/>
              <w:snapToGrid w:val="0"/>
              <w:jc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rPr>
              <w:t>≤</w:t>
            </w:r>
            <w:r>
              <w:rPr>
                <w:rFonts w:hint="eastAsia" w:ascii="Times New Roman" w:hAnsi="Times New Roman" w:eastAsia="仿宋_GB2312" w:cs="Times New Roman"/>
                <w:color w:val="auto"/>
                <w:sz w:val="24"/>
                <w:szCs w:val="24"/>
                <w:lang w:val="en-US" w:eastAsia="zh-CN"/>
              </w:rPr>
              <w:t>1</w:t>
            </w:r>
          </w:p>
        </w:tc>
        <w:tc>
          <w:tcPr>
            <w:tcW w:w="1496" w:type="dxa"/>
            <w:vAlign w:val="center"/>
          </w:tcPr>
          <w:p w14:paraId="7949BAD3">
            <w:pPr>
              <w:adjustRightInd w:val="0"/>
              <w:snapToGrid w:val="0"/>
              <w:jc w:val="center"/>
              <w:rPr>
                <w:rFonts w:hint="default" w:ascii="Times New Roman" w:hAnsi="Times New Roman" w:eastAsia="仿宋_GB2312" w:cs="Times New Roman"/>
                <w:color w:val="auto"/>
                <w:sz w:val="24"/>
                <w:szCs w:val="24"/>
              </w:rPr>
            </w:pPr>
          </w:p>
        </w:tc>
        <w:tc>
          <w:tcPr>
            <w:tcW w:w="2037" w:type="dxa"/>
            <w:vAlign w:val="center"/>
          </w:tcPr>
          <w:p w14:paraId="6E8D4558">
            <w:pPr>
              <w:adjustRightInd w:val="0"/>
              <w:snapToGrid w:val="0"/>
              <w:jc w:val="center"/>
              <w:rPr>
                <w:rFonts w:hint="default" w:ascii="Times New Roman" w:hAnsi="Times New Roman" w:eastAsia="仿宋_GB2312" w:cs="Times New Roman"/>
                <w:color w:val="auto"/>
                <w:sz w:val="24"/>
                <w:szCs w:val="24"/>
              </w:rPr>
            </w:pPr>
          </w:p>
        </w:tc>
        <w:tc>
          <w:tcPr>
            <w:tcW w:w="2157" w:type="dxa"/>
            <w:vAlign w:val="center"/>
          </w:tcPr>
          <w:p w14:paraId="3198CDA6">
            <w:pPr>
              <w:adjustRightInd w:val="0"/>
              <w:snapToGrid w:val="0"/>
              <w:jc w:val="center"/>
              <w:rPr>
                <w:rFonts w:hint="default" w:ascii="Times New Roman" w:hAnsi="Times New Roman" w:eastAsia="仿宋_GB2312" w:cs="Times New Roman"/>
                <w:color w:val="auto"/>
                <w:sz w:val="24"/>
                <w:szCs w:val="24"/>
              </w:rPr>
            </w:pPr>
          </w:p>
        </w:tc>
      </w:tr>
      <w:tr w14:paraId="62CCE655">
        <w:trPr>
          <w:trHeight w:val="816" w:hRule="atLeast"/>
          <w:jc w:val="center"/>
        </w:trPr>
        <w:tc>
          <w:tcPr>
            <w:tcW w:w="11707" w:type="dxa"/>
            <w:gridSpan w:val="9"/>
            <w:vAlign w:val="center"/>
          </w:tcPr>
          <w:p w14:paraId="14EB5621">
            <w:pPr>
              <w:adjustRightInd w:val="0"/>
              <w:snapToGrid w:val="0"/>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注：各参数计算方法参见GB/T 33232-2016《节水型企业  氧化铝行业》。</w:t>
            </w:r>
          </w:p>
        </w:tc>
        <w:tc>
          <w:tcPr>
            <w:tcW w:w="2157" w:type="dxa"/>
            <w:vAlign w:val="center"/>
          </w:tcPr>
          <w:p w14:paraId="58AFCCB9">
            <w:pPr>
              <w:adjustRightInd w:val="0"/>
              <w:snapToGrid w:val="0"/>
              <w:rPr>
                <w:rFonts w:hint="default" w:ascii="Times New Roman" w:hAnsi="Times New Roman" w:eastAsia="仿宋_GB2312" w:cs="Times New Roman"/>
                <w:color w:val="auto"/>
                <w:szCs w:val="21"/>
              </w:rPr>
            </w:pPr>
          </w:p>
        </w:tc>
      </w:tr>
    </w:tbl>
    <w:p w14:paraId="3C744DBE">
      <w:pPr>
        <w:spacing w:line="360" w:lineRule="auto"/>
        <w:ind w:firstLine="560" w:firstLineChars="200"/>
        <w:textAlignment w:val="baseline"/>
        <w:rPr>
          <w:rFonts w:hint="default" w:ascii="Times New Roman" w:hAnsi="Times New Roman" w:eastAsia="仿宋_GB2312" w:cs="Times New Roman"/>
          <w:b w:val="0"/>
          <w:color w:val="auto"/>
          <w:sz w:val="28"/>
          <w:szCs w:val="28"/>
        </w:rPr>
      </w:pPr>
    </w:p>
    <w:p w14:paraId="03AC657C">
      <w:pPr>
        <w:spacing w:line="360" w:lineRule="auto"/>
        <w:ind w:firstLine="560" w:firstLineChars="200"/>
        <w:textAlignment w:val="baseline"/>
        <w:rPr>
          <w:rFonts w:hint="default" w:ascii="Times New Roman" w:hAnsi="Times New Roman" w:eastAsia="仿宋_GB2312" w:cs="Times New Roman"/>
          <w:b w:val="0"/>
          <w:color w:val="auto"/>
          <w:sz w:val="28"/>
          <w:szCs w:val="28"/>
        </w:rPr>
        <w:sectPr>
          <w:pgSz w:w="16838" w:h="11906" w:orient="landscape"/>
          <w:pgMar w:top="1417" w:right="1417" w:bottom="1417" w:left="1417" w:header="851" w:footer="1474" w:gutter="0"/>
          <w:pgNumType w:fmt="decimal"/>
          <w:cols w:space="0" w:num="1"/>
          <w:rtlGutter w:val="0"/>
          <w:docGrid w:type="lines" w:linePitch="319" w:charSpace="0"/>
        </w:sectPr>
      </w:pPr>
    </w:p>
    <w:p w14:paraId="5FC6B131">
      <w:pPr>
        <w:adjustRightInd w:val="0"/>
        <w:snapToGrid w:val="0"/>
        <w:spacing w:line="360" w:lineRule="auto"/>
        <w:jc w:val="center"/>
        <w:textAlignment w:val="baseline"/>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Cs/>
          <w:color w:val="auto"/>
          <w:sz w:val="32"/>
          <w:szCs w:val="32"/>
        </w:rPr>
        <w:t>表</w:t>
      </w:r>
      <w:r>
        <w:rPr>
          <w:rFonts w:hint="default" w:ascii="Times New Roman" w:hAnsi="Times New Roman" w:eastAsia="仿宋_GB2312" w:cs="Times New Roman"/>
          <w:bCs/>
          <w:color w:val="auto"/>
          <w:sz w:val="32"/>
          <w:szCs w:val="32"/>
          <w:lang w:val="en-US" w:eastAsia="zh-CN"/>
        </w:rPr>
        <w:t>3-</w:t>
      </w:r>
      <w:r>
        <w:rPr>
          <w:rFonts w:hint="default" w:ascii="Times New Roman" w:hAnsi="Times New Roman" w:eastAsia="仿宋_GB2312" w:cs="Times New Roman"/>
          <w:bCs/>
          <w:color w:val="auto"/>
          <w:sz w:val="32"/>
          <w:szCs w:val="32"/>
        </w:rPr>
        <w:t>14 电解铝行业技术指标自评表</w:t>
      </w:r>
    </w:p>
    <w:tbl>
      <w:tblPr>
        <w:tblStyle w:val="7"/>
        <w:tblW w:w="139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1236"/>
        <w:gridCol w:w="2335"/>
        <w:gridCol w:w="1149"/>
        <w:gridCol w:w="2643"/>
        <w:gridCol w:w="2758"/>
        <w:gridCol w:w="3132"/>
      </w:tblGrid>
      <w:tr w14:paraId="479278DA">
        <w:trPr>
          <w:trHeight w:val="850" w:hRule="atLeast"/>
          <w:jc w:val="center"/>
        </w:trPr>
        <w:tc>
          <w:tcPr>
            <w:tcW w:w="735" w:type="dxa"/>
            <w:vAlign w:val="center"/>
          </w:tcPr>
          <w:p w14:paraId="1EA2F37B">
            <w:pPr>
              <w:adjustRightInd w:val="0"/>
              <w:snapToGrid w:val="0"/>
              <w:jc w:val="center"/>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序号</w:t>
            </w:r>
          </w:p>
        </w:tc>
        <w:tc>
          <w:tcPr>
            <w:tcW w:w="1236" w:type="dxa"/>
            <w:vAlign w:val="center"/>
          </w:tcPr>
          <w:p w14:paraId="18FA5550">
            <w:pPr>
              <w:adjustRightInd w:val="0"/>
              <w:snapToGrid w:val="0"/>
              <w:jc w:val="center"/>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技术内容</w:t>
            </w:r>
          </w:p>
        </w:tc>
        <w:tc>
          <w:tcPr>
            <w:tcW w:w="2335" w:type="dxa"/>
            <w:vAlign w:val="center"/>
          </w:tcPr>
          <w:p w14:paraId="4AFEC543">
            <w:pPr>
              <w:adjustRightInd w:val="0"/>
              <w:snapToGrid w:val="0"/>
              <w:jc w:val="center"/>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技术指标</w:t>
            </w:r>
          </w:p>
        </w:tc>
        <w:tc>
          <w:tcPr>
            <w:tcW w:w="1149" w:type="dxa"/>
            <w:vAlign w:val="center"/>
          </w:tcPr>
          <w:p w14:paraId="32F46C38">
            <w:pPr>
              <w:adjustRightInd w:val="0"/>
              <w:snapToGrid w:val="0"/>
              <w:jc w:val="center"/>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单位</w:t>
            </w:r>
          </w:p>
        </w:tc>
        <w:tc>
          <w:tcPr>
            <w:tcW w:w="2643" w:type="dxa"/>
            <w:vAlign w:val="center"/>
          </w:tcPr>
          <w:p w14:paraId="2D4C8FEE">
            <w:pPr>
              <w:adjustRightInd w:val="0"/>
              <w:snapToGrid w:val="0"/>
              <w:jc w:val="center"/>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评价值</w:t>
            </w:r>
          </w:p>
        </w:tc>
        <w:tc>
          <w:tcPr>
            <w:tcW w:w="2758" w:type="dxa"/>
            <w:vAlign w:val="center"/>
          </w:tcPr>
          <w:p w14:paraId="0A1B5CEF">
            <w:pPr>
              <w:adjustRightInd w:val="0"/>
              <w:snapToGrid w:val="0"/>
              <w:jc w:val="center"/>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自评结果</w:t>
            </w:r>
          </w:p>
        </w:tc>
        <w:tc>
          <w:tcPr>
            <w:tcW w:w="3132" w:type="dxa"/>
            <w:vAlign w:val="center"/>
          </w:tcPr>
          <w:p w14:paraId="24EAD988">
            <w:pPr>
              <w:adjustRightInd w:val="0"/>
              <w:snapToGrid w:val="0"/>
              <w:jc w:val="center"/>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证明材料索引</w:t>
            </w:r>
          </w:p>
        </w:tc>
      </w:tr>
      <w:tr w14:paraId="029CA236">
        <w:trPr>
          <w:trHeight w:val="850" w:hRule="atLeast"/>
          <w:jc w:val="center"/>
        </w:trPr>
        <w:tc>
          <w:tcPr>
            <w:tcW w:w="735" w:type="dxa"/>
            <w:vMerge w:val="restart"/>
            <w:vAlign w:val="center"/>
          </w:tcPr>
          <w:p w14:paraId="42ECD283">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1</w:t>
            </w:r>
          </w:p>
        </w:tc>
        <w:tc>
          <w:tcPr>
            <w:tcW w:w="1236" w:type="dxa"/>
            <w:vMerge w:val="restart"/>
            <w:vAlign w:val="center"/>
          </w:tcPr>
          <w:p w14:paraId="6FA947C5">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取水量</w:t>
            </w:r>
          </w:p>
        </w:tc>
        <w:tc>
          <w:tcPr>
            <w:tcW w:w="2335" w:type="dxa"/>
            <w:vMerge w:val="restart"/>
            <w:vAlign w:val="center"/>
          </w:tcPr>
          <w:p w14:paraId="67976558">
            <w:pPr>
              <w:adjustRightInd w:val="0"/>
              <w:snapToGrid w:val="0"/>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单位电解铝取水量</w:t>
            </w:r>
          </w:p>
        </w:tc>
        <w:tc>
          <w:tcPr>
            <w:tcW w:w="1149" w:type="dxa"/>
            <w:vMerge w:val="restart"/>
            <w:vAlign w:val="center"/>
          </w:tcPr>
          <w:p w14:paraId="32282739">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m</w:t>
            </w:r>
            <w:r>
              <w:rPr>
                <w:rFonts w:hint="default" w:ascii="Times New Roman" w:hAnsi="Times New Roman" w:eastAsia="仿宋_GB2312" w:cs="Times New Roman"/>
                <w:color w:val="auto"/>
                <w:sz w:val="24"/>
                <w:szCs w:val="24"/>
                <w:vertAlign w:val="superscript"/>
              </w:rPr>
              <w:t xml:space="preserve"> 3</w:t>
            </w:r>
            <w:r>
              <w:rPr>
                <w:rFonts w:hint="default" w:ascii="Times New Roman" w:hAnsi="Times New Roman" w:eastAsia="仿宋_GB2312" w:cs="Times New Roman"/>
                <w:color w:val="auto"/>
                <w:sz w:val="24"/>
                <w:szCs w:val="24"/>
              </w:rPr>
              <w:t>/t</w:t>
            </w:r>
          </w:p>
        </w:tc>
        <w:tc>
          <w:tcPr>
            <w:tcW w:w="2643" w:type="dxa"/>
            <w:vAlign w:val="center"/>
          </w:tcPr>
          <w:p w14:paraId="136A22AD">
            <w:pPr>
              <w:adjustRightInd w:val="0"/>
              <w:snapToGrid w:val="0"/>
              <w:jc w:val="center"/>
              <w:rPr>
                <w:rFonts w:hint="default" w:ascii="Times New Roman" w:hAnsi="Times New Roman" w:eastAsia="仿宋_GB2312" w:cs="Times New Roman"/>
                <w:color w:val="auto"/>
                <w:sz w:val="24"/>
                <w:szCs w:val="24"/>
              </w:rPr>
            </w:pPr>
            <w:r>
              <w:rPr>
                <w:rFonts w:hint="eastAsia" w:ascii="Times New Roman" w:hAnsi="Times New Roman" w:eastAsia="仿宋_GB2312" w:cs="Times New Roman"/>
                <w:color w:val="auto"/>
                <w:sz w:val="24"/>
                <w:szCs w:val="24"/>
                <w:lang w:val="en-US" w:eastAsia="zh-CN"/>
              </w:rPr>
              <w:t>电解原铝液</w:t>
            </w:r>
            <w:r>
              <w:rPr>
                <w:rFonts w:hint="default" w:ascii="Times New Roman" w:hAnsi="Times New Roman" w:eastAsia="仿宋_GB2312" w:cs="Times New Roman"/>
                <w:color w:val="auto"/>
                <w:sz w:val="24"/>
                <w:szCs w:val="24"/>
              </w:rPr>
              <w:t>≤</w:t>
            </w:r>
            <w:r>
              <w:rPr>
                <w:rFonts w:hint="eastAsia" w:ascii="Times New Roman" w:hAnsi="Times New Roman" w:eastAsia="仿宋_GB2312" w:cs="Times New Roman"/>
                <w:color w:val="auto"/>
                <w:sz w:val="24"/>
                <w:szCs w:val="24"/>
                <w:lang w:val="en-US" w:eastAsia="zh-CN"/>
              </w:rPr>
              <w:t>0</w:t>
            </w:r>
            <w:r>
              <w:rPr>
                <w:rFonts w:hint="default" w:ascii="Times New Roman" w:hAnsi="Times New Roman" w:eastAsia="仿宋_GB2312" w:cs="Times New Roman"/>
                <w:color w:val="auto"/>
                <w:sz w:val="24"/>
                <w:szCs w:val="24"/>
              </w:rPr>
              <w:t>.</w:t>
            </w:r>
            <w:r>
              <w:rPr>
                <w:rFonts w:hint="eastAsia" w:ascii="Times New Roman" w:hAnsi="Times New Roman" w:eastAsia="仿宋_GB2312" w:cs="Times New Roman"/>
                <w:color w:val="auto"/>
                <w:sz w:val="24"/>
                <w:szCs w:val="24"/>
                <w:lang w:val="en-US" w:eastAsia="zh-CN"/>
              </w:rPr>
              <w:t>8</w:t>
            </w:r>
          </w:p>
        </w:tc>
        <w:tc>
          <w:tcPr>
            <w:tcW w:w="2758" w:type="dxa"/>
            <w:vAlign w:val="center"/>
          </w:tcPr>
          <w:p w14:paraId="76FACD88">
            <w:pPr>
              <w:adjustRightInd w:val="0"/>
              <w:snapToGrid w:val="0"/>
              <w:jc w:val="center"/>
              <w:rPr>
                <w:rFonts w:hint="default" w:ascii="Times New Roman" w:hAnsi="Times New Roman" w:eastAsia="仿宋_GB2312" w:cs="Times New Roman"/>
                <w:color w:val="auto"/>
                <w:sz w:val="24"/>
                <w:szCs w:val="24"/>
              </w:rPr>
            </w:pPr>
          </w:p>
        </w:tc>
        <w:tc>
          <w:tcPr>
            <w:tcW w:w="3132" w:type="dxa"/>
            <w:vAlign w:val="center"/>
          </w:tcPr>
          <w:p w14:paraId="55C450EE">
            <w:pPr>
              <w:adjustRightInd w:val="0"/>
              <w:snapToGrid w:val="0"/>
              <w:jc w:val="center"/>
              <w:rPr>
                <w:rFonts w:hint="default" w:ascii="Times New Roman" w:hAnsi="Times New Roman" w:eastAsia="仿宋_GB2312" w:cs="Times New Roman"/>
                <w:color w:val="auto"/>
                <w:sz w:val="24"/>
                <w:szCs w:val="24"/>
              </w:rPr>
            </w:pPr>
          </w:p>
        </w:tc>
      </w:tr>
      <w:tr w14:paraId="5566670A">
        <w:trPr>
          <w:trHeight w:val="850" w:hRule="atLeast"/>
          <w:jc w:val="center"/>
        </w:trPr>
        <w:tc>
          <w:tcPr>
            <w:tcW w:w="735" w:type="dxa"/>
            <w:vMerge w:val="continue"/>
            <w:vAlign w:val="center"/>
          </w:tcPr>
          <w:p w14:paraId="02D219CE">
            <w:pPr>
              <w:adjustRightInd w:val="0"/>
              <w:snapToGrid w:val="0"/>
              <w:jc w:val="center"/>
              <w:rPr>
                <w:rFonts w:hint="default" w:ascii="Times New Roman" w:hAnsi="Times New Roman" w:eastAsia="仿宋_GB2312" w:cs="Times New Roman"/>
                <w:color w:val="auto"/>
                <w:sz w:val="24"/>
                <w:szCs w:val="24"/>
              </w:rPr>
            </w:pPr>
          </w:p>
        </w:tc>
        <w:tc>
          <w:tcPr>
            <w:tcW w:w="1236" w:type="dxa"/>
            <w:vMerge w:val="continue"/>
            <w:vAlign w:val="center"/>
          </w:tcPr>
          <w:p w14:paraId="321D5E40">
            <w:pPr>
              <w:adjustRightInd w:val="0"/>
              <w:snapToGrid w:val="0"/>
              <w:jc w:val="center"/>
              <w:rPr>
                <w:rFonts w:hint="default" w:ascii="Times New Roman" w:hAnsi="Times New Roman" w:eastAsia="仿宋_GB2312" w:cs="Times New Roman"/>
                <w:color w:val="auto"/>
                <w:sz w:val="24"/>
                <w:szCs w:val="24"/>
              </w:rPr>
            </w:pPr>
          </w:p>
        </w:tc>
        <w:tc>
          <w:tcPr>
            <w:tcW w:w="2335" w:type="dxa"/>
            <w:vMerge w:val="continue"/>
            <w:vAlign w:val="center"/>
          </w:tcPr>
          <w:p w14:paraId="166432F6">
            <w:pPr>
              <w:adjustRightInd w:val="0"/>
              <w:snapToGrid w:val="0"/>
              <w:rPr>
                <w:rFonts w:hint="default" w:ascii="Times New Roman" w:hAnsi="Times New Roman" w:eastAsia="仿宋_GB2312" w:cs="Times New Roman"/>
                <w:color w:val="auto"/>
                <w:sz w:val="24"/>
                <w:szCs w:val="24"/>
              </w:rPr>
            </w:pPr>
          </w:p>
        </w:tc>
        <w:tc>
          <w:tcPr>
            <w:tcW w:w="1149" w:type="dxa"/>
            <w:vMerge w:val="continue"/>
            <w:vAlign w:val="center"/>
          </w:tcPr>
          <w:p w14:paraId="5810E704">
            <w:pPr>
              <w:adjustRightInd w:val="0"/>
              <w:snapToGrid w:val="0"/>
              <w:jc w:val="center"/>
              <w:rPr>
                <w:rFonts w:hint="default" w:ascii="Times New Roman" w:hAnsi="Times New Roman" w:eastAsia="仿宋_GB2312" w:cs="Times New Roman"/>
                <w:color w:val="auto"/>
                <w:sz w:val="24"/>
                <w:szCs w:val="24"/>
              </w:rPr>
            </w:pPr>
          </w:p>
        </w:tc>
        <w:tc>
          <w:tcPr>
            <w:tcW w:w="2643" w:type="dxa"/>
            <w:vAlign w:val="center"/>
          </w:tcPr>
          <w:p w14:paraId="3BAD64A8">
            <w:pPr>
              <w:adjustRightInd w:val="0"/>
              <w:snapToGrid w:val="0"/>
              <w:jc w:val="center"/>
              <w:rPr>
                <w:rFonts w:hint="eastAsia"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val="en-US" w:eastAsia="zh-CN"/>
              </w:rPr>
              <w:t>重熔用铝锭</w:t>
            </w:r>
            <w:r>
              <w:rPr>
                <w:rFonts w:hint="default" w:ascii="Times New Roman" w:hAnsi="Times New Roman" w:eastAsia="仿宋_GB2312" w:cs="Times New Roman"/>
                <w:color w:val="auto"/>
                <w:sz w:val="24"/>
                <w:szCs w:val="24"/>
              </w:rPr>
              <w:t>≤</w:t>
            </w:r>
            <w:r>
              <w:rPr>
                <w:rFonts w:hint="eastAsia" w:ascii="Times New Roman" w:hAnsi="Times New Roman" w:eastAsia="仿宋_GB2312" w:cs="Times New Roman"/>
                <w:color w:val="auto"/>
                <w:sz w:val="24"/>
                <w:szCs w:val="24"/>
                <w:lang w:val="en-US" w:eastAsia="zh-CN"/>
              </w:rPr>
              <w:t>1</w:t>
            </w:r>
            <w:r>
              <w:rPr>
                <w:rFonts w:hint="default" w:ascii="Times New Roman" w:hAnsi="Times New Roman" w:eastAsia="仿宋_GB2312" w:cs="Times New Roman"/>
                <w:color w:val="auto"/>
                <w:sz w:val="24"/>
                <w:szCs w:val="24"/>
              </w:rPr>
              <w:t>.</w:t>
            </w:r>
            <w:r>
              <w:rPr>
                <w:rFonts w:hint="eastAsia" w:ascii="Times New Roman" w:hAnsi="Times New Roman" w:eastAsia="仿宋_GB2312" w:cs="Times New Roman"/>
                <w:color w:val="auto"/>
                <w:sz w:val="24"/>
                <w:szCs w:val="24"/>
                <w:lang w:val="en-US" w:eastAsia="zh-CN"/>
              </w:rPr>
              <w:t>1</w:t>
            </w:r>
          </w:p>
        </w:tc>
        <w:tc>
          <w:tcPr>
            <w:tcW w:w="2758" w:type="dxa"/>
            <w:vAlign w:val="center"/>
          </w:tcPr>
          <w:p w14:paraId="2EDE96AB">
            <w:pPr>
              <w:adjustRightInd w:val="0"/>
              <w:snapToGrid w:val="0"/>
              <w:jc w:val="center"/>
              <w:rPr>
                <w:rFonts w:hint="default" w:ascii="Times New Roman" w:hAnsi="Times New Roman" w:eastAsia="仿宋_GB2312" w:cs="Times New Roman"/>
                <w:color w:val="auto"/>
                <w:sz w:val="24"/>
                <w:szCs w:val="24"/>
              </w:rPr>
            </w:pPr>
          </w:p>
        </w:tc>
        <w:tc>
          <w:tcPr>
            <w:tcW w:w="3132" w:type="dxa"/>
            <w:vAlign w:val="center"/>
          </w:tcPr>
          <w:p w14:paraId="14187E71">
            <w:pPr>
              <w:adjustRightInd w:val="0"/>
              <w:snapToGrid w:val="0"/>
              <w:jc w:val="center"/>
              <w:rPr>
                <w:rFonts w:hint="default" w:ascii="Times New Roman" w:hAnsi="Times New Roman" w:eastAsia="仿宋_GB2312" w:cs="Times New Roman"/>
                <w:color w:val="auto"/>
                <w:sz w:val="24"/>
                <w:szCs w:val="24"/>
              </w:rPr>
            </w:pPr>
          </w:p>
        </w:tc>
      </w:tr>
      <w:tr w14:paraId="11EA648C">
        <w:trPr>
          <w:trHeight w:val="850" w:hRule="atLeast"/>
          <w:jc w:val="center"/>
        </w:trPr>
        <w:tc>
          <w:tcPr>
            <w:tcW w:w="735" w:type="dxa"/>
            <w:vMerge w:val="continue"/>
            <w:vAlign w:val="center"/>
          </w:tcPr>
          <w:p w14:paraId="6525F102">
            <w:pPr>
              <w:adjustRightInd w:val="0"/>
              <w:snapToGrid w:val="0"/>
              <w:jc w:val="center"/>
              <w:rPr>
                <w:rFonts w:hint="default" w:ascii="Times New Roman" w:hAnsi="Times New Roman" w:eastAsia="仿宋_GB2312" w:cs="Times New Roman"/>
                <w:color w:val="auto"/>
                <w:sz w:val="24"/>
                <w:szCs w:val="24"/>
              </w:rPr>
            </w:pPr>
          </w:p>
        </w:tc>
        <w:tc>
          <w:tcPr>
            <w:tcW w:w="1236" w:type="dxa"/>
            <w:vMerge w:val="continue"/>
            <w:vAlign w:val="center"/>
          </w:tcPr>
          <w:p w14:paraId="5D59B948">
            <w:pPr>
              <w:adjustRightInd w:val="0"/>
              <w:snapToGrid w:val="0"/>
              <w:jc w:val="center"/>
              <w:rPr>
                <w:rFonts w:hint="default" w:ascii="Times New Roman" w:hAnsi="Times New Roman" w:eastAsia="仿宋_GB2312" w:cs="Times New Roman"/>
                <w:color w:val="auto"/>
                <w:sz w:val="24"/>
                <w:szCs w:val="24"/>
              </w:rPr>
            </w:pPr>
          </w:p>
        </w:tc>
        <w:tc>
          <w:tcPr>
            <w:tcW w:w="2335" w:type="dxa"/>
            <w:vMerge w:val="continue"/>
            <w:vAlign w:val="center"/>
          </w:tcPr>
          <w:p w14:paraId="1B44DE1A">
            <w:pPr>
              <w:adjustRightInd w:val="0"/>
              <w:snapToGrid w:val="0"/>
              <w:rPr>
                <w:rFonts w:hint="default" w:ascii="Times New Roman" w:hAnsi="Times New Roman" w:eastAsia="仿宋_GB2312" w:cs="Times New Roman"/>
                <w:color w:val="auto"/>
                <w:sz w:val="24"/>
                <w:szCs w:val="24"/>
              </w:rPr>
            </w:pPr>
          </w:p>
        </w:tc>
        <w:tc>
          <w:tcPr>
            <w:tcW w:w="1149" w:type="dxa"/>
            <w:vMerge w:val="continue"/>
            <w:vAlign w:val="center"/>
          </w:tcPr>
          <w:p w14:paraId="0E1D64D4">
            <w:pPr>
              <w:adjustRightInd w:val="0"/>
              <w:snapToGrid w:val="0"/>
              <w:jc w:val="center"/>
              <w:rPr>
                <w:rFonts w:hint="default" w:ascii="Times New Roman" w:hAnsi="Times New Roman" w:eastAsia="仿宋_GB2312" w:cs="Times New Roman"/>
                <w:color w:val="auto"/>
                <w:sz w:val="24"/>
                <w:szCs w:val="24"/>
              </w:rPr>
            </w:pPr>
          </w:p>
        </w:tc>
        <w:tc>
          <w:tcPr>
            <w:tcW w:w="2643" w:type="dxa"/>
            <w:vAlign w:val="center"/>
          </w:tcPr>
          <w:p w14:paraId="137D9E3E">
            <w:pPr>
              <w:adjustRightInd w:val="0"/>
              <w:snapToGrid w:val="0"/>
              <w:jc w:val="center"/>
              <w:rPr>
                <w:rFonts w:hint="eastAsia"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val="en-US" w:eastAsia="zh-CN"/>
              </w:rPr>
              <w:t>电解烟气深度净化</w:t>
            </w:r>
            <w:r>
              <w:rPr>
                <w:rFonts w:hint="default" w:ascii="Times New Roman" w:hAnsi="Times New Roman" w:eastAsia="仿宋_GB2312" w:cs="Times New Roman"/>
                <w:color w:val="auto"/>
                <w:sz w:val="24"/>
                <w:szCs w:val="24"/>
              </w:rPr>
              <w:t>≤</w:t>
            </w:r>
            <w:r>
              <w:rPr>
                <w:rFonts w:hint="eastAsia" w:ascii="Times New Roman" w:hAnsi="Times New Roman" w:eastAsia="仿宋_GB2312" w:cs="Times New Roman"/>
                <w:color w:val="auto"/>
                <w:sz w:val="24"/>
                <w:szCs w:val="24"/>
                <w:lang w:val="en-US" w:eastAsia="zh-CN"/>
              </w:rPr>
              <w:t>2</w:t>
            </w:r>
            <w:r>
              <w:rPr>
                <w:rFonts w:hint="default" w:ascii="Times New Roman" w:hAnsi="Times New Roman" w:eastAsia="仿宋_GB2312" w:cs="Times New Roman"/>
                <w:color w:val="auto"/>
                <w:sz w:val="24"/>
                <w:szCs w:val="24"/>
              </w:rPr>
              <w:t>.</w:t>
            </w:r>
            <w:r>
              <w:rPr>
                <w:rFonts w:hint="eastAsia" w:ascii="Times New Roman" w:hAnsi="Times New Roman" w:eastAsia="仿宋_GB2312" w:cs="Times New Roman"/>
                <w:color w:val="auto"/>
                <w:sz w:val="24"/>
                <w:szCs w:val="24"/>
                <w:lang w:val="en-US" w:eastAsia="zh-CN"/>
              </w:rPr>
              <w:t>0</w:t>
            </w:r>
          </w:p>
        </w:tc>
        <w:tc>
          <w:tcPr>
            <w:tcW w:w="2758" w:type="dxa"/>
            <w:vAlign w:val="center"/>
          </w:tcPr>
          <w:p w14:paraId="67A13F28">
            <w:pPr>
              <w:adjustRightInd w:val="0"/>
              <w:snapToGrid w:val="0"/>
              <w:jc w:val="center"/>
              <w:rPr>
                <w:rFonts w:hint="default" w:ascii="Times New Roman" w:hAnsi="Times New Roman" w:eastAsia="仿宋_GB2312" w:cs="Times New Roman"/>
                <w:color w:val="auto"/>
                <w:sz w:val="24"/>
                <w:szCs w:val="24"/>
              </w:rPr>
            </w:pPr>
          </w:p>
        </w:tc>
        <w:tc>
          <w:tcPr>
            <w:tcW w:w="3132" w:type="dxa"/>
            <w:vAlign w:val="center"/>
          </w:tcPr>
          <w:p w14:paraId="6D92E1F7">
            <w:pPr>
              <w:adjustRightInd w:val="0"/>
              <w:snapToGrid w:val="0"/>
              <w:jc w:val="center"/>
              <w:rPr>
                <w:rFonts w:hint="default" w:ascii="Times New Roman" w:hAnsi="Times New Roman" w:eastAsia="仿宋_GB2312" w:cs="Times New Roman"/>
                <w:color w:val="auto"/>
                <w:sz w:val="24"/>
                <w:szCs w:val="24"/>
              </w:rPr>
            </w:pPr>
          </w:p>
        </w:tc>
      </w:tr>
      <w:tr w14:paraId="021FCC25">
        <w:trPr>
          <w:trHeight w:val="850" w:hRule="atLeast"/>
          <w:jc w:val="center"/>
        </w:trPr>
        <w:tc>
          <w:tcPr>
            <w:tcW w:w="735" w:type="dxa"/>
            <w:vAlign w:val="center"/>
          </w:tcPr>
          <w:p w14:paraId="336CAD6F">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2</w:t>
            </w:r>
          </w:p>
        </w:tc>
        <w:tc>
          <w:tcPr>
            <w:tcW w:w="1236" w:type="dxa"/>
            <w:vAlign w:val="center"/>
          </w:tcPr>
          <w:p w14:paraId="60729462">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重复利用</w:t>
            </w:r>
          </w:p>
        </w:tc>
        <w:tc>
          <w:tcPr>
            <w:tcW w:w="2335" w:type="dxa"/>
            <w:vAlign w:val="center"/>
          </w:tcPr>
          <w:p w14:paraId="1B9D5EFC">
            <w:pPr>
              <w:adjustRightInd w:val="0"/>
              <w:snapToGrid w:val="0"/>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重复利用率</w:t>
            </w:r>
          </w:p>
        </w:tc>
        <w:tc>
          <w:tcPr>
            <w:tcW w:w="1149" w:type="dxa"/>
            <w:vAlign w:val="center"/>
          </w:tcPr>
          <w:p w14:paraId="17D66666">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w:t>
            </w:r>
          </w:p>
        </w:tc>
        <w:tc>
          <w:tcPr>
            <w:tcW w:w="2643" w:type="dxa"/>
            <w:vAlign w:val="center"/>
          </w:tcPr>
          <w:p w14:paraId="138A4242">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 9</w:t>
            </w:r>
            <w:r>
              <w:rPr>
                <w:rFonts w:hint="eastAsia" w:ascii="Times New Roman" w:hAnsi="Times New Roman" w:eastAsia="仿宋_GB2312" w:cs="Times New Roman"/>
                <w:color w:val="auto"/>
                <w:sz w:val="24"/>
                <w:szCs w:val="24"/>
                <w:lang w:val="en-US" w:eastAsia="zh-CN"/>
              </w:rPr>
              <w:t>6</w:t>
            </w:r>
          </w:p>
        </w:tc>
        <w:tc>
          <w:tcPr>
            <w:tcW w:w="2758" w:type="dxa"/>
            <w:vAlign w:val="center"/>
          </w:tcPr>
          <w:p w14:paraId="06039B86">
            <w:pPr>
              <w:adjustRightInd w:val="0"/>
              <w:snapToGrid w:val="0"/>
              <w:jc w:val="center"/>
              <w:rPr>
                <w:rFonts w:hint="default" w:ascii="Times New Roman" w:hAnsi="Times New Roman" w:eastAsia="仿宋_GB2312" w:cs="Times New Roman"/>
                <w:color w:val="auto"/>
                <w:sz w:val="24"/>
                <w:szCs w:val="24"/>
              </w:rPr>
            </w:pPr>
          </w:p>
        </w:tc>
        <w:tc>
          <w:tcPr>
            <w:tcW w:w="3132" w:type="dxa"/>
            <w:vAlign w:val="center"/>
          </w:tcPr>
          <w:p w14:paraId="3C5405C3">
            <w:pPr>
              <w:adjustRightInd w:val="0"/>
              <w:snapToGrid w:val="0"/>
              <w:jc w:val="center"/>
              <w:rPr>
                <w:rFonts w:hint="default" w:ascii="Times New Roman" w:hAnsi="Times New Roman" w:eastAsia="仿宋_GB2312" w:cs="Times New Roman"/>
                <w:color w:val="auto"/>
                <w:sz w:val="24"/>
                <w:szCs w:val="24"/>
              </w:rPr>
            </w:pPr>
          </w:p>
        </w:tc>
      </w:tr>
      <w:tr w14:paraId="2979FCB2">
        <w:trPr>
          <w:trHeight w:val="850" w:hRule="atLeast"/>
          <w:jc w:val="center"/>
        </w:trPr>
        <w:tc>
          <w:tcPr>
            <w:tcW w:w="735" w:type="dxa"/>
            <w:vAlign w:val="center"/>
          </w:tcPr>
          <w:p w14:paraId="27FB932B">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3</w:t>
            </w:r>
          </w:p>
        </w:tc>
        <w:tc>
          <w:tcPr>
            <w:tcW w:w="1236" w:type="dxa"/>
            <w:vAlign w:val="center"/>
          </w:tcPr>
          <w:p w14:paraId="28424761">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用水漏损</w:t>
            </w:r>
          </w:p>
        </w:tc>
        <w:tc>
          <w:tcPr>
            <w:tcW w:w="2335" w:type="dxa"/>
            <w:vAlign w:val="center"/>
          </w:tcPr>
          <w:p w14:paraId="7F2AEB33">
            <w:pPr>
              <w:adjustRightInd w:val="0"/>
              <w:snapToGrid w:val="0"/>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用水综合漏失率</w:t>
            </w:r>
          </w:p>
        </w:tc>
        <w:tc>
          <w:tcPr>
            <w:tcW w:w="1149" w:type="dxa"/>
            <w:vAlign w:val="center"/>
          </w:tcPr>
          <w:p w14:paraId="12A97FFD">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w:t>
            </w:r>
          </w:p>
        </w:tc>
        <w:tc>
          <w:tcPr>
            <w:tcW w:w="2643" w:type="dxa"/>
            <w:vAlign w:val="center"/>
          </w:tcPr>
          <w:p w14:paraId="1019CF09">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 xml:space="preserve">≤ </w:t>
            </w:r>
            <w:r>
              <w:rPr>
                <w:rFonts w:hint="eastAsia" w:ascii="Times New Roman" w:hAnsi="Times New Roman" w:eastAsia="仿宋_GB2312" w:cs="Times New Roman"/>
                <w:color w:val="auto"/>
                <w:sz w:val="24"/>
                <w:szCs w:val="24"/>
                <w:lang w:val="en-US" w:eastAsia="zh-CN"/>
              </w:rPr>
              <w:t>6</w:t>
            </w:r>
          </w:p>
        </w:tc>
        <w:tc>
          <w:tcPr>
            <w:tcW w:w="2758" w:type="dxa"/>
            <w:vAlign w:val="center"/>
          </w:tcPr>
          <w:p w14:paraId="290AE7F4">
            <w:pPr>
              <w:adjustRightInd w:val="0"/>
              <w:snapToGrid w:val="0"/>
              <w:jc w:val="center"/>
              <w:rPr>
                <w:rFonts w:hint="default" w:ascii="Times New Roman" w:hAnsi="Times New Roman" w:eastAsia="仿宋_GB2312" w:cs="Times New Roman"/>
                <w:color w:val="auto"/>
                <w:sz w:val="24"/>
                <w:szCs w:val="24"/>
              </w:rPr>
            </w:pPr>
          </w:p>
        </w:tc>
        <w:tc>
          <w:tcPr>
            <w:tcW w:w="3132" w:type="dxa"/>
            <w:vAlign w:val="center"/>
          </w:tcPr>
          <w:p w14:paraId="2304EE1A">
            <w:pPr>
              <w:adjustRightInd w:val="0"/>
              <w:snapToGrid w:val="0"/>
              <w:jc w:val="center"/>
              <w:rPr>
                <w:rFonts w:hint="default" w:ascii="Times New Roman" w:hAnsi="Times New Roman" w:eastAsia="仿宋_GB2312" w:cs="Times New Roman"/>
                <w:color w:val="auto"/>
                <w:sz w:val="24"/>
                <w:szCs w:val="24"/>
              </w:rPr>
            </w:pPr>
          </w:p>
        </w:tc>
      </w:tr>
      <w:tr w14:paraId="574885EB">
        <w:trPr>
          <w:trHeight w:val="850" w:hRule="atLeast"/>
          <w:jc w:val="center"/>
        </w:trPr>
        <w:tc>
          <w:tcPr>
            <w:tcW w:w="13988" w:type="dxa"/>
            <w:gridSpan w:val="7"/>
            <w:vAlign w:val="center"/>
          </w:tcPr>
          <w:p w14:paraId="00ABEA64">
            <w:pPr>
              <w:adjustRightInd w:val="0"/>
              <w:snapToGrid w:val="0"/>
              <w:jc w:val="lef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注：各参数计算方法参见GB/T 33233-20</w:t>
            </w:r>
            <w:r>
              <w:rPr>
                <w:rFonts w:hint="eastAsia" w:ascii="Times New Roman" w:hAnsi="Times New Roman" w:eastAsia="仿宋_GB2312" w:cs="Times New Roman"/>
                <w:color w:val="auto"/>
                <w:szCs w:val="21"/>
                <w:lang w:val="en-US" w:eastAsia="zh-CN"/>
              </w:rPr>
              <w:t>23</w:t>
            </w:r>
            <w:r>
              <w:rPr>
                <w:rFonts w:hint="default" w:ascii="Times New Roman" w:hAnsi="Times New Roman" w:eastAsia="仿宋_GB2312" w:cs="Times New Roman"/>
                <w:color w:val="auto"/>
                <w:szCs w:val="21"/>
              </w:rPr>
              <w:t>《节水型企业  电解铝行业》。</w:t>
            </w:r>
          </w:p>
        </w:tc>
      </w:tr>
    </w:tbl>
    <w:p w14:paraId="66D0ADB5">
      <w:pPr>
        <w:spacing w:line="360" w:lineRule="auto"/>
        <w:ind w:firstLine="560" w:firstLineChars="200"/>
        <w:textAlignment w:val="baseline"/>
        <w:rPr>
          <w:rFonts w:hint="default" w:ascii="Times New Roman" w:hAnsi="Times New Roman" w:eastAsia="仿宋_GB2312" w:cs="Times New Roman"/>
          <w:b w:val="0"/>
          <w:color w:val="auto"/>
          <w:sz w:val="28"/>
          <w:szCs w:val="28"/>
        </w:rPr>
      </w:pPr>
    </w:p>
    <w:p w14:paraId="6CC8C41B">
      <w:pPr>
        <w:spacing w:line="360" w:lineRule="auto"/>
        <w:textAlignment w:val="baseline"/>
        <w:rPr>
          <w:rFonts w:hint="default" w:ascii="Times New Roman" w:hAnsi="Times New Roman" w:eastAsia="仿宋_GB2312" w:cs="Times New Roman"/>
          <w:b w:val="0"/>
          <w:color w:val="auto"/>
          <w:sz w:val="28"/>
          <w:szCs w:val="28"/>
        </w:rPr>
      </w:pPr>
    </w:p>
    <w:p w14:paraId="4447A2F9">
      <w:pPr>
        <w:spacing w:line="360" w:lineRule="auto"/>
        <w:ind w:firstLine="560" w:firstLineChars="200"/>
        <w:textAlignment w:val="baseline"/>
        <w:rPr>
          <w:rFonts w:hint="default" w:ascii="Times New Roman" w:hAnsi="Times New Roman" w:eastAsia="仿宋_GB2312" w:cs="Times New Roman"/>
          <w:b w:val="0"/>
          <w:color w:val="auto"/>
          <w:sz w:val="28"/>
          <w:szCs w:val="28"/>
        </w:rPr>
        <w:sectPr>
          <w:pgSz w:w="16838" w:h="11906" w:orient="landscape"/>
          <w:pgMar w:top="1417" w:right="1417" w:bottom="1417" w:left="1417" w:header="851" w:footer="1474" w:gutter="0"/>
          <w:pgNumType w:fmt="decimal"/>
          <w:cols w:space="0" w:num="1"/>
          <w:rtlGutter w:val="0"/>
          <w:docGrid w:type="lines" w:linePitch="319" w:charSpace="0"/>
        </w:sectPr>
      </w:pPr>
    </w:p>
    <w:p w14:paraId="1372071F">
      <w:pPr>
        <w:adjustRightInd w:val="0"/>
        <w:snapToGrid w:val="0"/>
        <w:spacing w:line="360" w:lineRule="auto"/>
        <w:jc w:val="center"/>
        <w:textAlignment w:val="baseline"/>
        <w:rPr>
          <w:rFonts w:hint="default" w:ascii="Times New Roman" w:hAnsi="Times New Roman" w:eastAsia="仿宋_GB2312" w:cs="Times New Roman"/>
          <w:bCs/>
          <w:color w:val="auto"/>
          <w:sz w:val="32"/>
          <w:szCs w:val="32"/>
        </w:rPr>
      </w:pPr>
    </w:p>
    <w:p w14:paraId="0018EEE8">
      <w:pPr>
        <w:adjustRightInd w:val="0"/>
        <w:snapToGrid w:val="0"/>
        <w:spacing w:line="360" w:lineRule="auto"/>
        <w:jc w:val="center"/>
        <w:textAlignment w:val="baseline"/>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Cs/>
          <w:color w:val="auto"/>
          <w:sz w:val="32"/>
          <w:szCs w:val="32"/>
        </w:rPr>
        <w:t>表</w:t>
      </w:r>
      <w:r>
        <w:rPr>
          <w:rFonts w:hint="default" w:ascii="Times New Roman" w:hAnsi="Times New Roman" w:eastAsia="仿宋_GB2312" w:cs="Times New Roman"/>
          <w:bCs/>
          <w:color w:val="auto"/>
          <w:sz w:val="32"/>
          <w:szCs w:val="32"/>
          <w:lang w:val="en-US" w:eastAsia="zh-CN"/>
        </w:rPr>
        <w:t>3-</w:t>
      </w:r>
      <w:r>
        <w:rPr>
          <w:rFonts w:hint="default" w:ascii="Times New Roman" w:hAnsi="Times New Roman" w:eastAsia="仿宋_GB2312" w:cs="Times New Roman"/>
          <w:bCs/>
          <w:color w:val="auto"/>
          <w:sz w:val="32"/>
          <w:szCs w:val="32"/>
        </w:rPr>
        <w:t>1</w:t>
      </w:r>
      <w:r>
        <w:rPr>
          <w:rFonts w:hint="default" w:ascii="Times New Roman" w:hAnsi="Times New Roman" w:eastAsia="仿宋_GB2312" w:cs="Times New Roman"/>
          <w:bCs/>
          <w:color w:val="auto"/>
          <w:sz w:val="32"/>
          <w:szCs w:val="32"/>
          <w:lang w:val="en-US" w:eastAsia="zh-CN"/>
        </w:rPr>
        <w:t>5</w:t>
      </w:r>
      <w:r>
        <w:rPr>
          <w:rFonts w:hint="default" w:ascii="Times New Roman" w:hAnsi="Times New Roman" w:eastAsia="仿宋_GB2312" w:cs="Times New Roman"/>
          <w:bCs/>
          <w:color w:val="auto"/>
          <w:sz w:val="32"/>
          <w:szCs w:val="32"/>
        </w:rPr>
        <w:t xml:space="preserve"> 船舶</w:t>
      </w:r>
      <w:r>
        <w:rPr>
          <w:rFonts w:hint="default" w:ascii="Times New Roman" w:hAnsi="Times New Roman" w:eastAsia="仿宋_GB2312" w:cs="Times New Roman"/>
          <w:bCs/>
          <w:color w:val="auto"/>
          <w:sz w:val="32"/>
          <w:szCs w:val="32"/>
          <w:lang w:eastAsia="zh-CN"/>
        </w:rPr>
        <w:t>制造</w:t>
      </w:r>
      <w:r>
        <w:rPr>
          <w:rFonts w:hint="default" w:ascii="Times New Roman" w:hAnsi="Times New Roman" w:eastAsia="仿宋_GB2312" w:cs="Times New Roman"/>
          <w:bCs/>
          <w:color w:val="auto"/>
          <w:sz w:val="32"/>
          <w:szCs w:val="32"/>
        </w:rPr>
        <w:t>行业技术指标自评表</w:t>
      </w:r>
    </w:p>
    <w:tbl>
      <w:tblPr>
        <w:tblStyle w:val="7"/>
        <w:tblW w:w="137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9"/>
        <w:gridCol w:w="1235"/>
        <w:gridCol w:w="3074"/>
        <w:gridCol w:w="1420"/>
        <w:gridCol w:w="1284"/>
        <w:gridCol w:w="3009"/>
        <w:gridCol w:w="2910"/>
      </w:tblGrid>
      <w:tr w14:paraId="5F5D07CA">
        <w:trPr>
          <w:trHeight w:val="850" w:hRule="atLeast"/>
          <w:jc w:val="center"/>
        </w:trPr>
        <w:tc>
          <w:tcPr>
            <w:tcW w:w="859" w:type="dxa"/>
            <w:vAlign w:val="center"/>
          </w:tcPr>
          <w:p w14:paraId="5A7EFDDB">
            <w:pPr>
              <w:adjustRightInd w:val="0"/>
              <w:snapToGrid w:val="0"/>
              <w:jc w:val="center"/>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序号</w:t>
            </w:r>
          </w:p>
        </w:tc>
        <w:tc>
          <w:tcPr>
            <w:tcW w:w="1235" w:type="dxa"/>
            <w:vAlign w:val="center"/>
          </w:tcPr>
          <w:p w14:paraId="28CDA6E1">
            <w:pPr>
              <w:adjustRightInd w:val="0"/>
              <w:snapToGrid w:val="0"/>
              <w:jc w:val="center"/>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内容</w:t>
            </w:r>
          </w:p>
        </w:tc>
        <w:tc>
          <w:tcPr>
            <w:tcW w:w="3074" w:type="dxa"/>
            <w:vAlign w:val="center"/>
          </w:tcPr>
          <w:p w14:paraId="1E26D16D">
            <w:pPr>
              <w:adjustRightInd w:val="0"/>
              <w:snapToGrid w:val="0"/>
              <w:jc w:val="center"/>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技术指标</w:t>
            </w:r>
          </w:p>
        </w:tc>
        <w:tc>
          <w:tcPr>
            <w:tcW w:w="1420" w:type="dxa"/>
            <w:vAlign w:val="center"/>
          </w:tcPr>
          <w:p w14:paraId="04AF5D96">
            <w:pPr>
              <w:adjustRightInd w:val="0"/>
              <w:snapToGrid w:val="0"/>
              <w:jc w:val="center"/>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单位</w:t>
            </w:r>
          </w:p>
        </w:tc>
        <w:tc>
          <w:tcPr>
            <w:tcW w:w="1284" w:type="dxa"/>
            <w:vAlign w:val="center"/>
          </w:tcPr>
          <w:p w14:paraId="269E2CBE">
            <w:pPr>
              <w:adjustRightInd w:val="0"/>
              <w:snapToGrid w:val="0"/>
              <w:jc w:val="center"/>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评价值</w:t>
            </w:r>
          </w:p>
        </w:tc>
        <w:tc>
          <w:tcPr>
            <w:tcW w:w="3009" w:type="dxa"/>
            <w:vAlign w:val="center"/>
          </w:tcPr>
          <w:p w14:paraId="495408B0">
            <w:pPr>
              <w:adjustRightInd w:val="0"/>
              <w:snapToGrid w:val="0"/>
              <w:jc w:val="center"/>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自评结果</w:t>
            </w:r>
          </w:p>
        </w:tc>
        <w:tc>
          <w:tcPr>
            <w:tcW w:w="2910" w:type="dxa"/>
            <w:vAlign w:val="center"/>
          </w:tcPr>
          <w:p w14:paraId="4F45E5EC">
            <w:pPr>
              <w:adjustRightInd w:val="0"/>
              <w:snapToGrid w:val="0"/>
              <w:jc w:val="center"/>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证明材料索引</w:t>
            </w:r>
          </w:p>
        </w:tc>
      </w:tr>
      <w:tr w14:paraId="1D34F3D3">
        <w:trPr>
          <w:trHeight w:val="850" w:hRule="atLeast"/>
          <w:jc w:val="center"/>
        </w:trPr>
        <w:tc>
          <w:tcPr>
            <w:tcW w:w="859" w:type="dxa"/>
            <w:vAlign w:val="center"/>
          </w:tcPr>
          <w:p w14:paraId="616EDD45">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1</w:t>
            </w:r>
          </w:p>
        </w:tc>
        <w:tc>
          <w:tcPr>
            <w:tcW w:w="1235" w:type="dxa"/>
            <w:vAlign w:val="center"/>
          </w:tcPr>
          <w:p w14:paraId="417BBA0F">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取水</w:t>
            </w:r>
          </w:p>
        </w:tc>
        <w:tc>
          <w:tcPr>
            <w:tcW w:w="3074" w:type="dxa"/>
            <w:vAlign w:val="center"/>
          </w:tcPr>
          <w:p w14:paraId="6A8BDBDE">
            <w:pPr>
              <w:adjustRightInd w:val="0"/>
              <w:snapToGrid w:val="0"/>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金属船舶单位修正总吨取水量</w:t>
            </w:r>
          </w:p>
        </w:tc>
        <w:tc>
          <w:tcPr>
            <w:tcW w:w="1420" w:type="dxa"/>
            <w:vAlign w:val="center"/>
          </w:tcPr>
          <w:p w14:paraId="5F8AAA2E">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m</w:t>
            </w:r>
            <w:r>
              <w:rPr>
                <w:rFonts w:hint="default" w:ascii="Times New Roman" w:hAnsi="Times New Roman" w:eastAsia="仿宋_GB2312" w:cs="Times New Roman"/>
                <w:color w:val="auto"/>
                <w:sz w:val="24"/>
                <w:szCs w:val="24"/>
                <w:vertAlign w:val="superscript"/>
              </w:rPr>
              <w:t xml:space="preserve"> 3</w:t>
            </w:r>
            <w:r>
              <w:rPr>
                <w:rFonts w:hint="default" w:ascii="Times New Roman" w:hAnsi="Times New Roman" w:eastAsia="仿宋_GB2312" w:cs="Times New Roman"/>
                <w:color w:val="auto"/>
                <w:sz w:val="24"/>
                <w:szCs w:val="24"/>
              </w:rPr>
              <w:t>/t</w:t>
            </w:r>
          </w:p>
        </w:tc>
        <w:tc>
          <w:tcPr>
            <w:tcW w:w="1284" w:type="dxa"/>
            <w:vAlign w:val="center"/>
          </w:tcPr>
          <w:p w14:paraId="67CEB3E6">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 3.0</w:t>
            </w:r>
          </w:p>
        </w:tc>
        <w:tc>
          <w:tcPr>
            <w:tcW w:w="3009" w:type="dxa"/>
            <w:vAlign w:val="center"/>
          </w:tcPr>
          <w:p w14:paraId="5B2826B1">
            <w:pPr>
              <w:adjustRightInd w:val="0"/>
              <w:snapToGrid w:val="0"/>
              <w:jc w:val="center"/>
              <w:rPr>
                <w:rFonts w:hint="default" w:ascii="Times New Roman" w:hAnsi="Times New Roman" w:eastAsia="仿宋_GB2312" w:cs="Times New Roman"/>
                <w:color w:val="auto"/>
                <w:sz w:val="24"/>
                <w:szCs w:val="24"/>
              </w:rPr>
            </w:pPr>
          </w:p>
        </w:tc>
        <w:tc>
          <w:tcPr>
            <w:tcW w:w="2910" w:type="dxa"/>
            <w:vAlign w:val="center"/>
          </w:tcPr>
          <w:p w14:paraId="5E8BA2C3">
            <w:pPr>
              <w:adjustRightInd w:val="0"/>
              <w:snapToGrid w:val="0"/>
              <w:jc w:val="center"/>
              <w:rPr>
                <w:rFonts w:hint="default" w:ascii="Times New Roman" w:hAnsi="Times New Roman" w:eastAsia="仿宋_GB2312" w:cs="Times New Roman"/>
                <w:color w:val="auto"/>
                <w:sz w:val="24"/>
                <w:szCs w:val="24"/>
              </w:rPr>
            </w:pPr>
          </w:p>
        </w:tc>
      </w:tr>
      <w:tr w14:paraId="18FE3CFC">
        <w:trPr>
          <w:trHeight w:val="850" w:hRule="atLeast"/>
          <w:jc w:val="center"/>
        </w:trPr>
        <w:tc>
          <w:tcPr>
            <w:tcW w:w="859" w:type="dxa"/>
            <w:vAlign w:val="center"/>
          </w:tcPr>
          <w:p w14:paraId="7AE86FCF">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2</w:t>
            </w:r>
          </w:p>
        </w:tc>
        <w:tc>
          <w:tcPr>
            <w:tcW w:w="1235" w:type="dxa"/>
            <w:vAlign w:val="center"/>
          </w:tcPr>
          <w:p w14:paraId="5FD8C9AD">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重复利用</w:t>
            </w:r>
          </w:p>
        </w:tc>
        <w:tc>
          <w:tcPr>
            <w:tcW w:w="3074" w:type="dxa"/>
            <w:vAlign w:val="center"/>
          </w:tcPr>
          <w:p w14:paraId="5985F16D">
            <w:pPr>
              <w:adjustRightInd w:val="0"/>
              <w:snapToGrid w:val="0"/>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重复利用率</w:t>
            </w:r>
          </w:p>
        </w:tc>
        <w:tc>
          <w:tcPr>
            <w:tcW w:w="1420" w:type="dxa"/>
            <w:vAlign w:val="center"/>
          </w:tcPr>
          <w:p w14:paraId="48D6771B">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w:t>
            </w:r>
          </w:p>
        </w:tc>
        <w:tc>
          <w:tcPr>
            <w:tcW w:w="1284" w:type="dxa"/>
            <w:vAlign w:val="center"/>
          </w:tcPr>
          <w:p w14:paraId="7715CA56">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 75</w:t>
            </w:r>
          </w:p>
        </w:tc>
        <w:tc>
          <w:tcPr>
            <w:tcW w:w="3009" w:type="dxa"/>
            <w:vAlign w:val="center"/>
          </w:tcPr>
          <w:p w14:paraId="6EA95584">
            <w:pPr>
              <w:adjustRightInd w:val="0"/>
              <w:snapToGrid w:val="0"/>
              <w:jc w:val="center"/>
              <w:rPr>
                <w:rFonts w:hint="default" w:ascii="Times New Roman" w:hAnsi="Times New Roman" w:eastAsia="仿宋_GB2312" w:cs="Times New Roman"/>
                <w:color w:val="auto"/>
                <w:sz w:val="24"/>
                <w:szCs w:val="24"/>
              </w:rPr>
            </w:pPr>
          </w:p>
        </w:tc>
        <w:tc>
          <w:tcPr>
            <w:tcW w:w="2910" w:type="dxa"/>
            <w:vAlign w:val="center"/>
          </w:tcPr>
          <w:p w14:paraId="74FF5F97">
            <w:pPr>
              <w:adjustRightInd w:val="0"/>
              <w:snapToGrid w:val="0"/>
              <w:jc w:val="center"/>
              <w:rPr>
                <w:rFonts w:hint="default" w:ascii="Times New Roman" w:hAnsi="Times New Roman" w:eastAsia="仿宋_GB2312" w:cs="Times New Roman"/>
                <w:color w:val="auto"/>
                <w:sz w:val="24"/>
                <w:szCs w:val="24"/>
              </w:rPr>
            </w:pPr>
          </w:p>
        </w:tc>
      </w:tr>
      <w:tr w14:paraId="7165FE99">
        <w:trPr>
          <w:trHeight w:val="850" w:hRule="atLeast"/>
          <w:jc w:val="center"/>
        </w:trPr>
        <w:tc>
          <w:tcPr>
            <w:tcW w:w="859" w:type="dxa"/>
            <w:vAlign w:val="center"/>
          </w:tcPr>
          <w:p w14:paraId="11647E60">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3</w:t>
            </w:r>
          </w:p>
        </w:tc>
        <w:tc>
          <w:tcPr>
            <w:tcW w:w="1235" w:type="dxa"/>
            <w:vAlign w:val="center"/>
          </w:tcPr>
          <w:p w14:paraId="360A5D2B">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用水漏损</w:t>
            </w:r>
          </w:p>
        </w:tc>
        <w:tc>
          <w:tcPr>
            <w:tcW w:w="3074" w:type="dxa"/>
            <w:vAlign w:val="center"/>
          </w:tcPr>
          <w:p w14:paraId="3ACF9957">
            <w:pPr>
              <w:adjustRightInd w:val="0"/>
              <w:snapToGrid w:val="0"/>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用水综合漏失率</w:t>
            </w:r>
          </w:p>
        </w:tc>
        <w:tc>
          <w:tcPr>
            <w:tcW w:w="1420" w:type="dxa"/>
            <w:vAlign w:val="center"/>
          </w:tcPr>
          <w:p w14:paraId="391205A1">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w:t>
            </w:r>
          </w:p>
        </w:tc>
        <w:tc>
          <w:tcPr>
            <w:tcW w:w="1284" w:type="dxa"/>
            <w:vAlign w:val="center"/>
          </w:tcPr>
          <w:p w14:paraId="215B2A41">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 2.0</w:t>
            </w:r>
          </w:p>
        </w:tc>
        <w:tc>
          <w:tcPr>
            <w:tcW w:w="3009" w:type="dxa"/>
            <w:vAlign w:val="center"/>
          </w:tcPr>
          <w:p w14:paraId="39172838">
            <w:pPr>
              <w:adjustRightInd w:val="0"/>
              <w:snapToGrid w:val="0"/>
              <w:jc w:val="center"/>
              <w:rPr>
                <w:rFonts w:hint="default" w:ascii="Times New Roman" w:hAnsi="Times New Roman" w:eastAsia="仿宋_GB2312" w:cs="Times New Roman"/>
                <w:color w:val="auto"/>
                <w:sz w:val="24"/>
                <w:szCs w:val="24"/>
              </w:rPr>
            </w:pPr>
          </w:p>
        </w:tc>
        <w:tc>
          <w:tcPr>
            <w:tcW w:w="2910" w:type="dxa"/>
            <w:vAlign w:val="center"/>
          </w:tcPr>
          <w:p w14:paraId="1CF9C95E">
            <w:pPr>
              <w:adjustRightInd w:val="0"/>
              <w:snapToGrid w:val="0"/>
              <w:jc w:val="center"/>
              <w:rPr>
                <w:rFonts w:hint="default" w:ascii="Times New Roman" w:hAnsi="Times New Roman" w:eastAsia="仿宋_GB2312" w:cs="Times New Roman"/>
                <w:color w:val="auto"/>
                <w:sz w:val="24"/>
                <w:szCs w:val="24"/>
              </w:rPr>
            </w:pPr>
          </w:p>
        </w:tc>
      </w:tr>
      <w:tr w14:paraId="0D1E820D">
        <w:trPr>
          <w:trHeight w:val="850" w:hRule="atLeast"/>
          <w:jc w:val="center"/>
        </w:trPr>
        <w:tc>
          <w:tcPr>
            <w:tcW w:w="13791" w:type="dxa"/>
            <w:gridSpan w:val="7"/>
            <w:vAlign w:val="center"/>
          </w:tcPr>
          <w:p w14:paraId="7F9845EF">
            <w:pPr>
              <w:adjustRightInd w:val="0"/>
              <w:snapToGrid w:val="0"/>
              <w:jc w:val="lef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注：各参数计算方法参见GB/T 37332-2019《节水型企业  船舶行业》。</w:t>
            </w:r>
          </w:p>
        </w:tc>
      </w:tr>
    </w:tbl>
    <w:p w14:paraId="1E479E81">
      <w:pPr>
        <w:pStyle w:val="3"/>
        <w:ind w:left="0" w:leftChars="0" w:firstLine="0" w:firstLineChars="0"/>
        <w:rPr>
          <w:rFonts w:hint="default" w:ascii="Times New Roman" w:hAnsi="Times New Roman" w:cs="Times New Roman"/>
          <w:color w:val="auto"/>
          <w:lang w:val="en-US" w:eastAsia="zh-CN"/>
        </w:rPr>
      </w:pPr>
    </w:p>
    <w:p w14:paraId="0C7400AA">
      <w:pPr>
        <w:pStyle w:val="3"/>
        <w:ind w:left="0" w:leftChars="0" w:firstLine="0" w:firstLineChars="0"/>
        <w:rPr>
          <w:rFonts w:hint="default" w:ascii="Times New Roman" w:hAnsi="Times New Roman" w:cs="Times New Roman"/>
          <w:color w:val="auto"/>
        </w:rPr>
      </w:pPr>
    </w:p>
    <w:p w14:paraId="6703C3D3"/>
    <w:sectPr>
      <w:pgSz w:w="16838" w:h="11906" w:orient="landscape"/>
      <w:pgMar w:top="1417" w:right="1417" w:bottom="1417" w:left="1417" w:header="851" w:footer="1474" w:gutter="0"/>
      <w:pgNumType w:fmt="decimal"/>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01"/>
    <w:family w:val="swiss"/>
    <w:pitch w:val="default"/>
    <w:sig w:usb0="E0000AFF" w:usb1="00007843" w:usb2="00000001" w:usb3="00000000" w:csb0="400001BF" w:csb1="DFF7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方正小标宋_GBK">
    <w:altName w:val="方正小标宋简体"/>
    <w:panose1 w:val="03000509000000000000"/>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楷体_GBK">
    <w:altName w:val="汉仪楷体简"/>
    <w:panose1 w:val="03000509000000000000"/>
    <w:charset w:val="86"/>
    <w:family w:val="auto"/>
    <w:pitch w:val="default"/>
    <w:sig w:usb0="00000000" w:usb1="00000000" w:usb2="00000000" w:usb3="00000000" w:csb0="00040000" w:csb1="0000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楷体简">
    <w:panose1 w:val="02010600000101010101"/>
    <w:charset w:val="86"/>
    <w:family w:val="auto"/>
    <w:pitch w:val="default"/>
    <w:sig w:usb0="00000001" w:usb1="080E0800" w:usb2="00000002" w:usb3="00000000" w:csb0="00040000" w:csb1="00000000"/>
  </w:font>
  <w:font w:name="宋体-简">
    <w:panose1 w:val="02010800040101010101"/>
    <w:charset w:val="86"/>
    <w:family w:val="auto"/>
    <w:pitch w:val="default"/>
    <w:sig w:usb0="00000001" w:usb1="080F0000" w:usb2="00000000"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790E83">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7BA2F0">
                          <w:pPr>
                            <w:snapToGrid w:val="0"/>
                            <w:rPr>
                              <w:rFonts w:hint="default" w:ascii="Times New Roman" w:hAnsi="Times New Roman" w:eastAsia="宋体" w:cs="Times New Roman"/>
                              <w:sz w:val="28"/>
                              <w:szCs w:val="28"/>
                              <w:lang w:eastAsia="zh-CN"/>
                            </w:rPr>
                          </w:pPr>
                          <w:r>
                            <w:rPr>
                              <w:rFonts w:hint="eastAsia" w:ascii="Times New Roman" w:hAnsi="Times New Roman" w:cs="Times New Roman"/>
                              <w:sz w:val="28"/>
                              <w:szCs w:val="28"/>
                              <w:lang w:eastAsia="zh-CN"/>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rPr>
                            <w:t>5</w:t>
                          </w:r>
                          <w:r>
                            <w:rPr>
                              <w:rFonts w:hint="default" w:ascii="Times New Roman" w:hAnsi="Times New Roman" w:cs="Times New Roman"/>
                              <w:sz w:val="28"/>
                              <w:szCs w:val="28"/>
                              <w:lang w:eastAsia="zh-CN"/>
                            </w:rPr>
                            <w:fldChar w:fldCharType="end"/>
                          </w:r>
                          <w:r>
                            <w:rPr>
                              <w:rFonts w:hint="eastAsia" w:ascii="Times New Roman" w:hAnsi="Times New Roman" w:cs="Times New Roman"/>
                              <w:sz w:val="28"/>
                              <w:szCs w:val="28"/>
                              <w:lang w:val="en-US" w:eastAsia="zh-CN"/>
                            </w:rPr>
                            <w:t xml:space="preserve"> </w:t>
                          </w:r>
                          <w:r>
                            <w:rPr>
                              <w:rFonts w:hint="eastAsia" w:ascii="Times New Roman" w:hAnsi="Times New Roman" w:cs="Times New Roman"/>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107BA2F0">
                    <w:pPr>
                      <w:snapToGrid w:val="0"/>
                      <w:rPr>
                        <w:rFonts w:hint="default" w:ascii="Times New Roman" w:hAnsi="Times New Roman" w:eastAsia="宋体" w:cs="Times New Roman"/>
                        <w:sz w:val="28"/>
                        <w:szCs w:val="28"/>
                        <w:lang w:eastAsia="zh-CN"/>
                      </w:rPr>
                    </w:pPr>
                    <w:r>
                      <w:rPr>
                        <w:rFonts w:hint="eastAsia" w:ascii="Times New Roman" w:hAnsi="Times New Roman" w:cs="Times New Roman"/>
                        <w:sz w:val="28"/>
                        <w:szCs w:val="28"/>
                        <w:lang w:eastAsia="zh-CN"/>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rPr>
                      <w:t>5</w:t>
                    </w:r>
                    <w:r>
                      <w:rPr>
                        <w:rFonts w:hint="default" w:ascii="Times New Roman" w:hAnsi="Times New Roman" w:cs="Times New Roman"/>
                        <w:sz w:val="28"/>
                        <w:szCs w:val="28"/>
                        <w:lang w:eastAsia="zh-CN"/>
                      </w:rPr>
                      <w:fldChar w:fldCharType="end"/>
                    </w:r>
                    <w:r>
                      <w:rPr>
                        <w:rFonts w:hint="eastAsia" w:ascii="Times New Roman" w:hAnsi="Times New Roman" w:cs="Times New Roman"/>
                        <w:sz w:val="28"/>
                        <w:szCs w:val="28"/>
                        <w:lang w:val="en-US" w:eastAsia="zh-CN"/>
                      </w:rPr>
                      <w:t xml:space="preserve"> </w:t>
                    </w:r>
                    <w:r>
                      <w:rPr>
                        <w:rFonts w:hint="eastAsia" w:ascii="Times New Roman" w:hAnsi="Times New Roman" w:cs="Times New Roman"/>
                        <w:sz w:val="28"/>
                        <w:szCs w:val="28"/>
                        <w:lang w:eastAsia="zh-CN"/>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AEA076">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CE3785">
                          <w:pPr>
                            <w:snapToGrid w:val="0"/>
                            <w:rPr>
                              <w:rFonts w:hint="default" w:ascii="Times New Roman" w:hAnsi="Times New Roman" w:eastAsia="宋体" w:cs="Times New Roman"/>
                              <w:sz w:val="28"/>
                              <w:szCs w:val="28"/>
                              <w:lang w:eastAsia="zh-CN"/>
                            </w:rPr>
                          </w:pPr>
                          <w:r>
                            <w:rPr>
                              <w:rFonts w:hint="eastAsia" w:ascii="Times New Roman" w:hAnsi="Times New Roman" w:cs="Times New Roman"/>
                              <w:sz w:val="28"/>
                              <w:szCs w:val="28"/>
                              <w:lang w:eastAsia="zh-CN"/>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rPr>
                            <w:t>5</w:t>
                          </w:r>
                          <w:r>
                            <w:rPr>
                              <w:rFonts w:hint="default" w:ascii="Times New Roman" w:hAnsi="Times New Roman" w:cs="Times New Roman"/>
                              <w:sz w:val="28"/>
                              <w:szCs w:val="28"/>
                              <w:lang w:eastAsia="zh-CN"/>
                            </w:rPr>
                            <w:fldChar w:fldCharType="end"/>
                          </w:r>
                          <w:r>
                            <w:rPr>
                              <w:rFonts w:hint="eastAsia" w:ascii="Times New Roman" w:hAnsi="Times New Roman" w:cs="Times New Roman"/>
                              <w:sz w:val="28"/>
                              <w:szCs w:val="28"/>
                              <w:lang w:val="en-US" w:eastAsia="zh-CN"/>
                            </w:rPr>
                            <w:t xml:space="preserve"> </w:t>
                          </w:r>
                          <w:r>
                            <w:rPr>
                              <w:rFonts w:hint="eastAsia" w:ascii="Times New Roman" w:hAnsi="Times New Roman" w:cs="Times New Roman"/>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50CE3785">
                    <w:pPr>
                      <w:snapToGrid w:val="0"/>
                      <w:rPr>
                        <w:rFonts w:hint="default" w:ascii="Times New Roman" w:hAnsi="Times New Roman" w:eastAsia="宋体" w:cs="Times New Roman"/>
                        <w:sz w:val="28"/>
                        <w:szCs w:val="28"/>
                        <w:lang w:eastAsia="zh-CN"/>
                      </w:rPr>
                    </w:pPr>
                    <w:r>
                      <w:rPr>
                        <w:rFonts w:hint="eastAsia" w:ascii="Times New Roman" w:hAnsi="Times New Roman" w:cs="Times New Roman"/>
                        <w:sz w:val="28"/>
                        <w:szCs w:val="28"/>
                        <w:lang w:eastAsia="zh-CN"/>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rPr>
                      <w:t>5</w:t>
                    </w:r>
                    <w:r>
                      <w:rPr>
                        <w:rFonts w:hint="default" w:ascii="Times New Roman" w:hAnsi="Times New Roman" w:cs="Times New Roman"/>
                        <w:sz w:val="28"/>
                        <w:szCs w:val="28"/>
                        <w:lang w:eastAsia="zh-CN"/>
                      </w:rPr>
                      <w:fldChar w:fldCharType="end"/>
                    </w:r>
                    <w:r>
                      <w:rPr>
                        <w:rFonts w:hint="eastAsia" w:ascii="Times New Roman" w:hAnsi="Times New Roman" w:cs="Times New Roman"/>
                        <w:sz w:val="28"/>
                        <w:szCs w:val="28"/>
                        <w:lang w:val="en-US" w:eastAsia="zh-CN"/>
                      </w:rPr>
                      <w:t xml:space="preserve"> </w:t>
                    </w:r>
                    <w:r>
                      <w:rPr>
                        <w:rFonts w:hint="eastAsia" w:ascii="Times New Roman" w:hAnsi="Times New Roman" w:cs="Times New Roman"/>
                        <w:sz w:val="28"/>
                        <w:szCs w:val="28"/>
                        <w:lang w:eastAsia="zh-CN"/>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B3AA86">
    <w:pPr>
      <w:pStyle w:val="6"/>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D5AC564"/>
    <w:multiLevelType w:val="singleLevel"/>
    <w:tmpl w:val="FD5AC564"/>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4"/>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AyOGZjY2E3ZGM3MTNkNDQ4YmE5NGUxMjEyMWQ2NWQifQ=="/>
  </w:docVars>
  <w:rsids>
    <w:rsidRoot w:val="78D20D7E"/>
    <w:rsid w:val="086D4779"/>
    <w:rsid w:val="4BFE7362"/>
    <w:rsid w:val="6EFB033C"/>
    <w:rsid w:val="78D20D7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3"/>
    <w:uiPriority w:val="0"/>
    <w:pPr>
      <w:spacing w:after="120"/>
    </w:pPr>
  </w:style>
  <w:style w:type="paragraph" w:styleId="3">
    <w:name w:val="Body Text First Indent 2"/>
    <w:basedOn w:val="4"/>
    <w:next w:val="1"/>
    <w:uiPriority w:val="0"/>
    <w:pPr>
      <w:ind w:firstLine="420" w:firstLineChars="200"/>
    </w:pPr>
  </w:style>
  <w:style w:type="paragraph" w:styleId="4">
    <w:name w:val="Body Text Indent"/>
    <w:basedOn w:val="1"/>
    <w:qFormat/>
    <w:uiPriority w:val="0"/>
    <w:pPr>
      <w:spacing w:after="120" w:afterLines="0" w:afterAutospacing="0"/>
      <w:ind w:left="420" w:leftChars="200"/>
    </w:p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9">
    <w:name w:val="Body text|1"/>
    <w:basedOn w:val="1"/>
    <w:qFormat/>
    <w:uiPriority w:val="0"/>
    <w:pPr>
      <w:widowControl w:val="0"/>
      <w:shd w:val="clear" w:color="auto" w:fill="auto"/>
      <w:spacing w:line="442" w:lineRule="auto"/>
      <w:ind w:firstLine="400"/>
    </w:pPr>
    <w:rPr>
      <w:rFonts w:ascii="宋体" w:hAnsi="宋体" w:eastAsia="宋体" w:cs="宋体"/>
      <w:sz w:val="28"/>
      <w:szCs w:val="28"/>
      <w:u w:val="none"/>
      <w:shd w:val="clear" w:color="auto" w:fill="auto"/>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27</Pages>
  <Words>0</Words>
  <Characters>0</Characters>
  <Lines>0</Lines>
  <Paragraphs>0</Paragraphs>
  <TotalTime>0</TotalTime>
  <ScaleCrop>false</ScaleCrop>
  <LinksUpToDate>false</LinksUpToDate>
  <CharactersWithSpaces>0</CharactersWithSpaces>
  <Application>WPS Office_6.9.0.8865_F1E327BC-269C-435d-A152-05C5408002CA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2025-03-28T13:34:00Z</dcterms:created>
  <dc:creator>Administrator</dc:creator>
  <cp:lastModifiedBy>szy</cp:lastModifiedBy>
  <dcterms:modified xsi:type="dcterms:W3CDTF">2025-03-31T16:42:53Z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2052-6.9.0.8865</vt:lpwstr>
  </property>
  <property fmtid="{D5CDD505-2E9C-101B-9397-08002B2CF9AE}" pid="3" name="ICV">
    <vt:lpwstr>D6467A3163F3A8938255EA679115549D_42</vt:lpwstr>
  </property>
</Properties>
</file>