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ind w:left="0" w:leftChars="0"/>
        <w:jc w:val="center"/>
        <w:textAlignment w:val="auto"/>
        <w:rPr>
          <w:rFonts w:hint="eastAsia" w:ascii="方正小标宋_GBK" w:hAnsi="方正小标宋_GBK" w:eastAsia="方正小标宋_GBK" w:cs="方正小标宋_GBK"/>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山东省推动工业领域设备更新实施方案</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征求意见稿</w:t>
      </w:r>
      <w:r>
        <w:rPr>
          <w:rFonts w:hint="eastAsia" w:ascii="楷体_GB2312" w:hAnsi="楷体_GB2312" w:eastAsia="楷体_GB2312" w:cs="楷体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为深入贯彻党中央、国务院关于</w:t>
      </w:r>
      <w:r>
        <w:rPr>
          <w:rFonts w:hint="eastAsia" w:ascii="仿宋_GB2312" w:hAnsi="仿宋_GB2312" w:eastAsia="仿宋_GB2312" w:cs="仿宋_GB2312"/>
          <w:sz w:val="32"/>
          <w:szCs w:val="32"/>
          <w:highlight w:val="none"/>
          <w:lang w:val="en-US" w:eastAsia="zh-CN"/>
        </w:rPr>
        <w:t>推动大规模设备更新和消费品以旧换新决策部署</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全面</w:t>
      </w:r>
      <w:r>
        <w:rPr>
          <w:rFonts w:hint="eastAsia" w:ascii="仿宋_GB2312" w:hAnsi="仿宋_GB2312" w:eastAsia="仿宋_GB2312" w:cs="仿宋_GB2312"/>
          <w:sz w:val="32"/>
          <w:szCs w:val="32"/>
          <w:highlight w:val="none"/>
        </w:rPr>
        <w:t>落实</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山东省推动大规</w:t>
      </w:r>
      <w:bookmarkStart w:id="0" w:name="_GoBack"/>
      <w:bookmarkEnd w:id="0"/>
      <w:r>
        <w:rPr>
          <w:rFonts w:hint="eastAsia" w:ascii="仿宋_GB2312" w:hAnsi="仿宋_GB2312" w:eastAsia="仿宋_GB2312" w:cs="仿宋_GB2312"/>
          <w:sz w:val="32"/>
          <w:szCs w:val="32"/>
          <w:highlight w:val="none"/>
          <w:lang w:val="en-US" w:eastAsia="zh-CN"/>
        </w:rPr>
        <w:t>模设备更新和消费品以旧换新实施方案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要求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切实</w:t>
      </w:r>
      <w:r>
        <w:rPr>
          <w:rFonts w:hint="eastAsia" w:ascii="仿宋_GB2312" w:hAnsi="仿宋_GB2312" w:eastAsia="仿宋_GB2312" w:cs="仿宋_GB2312"/>
          <w:sz w:val="32"/>
          <w:szCs w:val="32"/>
          <w:highlight w:val="none"/>
          <w:lang w:val="en-US" w:eastAsia="zh-CN"/>
        </w:rPr>
        <w:t>推动全省工业领域设备更新和技术</w:t>
      </w:r>
      <w:r>
        <w:rPr>
          <w:rFonts w:hint="eastAsia" w:ascii="仿宋_GB2312" w:hAnsi="仿宋_GB2312" w:eastAsia="仿宋_GB2312" w:cs="仿宋_GB2312"/>
          <w:sz w:val="32"/>
          <w:szCs w:val="32"/>
          <w:highlight w:val="none"/>
        </w:rPr>
        <w:t>改造，</w:t>
      </w:r>
      <w:r>
        <w:rPr>
          <w:rFonts w:hint="eastAsia" w:ascii="仿宋_GB2312" w:hAnsi="仿宋_GB2312" w:eastAsia="仿宋_GB2312" w:cs="仿宋_GB2312"/>
          <w:sz w:val="32"/>
          <w:szCs w:val="32"/>
          <w:highlight w:val="none"/>
          <w:lang w:eastAsia="zh-CN"/>
        </w:rPr>
        <w:t>有效</w:t>
      </w:r>
      <w:r>
        <w:rPr>
          <w:rFonts w:hint="eastAsia" w:ascii="仿宋_GB2312" w:hAnsi="仿宋_GB2312" w:eastAsia="仿宋_GB2312" w:cs="仿宋_GB2312"/>
          <w:sz w:val="32"/>
          <w:szCs w:val="32"/>
          <w:highlight w:val="none"/>
          <w:lang w:val="en-US" w:eastAsia="zh-CN"/>
        </w:rPr>
        <w:t>发挥对稳增长、扩投资、促转型的拉动作用，制定如下实施方案</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firstLine="640" w:firstLineChars="200"/>
        <w:jc w:val="both"/>
        <w:textAlignment w:val="auto"/>
        <w:rPr>
          <w:rFonts w:hint="eastAsia" w:ascii="黑体" w:hAnsi="黑体" w:eastAsia="黑体" w:cs="黑体"/>
          <w:color w:val="auto"/>
          <w:sz w:val="32"/>
          <w:szCs w:val="22"/>
          <w:highlight w:val="none"/>
          <w:lang w:val="en-US" w:eastAsia="zh-CN"/>
        </w:rPr>
      </w:pPr>
      <w:r>
        <w:rPr>
          <w:rFonts w:hint="eastAsia" w:ascii="黑体" w:hAnsi="黑体" w:eastAsia="黑体" w:cs="黑体"/>
          <w:color w:val="auto"/>
          <w:sz w:val="32"/>
          <w:szCs w:val="22"/>
          <w:highlight w:val="none"/>
          <w:lang w:val="en-US" w:eastAsia="zh-CN"/>
        </w:rPr>
        <w:t>一、总体要求</w:t>
      </w:r>
    </w:p>
    <w:p>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以习近平新时代中国特色社会主义思想为指导，深入贯彻党的二十大精神，统筹扩大内需和深化供给侧结构性改革，围绕深入实施工业经济头号工程，坚持标准引领与政策引导相结合，推动全省工业企业加快设备更新和高水平技术改造，全面提升高端化、智能化、绿色化、集群化发展水平，为培育发展新质生产力、加快推进新型工业化、建设先进制造业强省提供有力支撑。</w:t>
      </w:r>
    </w:p>
    <w:p>
      <w:pPr>
        <w:pStyle w:val="2"/>
        <w:keepNext w:val="0"/>
        <w:keepLines w:val="0"/>
        <w:pageBreakBefore w:val="0"/>
        <w:widowControl w:val="0"/>
        <w:kinsoku/>
        <w:wordWrap/>
        <w:overflowPunct/>
        <w:topLinePunct w:val="0"/>
        <w:autoSpaceDE/>
        <w:autoSpaceDN/>
        <w:bidi w:val="0"/>
        <w:adjustRightInd/>
        <w:snapToGrid/>
        <w:spacing w:beforeLines="0" w:afterLines="0" w:line="620" w:lineRule="exact"/>
        <w:textAlignment w:val="auto"/>
        <w:rPr>
          <w:rFonts w:hint="eastAsia" w:eastAsia="仿宋_GB2312" w:cs="仿宋_GB2312"/>
          <w:sz w:val="32"/>
          <w:szCs w:val="32"/>
          <w:highlight w:val="none"/>
          <w:lang w:val="en-US" w:eastAsia="zh-CN"/>
        </w:rPr>
      </w:pPr>
      <w:r>
        <w:rPr>
          <w:rFonts w:hint="eastAsia" w:eastAsia="仿宋_GB2312" w:cs="仿宋_GB2312"/>
          <w:sz w:val="32"/>
          <w:szCs w:val="32"/>
          <w:highlight w:val="none"/>
          <w:lang w:val="en-US" w:eastAsia="zh-CN"/>
        </w:rPr>
        <w:t>到2025年，全省高新技术产业产值占规模以上工业总产值比重达到53%左右，</w:t>
      </w:r>
      <w:r>
        <w:rPr>
          <w:rFonts w:hint="eastAsia" w:ascii="仿宋_GB2312" w:hAnsi="仿宋_GB2312" w:eastAsia="仿宋_GB2312" w:cs="仿宋_GB2312"/>
          <w:sz w:val="32"/>
          <w:szCs w:val="32"/>
          <w:lang w:val="en-US" w:eastAsia="zh-CN"/>
        </w:rPr>
        <w:t>制造业数字化水平明显提升，信息化与工业化融合发展指数保持全国前列</w:t>
      </w:r>
      <w:r>
        <w:rPr>
          <w:rFonts w:hint="eastAsia" w:eastAsia="仿宋_GB2312" w:cs="仿宋_GB2312"/>
          <w:sz w:val="32"/>
          <w:szCs w:val="32"/>
          <w:highlight w:val="none"/>
          <w:lang w:val="en-US" w:eastAsia="zh-CN"/>
        </w:rPr>
        <w:t>，工业重点领域达到能效标杆水平的产能比例达到35%。</w:t>
      </w:r>
    </w:p>
    <w:p>
      <w:pPr>
        <w:pStyle w:val="2"/>
        <w:keepNext w:val="0"/>
        <w:keepLines w:val="0"/>
        <w:pageBreakBefore w:val="0"/>
        <w:widowControl w:val="0"/>
        <w:kinsoku/>
        <w:wordWrap/>
        <w:overflowPunct/>
        <w:topLinePunct w:val="0"/>
        <w:autoSpaceDE/>
        <w:autoSpaceDN/>
        <w:bidi w:val="0"/>
        <w:adjustRightInd/>
        <w:snapToGrid/>
        <w:spacing w:beforeLines="0" w:afterLines="0" w:line="620" w:lineRule="exact"/>
        <w:textAlignment w:val="auto"/>
        <w:rPr>
          <w:rFonts w:hint="default"/>
          <w:highlight w:val="none"/>
          <w:lang w:val="en-US" w:eastAsia="zh-CN"/>
        </w:rPr>
      </w:pPr>
      <w:r>
        <w:rPr>
          <w:rFonts w:hint="eastAsia" w:eastAsia="仿宋_GB2312" w:cs="仿宋_GB2312"/>
          <w:sz w:val="32"/>
          <w:szCs w:val="32"/>
          <w:highlight w:val="none"/>
          <w:lang w:val="en-US" w:eastAsia="zh-CN"/>
        </w:rPr>
        <w:t>到2027年，全省工业领域设备投资规模较2023年增长28%以上，规模以上工业企业数字化研发设计工具普及率、关键工序数控化率分别超过92%、75%，规模以上工业企业数字化转型实现全覆盖，重点行业低于能效基准水平的全部完成更新改造、主要用能设备能效基本达到节能水平，本质安全水平明显提升，创新产品加快推广应用，先进产能比重明显提高。</w:t>
      </w:r>
    </w:p>
    <w:p>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firstLine="640" w:firstLineChars="200"/>
        <w:jc w:val="both"/>
        <w:textAlignment w:val="auto"/>
        <w:rPr>
          <w:rFonts w:hint="eastAsia" w:ascii="黑体" w:hAnsi="黑体" w:eastAsia="黑体" w:cs="黑体"/>
          <w:color w:val="auto"/>
          <w:sz w:val="32"/>
          <w:szCs w:val="22"/>
          <w:highlight w:val="none"/>
          <w:lang w:val="en-US" w:eastAsia="zh-CN"/>
        </w:rPr>
      </w:pPr>
      <w:r>
        <w:rPr>
          <w:rFonts w:hint="eastAsia" w:ascii="黑体" w:hAnsi="黑体" w:eastAsia="黑体" w:cs="黑体"/>
          <w:color w:val="auto"/>
          <w:sz w:val="32"/>
          <w:szCs w:val="22"/>
          <w:highlight w:val="none"/>
          <w:lang w:val="en-US" w:eastAsia="zh-CN"/>
        </w:rPr>
        <w:t>二、重点任务</w:t>
      </w:r>
      <w:r>
        <w:rPr>
          <w:rFonts w:hint="eastAsia" w:ascii="黑体" w:hAnsi="黑体" w:eastAsia="黑体" w:cs="黑体"/>
          <w:color w:val="auto"/>
          <w:sz w:val="32"/>
          <w:szCs w:val="22"/>
          <w:highlight w:val="none"/>
          <w:lang w:val="en-US" w:eastAsia="zh-CN"/>
        </w:rPr>
        <w:tab/>
      </w:r>
      <w:r>
        <w:rPr>
          <w:rFonts w:hint="eastAsia" w:ascii="黑体" w:hAnsi="黑体" w:eastAsia="黑体" w:cs="黑体"/>
          <w:color w:val="auto"/>
          <w:sz w:val="32"/>
          <w:szCs w:val="22"/>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（一）深入实施</w:t>
      </w:r>
      <w:r>
        <w:rPr>
          <w:rFonts w:hint="default" w:ascii="楷体_GB2312" w:hAnsi="楷体_GB2312" w:eastAsia="楷体_GB2312" w:cs="楷体_GB2312"/>
          <w:sz w:val="32"/>
          <w:szCs w:val="32"/>
          <w:highlight w:val="none"/>
          <w:lang w:val="en-US" w:eastAsia="zh-CN"/>
        </w:rPr>
        <w:t>高端化跃升</w:t>
      </w:r>
      <w:r>
        <w:rPr>
          <w:rFonts w:hint="eastAsia" w:ascii="楷体_GB2312" w:hAnsi="楷体_GB2312" w:eastAsia="楷体_GB2312" w:cs="楷体_GB2312"/>
          <w:sz w:val="32"/>
          <w:szCs w:val="32"/>
          <w:highlight w:val="none"/>
          <w:lang w:val="en-US" w:eastAsia="zh-CN"/>
        </w:rPr>
        <w:t>行动</w:t>
      </w:r>
    </w:p>
    <w:p>
      <w:pPr>
        <w:keepNext w:val="0"/>
        <w:keepLines w:val="0"/>
        <w:pageBreakBefore w:val="0"/>
        <w:widowControl w:val="0"/>
        <w:kinsoku/>
        <w:wordWrap/>
        <w:overflowPunct/>
        <w:topLinePunct w:val="0"/>
        <w:autoSpaceDE/>
        <w:autoSpaceDN/>
        <w:bidi w:val="0"/>
        <w:adjustRightInd/>
        <w:snapToGrid/>
        <w:spacing w:beforeLines="0" w:afterLines="0" w:line="620" w:lineRule="exact"/>
        <w:ind w:firstLine="643" w:firstLineChars="200"/>
        <w:textAlignment w:val="auto"/>
        <w:rPr>
          <w:rFonts w:hint="eastAsia" w:asci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1.促进落后低效设备更新。</w:t>
      </w:r>
      <w:r>
        <w:rPr>
          <w:rFonts w:hint="eastAsia" w:ascii="仿宋_GB2312" w:hAnsi="仿宋_GB2312" w:eastAsia="仿宋_GB2312" w:cs="仿宋_GB2312"/>
          <w:sz w:val="32"/>
          <w:szCs w:val="32"/>
          <w:highlight w:val="none"/>
          <w:lang w:val="en-US" w:eastAsia="zh-CN"/>
        </w:rPr>
        <w:t>聚焦</w:t>
      </w:r>
      <w:r>
        <w:rPr>
          <w:rFonts w:hint="eastAsia" w:ascii="仿宋_GB2312" w:hAnsi="仿宋_GB2312" w:eastAsia="仿宋_GB2312" w:cs="仿宋_GB2312"/>
          <w:sz w:val="32"/>
          <w:szCs w:val="32"/>
          <w:highlight w:val="none"/>
        </w:rPr>
        <w:t>工业母机、</w:t>
      </w:r>
      <w:r>
        <w:rPr>
          <w:rFonts w:hint="eastAsia" w:ascii="仿宋_GB2312" w:hAnsi="仿宋_GB2312" w:eastAsia="仿宋_GB2312" w:cs="仿宋_GB2312"/>
          <w:sz w:val="32"/>
          <w:szCs w:val="32"/>
          <w:highlight w:val="none"/>
          <w:lang w:val="en-US" w:eastAsia="zh-CN"/>
        </w:rPr>
        <w:t>工程机械、</w:t>
      </w:r>
      <w:r>
        <w:rPr>
          <w:rFonts w:hint="eastAsia" w:ascii="仿宋_GB2312" w:hAnsi="仿宋_GB2312" w:eastAsia="仿宋_GB2312" w:cs="仿宋_GB2312"/>
          <w:sz w:val="32"/>
          <w:szCs w:val="32"/>
          <w:highlight w:val="none"/>
        </w:rPr>
        <w:t>仪器仪表、农机装备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轻工纺织</w:t>
      </w:r>
      <w:r>
        <w:rPr>
          <w:rFonts w:hint="eastAsia"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lang w:val="en-US" w:eastAsia="zh-CN"/>
        </w:rPr>
        <w:t>生产设备整体</w:t>
      </w:r>
      <w:r>
        <w:rPr>
          <w:rFonts w:hint="eastAsia" w:ascii="仿宋_GB2312" w:hAnsi="仿宋_GB2312" w:eastAsia="仿宋_GB2312" w:cs="仿宋_GB2312"/>
          <w:sz w:val="32"/>
          <w:szCs w:val="32"/>
          <w:highlight w:val="none"/>
        </w:rPr>
        <w:t>处于中低水平</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行业，</w:t>
      </w:r>
      <w:r>
        <w:rPr>
          <w:rFonts w:hint="eastAsia" w:ascii="仿宋_GB2312" w:hAnsi="仿宋_GB2312" w:eastAsia="仿宋_GB2312" w:cs="仿宋_GB2312"/>
          <w:sz w:val="32"/>
          <w:szCs w:val="32"/>
          <w:highlight w:val="none"/>
          <w:lang w:val="en-US" w:eastAsia="zh-CN"/>
        </w:rPr>
        <w:t>促进落后低效设备、</w:t>
      </w:r>
      <w:r>
        <w:rPr>
          <w:rFonts w:hint="eastAsia" w:ascii="仿宋_GB2312" w:hAnsi="仿宋_GB2312" w:eastAsia="仿宋_GB2312" w:cs="仿宋_GB2312"/>
          <w:sz w:val="32"/>
          <w:szCs w:val="32"/>
          <w:highlight w:val="none"/>
        </w:rPr>
        <w:t>超期服役</w:t>
      </w:r>
      <w:r>
        <w:rPr>
          <w:rFonts w:hint="eastAsia" w:ascii="仿宋_GB2312" w:hAnsi="仿宋_GB2312" w:eastAsia="仿宋_GB2312" w:cs="仿宋_GB2312"/>
          <w:sz w:val="32"/>
          <w:szCs w:val="32"/>
          <w:highlight w:val="none"/>
          <w:lang w:val="en-US" w:eastAsia="zh-CN"/>
        </w:rPr>
        <w:t>老旧</w:t>
      </w:r>
      <w:r>
        <w:rPr>
          <w:rFonts w:hint="eastAsia" w:ascii="仿宋_GB2312" w:hAnsi="仿宋_GB2312" w:eastAsia="仿宋_GB2312" w:cs="仿宋_GB2312"/>
          <w:sz w:val="32"/>
          <w:szCs w:val="32"/>
          <w:highlight w:val="none"/>
        </w:rPr>
        <w:t>设备加快淘汰。</w:t>
      </w:r>
      <w:r>
        <w:rPr>
          <w:rFonts w:hint="eastAsia" w:ascii="仿宋_GB2312" w:eastAsia="仿宋_GB2312" w:cs="仿宋_GB2312"/>
          <w:sz w:val="32"/>
          <w:szCs w:val="32"/>
          <w:highlight w:val="none"/>
        </w:rPr>
        <w:t>重点推动工业母机行业服役超过10年的机床</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lang w:val="en-US" w:eastAsia="zh-CN"/>
        </w:rPr>
        <w:t>工程机械行业油压机、折弯机、工艺陈旧产线等，</w:t>
      </w:r>
      <w:r>
        <w:rPr>
          <w:rFonts w:hint="eastAsia" w:ascii="仿宋_GB2312" w:eastAsia="仿宋_GB2312" w:cs="仿宋_GB2312"/>
          <w:sz w:val="32"/>
          <w:szCs w:val="32"/>
          <w:highlight w:val="none"/>
        </w:rPr>
        <w:t>仪器仪表行业精密制造加工、</w:t>
      </w:r>
      <w:r>
        <w:rPr>
          <w:rFonts w:hint="eastAsia" w:ascii="仿宋_GB2312" w:eastAsia="仿宋_GB2312" w:cs="仿宋_GB2312"/>
          <w:sz w:val="32"/>
          <w:szCs w:val="32"/>
          <w:highlight w:val="none"/>
          <w:lang w:val="en-US" w:eastAsia="zh-CN"/>
        </w:rPr>
        <w:t>数控加工</w:t>
      </w:r>
      <w:r>
        <w:rPr>
          <w:rFonts w:hint="eastAsia" w:ascii="仿宋_GB2312" w:eastAsia="仿宋_GB2312" w:cs="仿宋_GB2312"/>
          <w:sz w:val="32"/>
          <w:szCs w:val="32"/>
          <w:highlight w:val="none"/>
        </w:rPr>
        <w:t>设备</w:t>
      </w:r>
      <w:r>
        <w:rPr>
          <w:rFonts w:hint="eastAsia" w:ascii="仿宋_GB2312" w:eastAsia="仿宋_GB2312" w:cs="仿宋_GB2312"/>
          <w:sz w:val="32"/>
          <w:szCs w:val="32"/>
          <w:highlight w:val="none"/>
          <w:lang w:eastAsia="zh-CN"/>
        </w:rPr>
        <w:t>等</w:t>
      </w:r>
      <w:r>
        <w:rPr>
          <w:rFonts w:hint="eastAsia" w:ascii="仿宋_GB2312" w:eastAsia="仿宋_GB2312" w:cs="仿宋_GB2312"/>
          <w:sz w:val="32"/>
          <w:szCs w:val="32"/>
          <w:highlight w:val="none"/>
        </w:rPr>
        <w:t>，农机装备</w:t>
      </w:r>
      <w:r>
        <w:rPr>
          <w:rFonts w:hint="eastAsia" w:ascii="仿宋_GB2312" w:eastAsia="仿宋_GB2312" w:cs="仿宋_GB2312"/>
          <w:sz w:val="32"/>
          <w:szCs w:val="32"/>
          <w:highlight w:val="none"/>
          <w:lang w:val="en-US" w:eastAsia="zh-CN"/>
        </w:rPr>
        <w:t>行业柔性剪切、成型、焊接、制造生产技术及装备</w:t>
      </w:r>
      <w:r>
        <w:rPr>
          <w:rFonts w:hint="eastAsia" w:ascii="仿宋_GB2312" w:eastAsia="仿宋_GB2312" w:cs="仿宋_GB2312"/>
          <w:sz w:val="32"/>
          <w:szCs w:val="32"/>
          <w:highlight w:val="none"/>
          <w:lang w:eastAsia="zh-CN"/>
        </w:rPr>
        <w:t>等</w:t>
      </w:r>
      <w:r>
        <w:rPr>
          <w:rFonts w:hint="eastAsia" w:ascii="仿宋_GB2312" w:eastAsia="仿宋_GB2312" w:cs="仿宋_GB2312"/>
          <w:sz w:val="32"/>
          <w:szCs w:val="32"/>
          <w:highlight w:val="none"/>
        </w:rPr>
        <w:t>，轻工行业高速和高精度成套设备</w:t>
      </w:r>
      <w:r>
        <w:rPr>
          <w:rFonts w:hint="eastAsia" w:ascii="仿宋_GB2312" w:eastAsia="仿宋_GB2312" w:cs="仿宋_GB2312"/>
          <w:sz w:val="32"/>
          <w:szCs w:val="32"/>
          <w:highlight w:val="none"/>
          <w:lang w:eastAsia="zh-CN"/>
        </w:rPr>
        <w:t>等，</w:t>
      </w:r>
      <w:r>
        <w:rPr>
          <w:rFonts w:hint="eastAsia" w:ascii="仿宋_GB2312" w:eastAsia="仿宋_GB2312" w:cs="仿宋_GB2312"/>
          <w:sz w:val="32"/>
          <w:szCs w:val="32"/>
          <w:highlight w:val="none"/>
        </w:rPr>
        <w:t>纺织行业棉纺、涤纶长丝、染整设备等</w:t>
      </w:r>
      <w:r>
        <w:rPr>
          <w:rFonts w:hint="eastAsia" w:ascii="仿宋_GB2312" w:eastAsia="仿宋_GB2312" w:cs="仿宋_GB2312"/>
          <w:sz w:val="32"/>
          <w:szCs w:val="32"/>
          <w:highlight w:val="none"/>
          <w:lang w:val="en-US" w:eastAsia="zh-CN"/>
        </w:rPr>
        <w:t>更新改造</w:t>
      </w:r>
      <w:r>
        <w:rPr>
          <w:rFonts w:hint="eastAsia" w:ascii="仿宋_GB2312" w:eastAsia="仿宋_GB2312" w:cs="仿宋_GB2312"/>
          <w:sz w:val="32"/>
          <w:szCs w:val="32"/>
          <w:highlight w:val="none"/>
          <w:lang w:eastAsia="zh-CN"/>
        </w:rPr>
        <w:t>。</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牵头单位：省工业和信息化厅</w:t>
      </w:r>
      <w:r>
        <w:rPr>
          <w:rFonts w:hint="eastAsia" w:ascii="楷体_GB2312" w:hAnsi="楷体_GB2312" w:eastAsia="楷体_GB2312" w:cs="楷体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20" w:lineRule="exact"/>
        <w:ind w:firstLine="643" w:firstLineChars="200"/>
        <w:textAlignment w:val="auto"/>
        <w:rPr>
          <w:rFonts w:hint="eastAsia" w:asci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2.加快高端先进设备应用。</w:t>
      </w:r>
      <w:r>
        <w:rPr>
          <w:rFonts w:hint="eastAsia" w:ascii="仿宋_GB2312" w:eastAsia="仿宋_GB2312" w:cs="仿宋_GB2312"/>
          <w:sz w:val="32"/>
          <w:szCs w:val="32"/>
          <w:highlight w:val="none"/>
          <w:lang w:val="en-US" w:eastAsia="zh-CN"/>
        </w:rPr>
        <w:t>聚焦新能源汽车、轨道交通装备、</w:t>
      </w:r>
      <w:r>
        <w:rPr>
          <w:rFonts w:hint="default" w:ascii="仿宋_GB2312" w:eastAsia="仿宋_GB2312" w:cs="仿宋_GB2312"/>
          <w:sz w:val="32"/>
          <w:szCs w:val="32"/>
          <w:highlight w:val="none"/>
          <w:lang w:eastAsia="zh-CN"/>
        </w:rPr>
        <w:t>光伏</w:t>
      </w:r>
      <w:r>
        <w:rPr>
          <w:rFonts w:hint="eastAsia" w:ascii="仿宋_GB2312" w:eastAsia="仿宋_GB2312" w:cs="仿宋_GB2312"/>
          <w:sz w:val="32"/>
          <w:szCs w:val="32"/>
          <w:highlight w:val="none"/>
          <w:lang w:eastAsia="zh-CN"/>
        </w:rPr>
        <w:t>、</w:t>
      </w:r>
      <w:r>
        <w:rPr>
          <w:rFonts w:hint="default" w:ascii="仿宋_GB2312" w:eastAsia="仿宋_GB2312" w:cs="仿宋_GB2312"/>
          <w:sz w:val="32"/>
          <w:szCs w:val="32"/>
          <w:highlight w:val="none"/>
          <w:lang w:eastAsia="zh-CN"/>
        </w:rPr>
        <w:t>动力电池等</w:t>
      </w:r>
      <w:r>
        <w:rPr>
          <w:rFonts w:hint="eastAsia" w:ascii="仿宋_GB2312" w:eastAsia="仿宋_GB2312" w:cs="仿宋_GB2312"/>
          <w:sz w:val="32"/>
          <w:szCs w:val="32"/>
          <w:highlight w:val="none"/>
          <w:lang w:eastAsia="zh-CN"/>
        </w:rPr>
        <w:t>生产</w:t>
      </w:r>
      <w:r>
        <w:rPr>
          <w:rFonts w:hint="default" w:ascii="仿宋_GB2312" w:eastAsia="仿宋_GB2312" w:cs="仿宋_GB2312"/>
          <w:sz w:val="32"/>
          <w:szCs w:val="32"/>
          <w:highlight w:val="none"/>
        </w:rPr>
        <w:t>设备</w:t>
      </w:r>
      <w:r>
        <w:rPr>
          <w:rFonts w:hint="eastAsia" w:ascii="仿宋_GB2312" w:eastAsia="仿宋_GB2312" w:cs="仿宋_GB2312"/>
          <w:sz w:val="32"/>
          <w:szCs w:val="32"/>
          <w:highlight w:val="none"/>
          <w:lang w:eastAsia="zh-CN"/>
        </w:rPr>
        <w:t>整体</w:t>
      </w:r>
      <w:r>
        <w:rPr>
          <w:rFonts w:hint="default" w:ascii="仿宋_GB2312" w:eastAsia="仿宋_GB2312" w:cs="仿宋_GB2312"/>
          <w:sz w:val="32"/>
          <w:szCs w:val="32"/>
          <w:highlight w:val="none"/>
          <w:lang w:eastAsia="zh-CN"/>
        </w:rPr>
        <w:t>处于中高水平的行业，鼓励企业</w:t>
      </w:r>
      <w:r>
        <w:rPr>
          <w:rFonts w:hint="default" w:ascii="仿宋_GB2312" w:eastAsia="仿宋_GB2312" w:cs="仿宋_GB2312"/>
          <w:sz w:val="32"/>
          <w:szCs w:val="32"/>
          <w:highlight w:val="none"/>
        </w:rPr>
        <w:t>更新</w:t>
      </w:r>
      <w:r>
        <w:rPr>
          <w:rFonts w:hint="default" w:ascii="仿宋_GB2312" w:eastAsia="仿宋_GB2312" w:cs="仿宋_GB2312"/>
          <w:sz w:val="32"/>
          <w:szCs w:val="32"/>
          <w:highlight w:val="none"/>
          <w:lang w:eastAsia="zh-CN"/>
        </w:rPr>
        <w:t>一批</w:t>
      </w:r>
      <w:r>
        <w:rPr>
          <w:rFonts w:hint="default" w:ascii="仿宋_GB2312" w:eastAsia="仿宋_GB2312" w:cs="仿宋_GB2312"/>
          <w:sz w:val="32"/>
          <w:szCs w:val="32"/>
          <w:highlight w:val="none"/>
        </w:rPr>
        <w:t>高技术、高效率、高可靠性的先进设备</w:t>
      </w:r>
      <w:r>
        <w:rPr>
          <w:rFonts w:hint="default" w:ascii="仿宋_GB2312" w:eastAsia="仿宋_GB2312" w:cs="仿宋_GB2312"/>
          <w:sz w:val="32"/>
          <w:szCs w:val="32"/>
          <w:highlight w:val="none"/>
          <w:lang w:eastAsia="zh-CN"/>
        </w:rPr>
        <w:t>。重点推动</w:t>
      </w:r>
      <w:r>
        <w:rPr>
          <w:rFonts w:hint="eastAsia" w:ascii="仿宋_GB2312" w:eastAsia="仿宋_GB2312" w:cs="仿宋_GB2312"/>
          <w:sz w:val="32"/>
          <w:szCs w:val="32"/>
          <w:highlight w:val="none"/>
          <w:lang w:val="en-US" w:eastAsia="zh-CN"/>
        </w:rPr>
        <w:t>新能源汽车行业更新高效率径向铆接机、一体化车身大型压铸机、电动拧紧机、插磁钢机、轻量化镦压成形线、动平衡机、五轴切削机床等核心装备；</w:t>
      </w:r>
      <w:r>
        <w:rPr>
          <w:rFonts w:hint="default" w:ascii="仿宋_GB2312" w:eastAsia="仿宋_GB2312" w:cs="仿宋_GB2312"/>
          <w:sz w:val="32"/>
          <w:szCs w:val="32"/>
          <w:highlight w:val="none"/>
          <w:lang w:val="en-US" w:eastAsia="zh-CN"/>
        </w:rPr>
        <w:t>轨道交通行业更新机加工车床</w:t>
      </w:r>
      <w:r>
        <w:rPr>
          <w:rFonts w:hint="eastAsia" w:ascii="仿宋_GB2312" w:eastAsia="仿宋_GB2312" w:cs="仿宋_GB2312"/>
          <w:sz w:val="32"/>
          <w:szCs w:val="32"/>
          <w:highlight w:val="none"/>
          <w:lang w:val="en-US" w:eastAsia="zh-CN"/>
        </w:rPr>
        <w:t>、</w:t>
      </w:r>
      <w:r>
        <w:rPr>
          <w:rFonts w:hint="default" w:ascii="仿宋_GB2312" w:eastAsia="仿宋_GB2312" w:cs="仿宋_GB2312"/>
          <w:sz w:val="32"/>
          <w:szCs w:val="32"/>
          <w:highlight w:val="none"/>
          <w:lang w:val="en-US" w:eastAsia="zh-CN"/>
        </w:rPr>
        <w:t>自动化生产线</w:t>
      </w:r>
      <w:r>
        <w:rPr>
          <w:rFonts w:hint="eastAsia" w:ascii="仿宋_GB2312" w:eastAsia="仿宋_GB2312" w:cs="仿宋_GB2312"/>
          <w:sz w:val="32"/>
          <w:szCs w:val="32"/>
          <w:highlight w:val="none"/>
          <w:lang w:val="en-US" w:eastAsia="zh-CN"/>
        </w:rPr>
        <w:t>、</w:t>
      </w:r>
      <w:r>
        <w:rPr>
          <w:rFonts w:hint="default" w:ascii="仿宋_GB2312" w:eastAsia="仿宋_GB2312" w:cs="仿宋_GB2312"/>
          <w:sz w:val="32"/>
          <w:szCs w:val="32"/>
          <w:highlight w:val="none"/>
          <w:lang w:val="en-US" w:eastAsia="zh-CN"/>
        </w:rPr>
        <w:t>焊接机器人</w:t>
      </w:r>
      <w:r>
        <w:rPr>
          <w:rFonts w:hint="eastAsia" w:ascii="仿宋_GB2312" w:eastAsia="仿宋_GB2312" w:cs="仿宋_GB2312"/>
          <w:sz w:val="32"/>
          <w:szCs w:val="32"/>
          <w:highlight w:val="none"/>
          <w:lang w:val="en-US" w:eastAsia="zh-CN"/>
        </w:rPr>
        <w:t>、</w:t>
      </w:r>
      <w:r>
        <w:rPr>
          <w:rFonts w:hint="default" w:ascii="仿宋_GB2312" w:eastAsia="仿宋_GB2312" w:cs="仿宋_GB2312"/>
          <w:sz w:val="32"/>
          <w:szCs w:val="32"/>
          <w:highlight w:val="none"/>
          <w:lang w:val="en-US" w:eastAsia="zh-CN"/>
        </w:rPr>
        <w:t>波峰焊接机</w:t>
      </w:r>
      <w:r>
        <w:rPr>
          <w:rFonts w:hint="eastAsia" w:ascii="仿宋_GB2312" w:eastAsia="仿宋_GB2312" w:cs="仿宋_GB2312"/>
          <w:sz w:val="32"/>
          <w:szCs w:val="32"/>
          <w:highlight w:val="none"/>
          <w:lang w:val="en-US" w:eastAsia="zh-CN"/>
        </w:rPr>
        <w:t>、</w:t>
      </w:r>
      <w:r>
        <w:rPr>
          <w:rFonts w:hint="default" w:ascii="仿宋_GB2312" w:eastAsia="仿宋_GB2312" w:cs="仿宋_GB2312"/>
          <w:sz w:val="32"/>
          <w:szCs w:val="32"/>
          <w:highlight w:val="none"/>
          <w:lang w:val="en-US" w:eastAsia="zh-CN"/>
        </w:rPr>
        <w:t>贴片机</w:t>
      </w:r>
      <w:r>
        <w:rPr>
          <w:rFonts w:hint="eastAsia" w:ascii="仿宋_GB2312" w:eastAsia="仿宋_GB2312" w:cs="仿宋_GB2312"/>
          <w:sz w:val="32"/>
          <w:szCs w:val="32"/>
          <w:highlight w:val="none"/>
          <w:lang w:val="en-US" w:eastAsia="zh-CN"/>
        </w:rPr>
        <w:t>等关键设备；</w:t>
      </w:r>
      <w:r>
        <w:rPr>
          <w:rFonts w:hint="default" w:ascii="仿宋_GB2312" w:eastAsia="仿宋_GB2312" w:cs="仿宋_GB2312"/>
          <w:sz w:val="32"/>
          <w:szCs w:val="32"/>
          <w:highlight w:val="none"/>
          <w:lang w:val="en-US" w:eastAsia="zh-CN"/>
        </w:rPr>
        <w:t>光伏行业更新大热场单晶炉、高线速小轴距多线切割机、多合一镀膜设备、大尺寸多主栅组件串焊机等先进设备；动力电池行业更新超声波焊接机、激光焊接机、注液机、分容柜等设备</w:t>
      </w:r>
      <w:r>
        <w:rPr>
          <w:rFonts w:hint="eastAsia" w:ascii="仿宋_GB2312" w:eastAsia="仿宋_GB2312" w:cs="仿宋_GB2312"/>
          <w:sz w:val="32"/>
          <w:szCs w:val="32"/>
          <w:highlight w:val="none"/>
          <w:lang w:val="en-US" w:eastAsia="zh-CN"/>
        </w:rPr>
        <w:t>。</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牵头单位：省工业和信息化厅</w:t>
      </w:r>
      <w:r>
        <w:rPr>
          <w:rFonts w:hint="eastAsia" w:ascii="楷体_GB2312" w:hAnsi="楷体_GB2312" w:eastAsia="楷体_GB2312" w:cs="楷体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20" w:lineRule="exact"/>
        <w:ind w:firstLine="643" w:firstLineChars="200"/>
        <w:textAlignment w:val="auto"/>
        <w:rPr>
          <w:rFonts w:hint="default" w:ascii="Times New Roman" w:hAnsi="Times New Roman" w:eastAsia="仿宋_GB2312" w:cs="Times New Roman"/>
          <w:b w:val="0"/>
          <w:bCs w:val="0"/>
          <w:sz w:val="32"/>
          <w:szCs w:val="32"/>
          <w:highlight w:val="none"/>
          <w:lang w:eastAsia="zh-CN"/>
        </w:rPr>
      </w:pPr>
      <w:r>
        <w:rPr>
          <w:rFonts w:hint="eastAsia" w:ascii="仿宋_GB2312" w:hAnsi="仿宋_GB2312" w:eastAsia="仿宋_GB2312" w:cs="仿宋_GB2312"/>
          <w:b/>
          <w:bCs/>
          <w:sz w:val="32"/>
          <w:szCs w:val="32"/>
          <w:highlight w:val="none"/>
          <w:lang w:val="en-US" w:eastAsia="zh-CN"/>
        </w:rPr>
        <w:t>3.推动</w:t>
      </w:r>
      <w:r>
        <w:rPr>
          <w:rFonts w:hint="eastAsia" w:ascii="仿宋_GB2312" w:hAnsi="仿宋_GB2312" w:eastAsia="仿宋_GB2312" w:cs="仿宋_GB2312"/>
          <w:b/>
          <w:bCs/>
          <w:sz w:val="32"/>
          <w:szCs w:val="32"/>
          <w:highlight w:val="none"/>
          <w:lang w:eastAsia="zh-CN"/>
        </w:rPr>
        <w:t>试验检测设备升级。</w:t>
      </w:r>
      <w:r>
        <w:rPr>
          <w:rFonts w:hint="eastAsia" w:ascii="Times New Roman" w:hAnsi="Times New Roman" w:eastAsia="仿宋_GB2312" w:cs="Times New Roman"/>
          <w:b w:val="0"/>
          <w:bCs w:val="0"/>
          <w:sz w:val="32"/>
          <w:szCs w:val="32"/>
          <w:highlight w:val="none"/>
          <w:lang w:val="en-US" w:eastAsia="zh-CN"/>
        </w:rPr>
        <w:t>聚焦</w:t>
      </w:r>
      <w:r>
        <w:rPr>
          <w:rFonts w:hint="eastAsia" w:ascii="Times New Roman" w:hAnsi="Times New Roman" w:eastAsia="仿宋_GB2312" w:cs="Times New Roman"/>
          <w:b w:val="0"/>
          <w:bCs w:val="0"/>
          <w:sz w:val="32"/>
          <w:szCs w:val="32"/>
          <w:highlight w:val="none"/>
          <w:lang w:eastAsia="zh-CN"/>
        </w:rPr>
        <w:t>石化</w:t>
      </w:r>
      <w:r>
        <w:rPr>
          <w:rFonts w:hint="default"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lang w:val="en-US" w:eastAsia="zh-CN"/>
        </w:rPr>
        <w:t>机械、</w:t>
      </w:r>
      <w:r>
        <w:rPr>
          <w:rFonts w:hint="default" w:ascii="Times New Roman" w:hAnsi="Times New Roman" w:eastAsia="仿宋_GB2312" w:cs="Times New Roman"/>
          <w:b w:val="0"/>
          <w:bCs w:val="0"/>
          <w:sz w:val="32"/>
          <w:szCs w:val="32"/>
          <w:highlight w:val="none"/>
          <w:lang w:eastAsia="zh-CN"/>
        </w:rPr>
        <w:t>电子</w:t>
      </w:r>
      <w:r>
        <w:rPr>
          <w:rFonts w:hint="eastAsia"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eastAsia="zh-CN"/>
        </w:rPr>
        <w:t>医药等重点</w:t>
      </w:r>
      <w:r>
        <w:rPr>
          <w:rFonts w:hint="eastAsia" w:ascii="Times New Roman" w:hAnsi="Times New Roman" w:eastAsia="仿宋_GB2312" w:cs="Times New Roman"/>
          <w:b w:val="0"/>
          <w:bCs w:val="0"/>
          <w:sz w:val="32"/>
          <w:szCs w:val="32"/>
          <w:highlight w:val="none"/>
          <w:lang w:eastAsia="zh-CN"/>
        </w:rPr>
        <w:t>行业</w:t>
      </w:r>
      <w:r>
        <w:rPr>
          <w:rFonts w:hint="default"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lang w:val="en-US" w:eastAsia="zh-CN"/>
        </w:rPr>
        <w:t>加快建设</w:t>
      </w:r>
      <w:r>
        <w:rPr>
          <w:rFonts w:hint="eastAsia" w:ascii="仿宋_GB2312" w:hAnsi="仿宋" w:eastAsia="仿宋_GB2312"/>
          <w:sz w:val="32"/>
          <w:szCs w:val="32"/>
          <w:highlight w:val="none"/>
        </w:rPr>
        <w:t>试验检测类服务平台</w:t>
      </w:r>
      <w:r>
        <w:rPr>
          <w:rFonts w:hint="eastAsia" w:ascii="仿宋_GB2312" w:hAnsi="仿宋" w:eastAsia="仿宋_GB2312"/>
          <w:sz w:val="32"/>
          <w:szCs w:val="32"/>
          <w:highlight w:val="none"/>
          <w:lang w:eastAsia="zh-CN"/>
        </w:rPr>
        <w:t>，</w:t>
      </w:r>
      <w:r>
        <w:rPr>
          <w:rFonts w:hint="default" w:ascii="Times New Roman" w:hAnsi="Times New Roman" w:eastAsia="仿宋_GB2312" w:cs="Times New Roman"/>
          <w:b w:val="0"/>
          <w:bCs w:val="0"/>
          <w:sz w:val="32"/>
          <w:szCs w:val="32"/>
          <w:highlight w:val="none"/>
          <w:lang w:eastAsia="zh-CN"/>
        </w:rPr>
        <w:t>围绕设计验证、测试验证、工艺验证等中试验证和检验检测环节，更新一批先进设备，提升工程化和产业化能力。重点推动</w:t>
      </w:r>
      <w:r>
        <w:rPr>
          <w:rFonts w:ascii="Times New Roman" w:hAnsi="Times New Roman" w:eastAsia="仿宋_GB2312" w:cs="Times New Roman"/>
          <w:sz w:val="32"/>
          <w:szCs w:val="32"/>
          <w:highlight w:val="none"/>
        </w:rPr>
        <w:t>设计验证环节更新模型制造设备</w:t>
      </w:r>
      <w:r>
        <w:rPr>
          <w:rFonts w:hint="default"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实验分析仪器等先进设备；测试验证</w:t>
      </w:r>
      <w:r>
        <w:rPr>
          <w:rFonts w:hint="default" w:ascii="Times New Roman" w:hAnsi="Times New Roman" w:eastAsia="仿宋_GB2312" w:cs="Times New Roman"/>
          <w:b w:val="0"/>
          <w:bCs w:val="0"/>
          <w:sz w:val="32"/>
          <w:szCs w:val="32"/>
          <w:highlight w:val="none"/>
          <w:lang w:eastAsia="zh-CN"/>
        </w:rPr>
        <w:t>环节更新机械测试、</w:t>
      </w:r>
      <w:r>
        <w:rPr>
          <w:rFonts w:hint="default" w:ascii="Times New Roman" w:hAnsi="Times New Roman" w:eastAsia="仿宋_GB2312" w:cs="Times New Roman"/>
          <w:sz w:val="32"/>
          <w:szCs w:val="32"/>
          <w:highlight w:val="none"/>
          <w:lang w:eastAsia="zh-CN"/>
        </w:rPr>
        <w:t>光学测试、</w:t>
      </w:r>
      <w:r>
        <w:rPr>
          <w:rFonts w:ascii="Times New Roman" w:hAnsi="Times New Roman" w:eastAsia="仿宋_GB2312" w:cs="Times New Roman"/>
          <w:sz w:val="32"/>
          <w:szCs w:val="32"/>
          <w:highlight w:val="none"/>
        </w:rPr>
        <w:t>环境测试</w:t>
      </w:r>
      <w:r>
        <w:rPr>
          <w:rFonts w:hint="default" w:ascii="Times New Roman" w:hAnsi="Times New Roman" w:eastAsia="仿宋_GB2312" w:cs="Times New Roman"/>
          <w:b w:val="0"/>
          <w:bCs w:val="0"/>
          <w:sz w:val="32"/>
          <w:szCs w:val="32"/>
          <w:highlight w:val="none"/>
          <w:lang w:eastAsia="zh-CN"/>
        </w:rPr>
        <w:t>等测试仪器；</w:t>
      </w:r>
      <w:r>
        <w:rPr>
          <w:rFonts w:ascii="Times New Roman" w:hAnsi="Times New Roman" w:eastAsia="仿宋_GB2312" w:cs="Times New Roman"/>
          <w:sz w:val="32"/>
          <w:szCs w:val="32"/>
          <w:highlight w:val="none"/>
        </w:rPr>
        <w:t>工艺验证环节更新</w:t>
      </w:r>
      <w:r>
        <w:rPr>
          <w:rFonts w:hint="default" w:ascii="Times New Roman" w:hAnsi="Times New Roman" w:eastAsia="仿宋_GB2312" w:cs="Times New Roman"/>
          <w:sz w:val="32"/>
          <w:szCs w:val="32"/>
          <w:highlight w:val="none"/>
        </w:rPr>
        <w:t>环境适应性试验、</w:t>
      </w:r>
      <w:r>
        <w:rPr>
          <w:rFonts w:hint="default" w:ascii="Times New Roman" w:hAnsi="Times New Roman" w:eastAsia="仿宋_GB2312" w:cs="Times New Roman"/>
          <w:sz w:val="32"/>
          <w:szCs w:val="32"/>
          <w:highlight w:val="none"/>
          <w:lang w:eastAsia="zh-CN"/>
        </w:rPr>
        <w:t>可靠性试验、</w:t>
      </w:r>
      <w:r>
        <w:rPr>
          <w:rFonts w:ascii="Times New Roman" w:hAnsi="Times New Roman" w:eastAsia="仿宋_GB2312" w:cs="Times New Roman"/>
          <w:sz w:val="32"/>
          <w:szCs w:val="32"/>
          <w:highlight w:val="none"/>
        </w:rPr>
        <w:t>工艺验证试验</w:t>
      </w:r>
      <w:r>
        <w:rPr>
          <w:rFonts w:hint="default" w:ascii="Times New Roman" w:hAnsi="Times New Roman" w:eastAsia="仿宋_GB2312" w:cs="Times New Roman"/>
          <w:sz w:val="32"/>
          <w:szCs w:val="32"/>
          <w:highlight w:val="none"/>
        </w:rPr>
        <w:t>、安规试验</w:t>
      </w:r>
      <w:r>
        <w:rPr>
          <w:rFonts w:ascii="Times New Roman" w:hAnsi="Times New Roman" w:eastAsia="仿宋_GB2312" w:cs="Times New Roman"/>
          <w:sz w:val="32"/>
          <w:szCs w:val="32"/>
          <w:highlight w:val="none"/>
        </w:rPr>
        <w:t>等试验专用设备，以及专用制样、材料加工、电子组装</w:t>
      </w:r>
      <w:r>
        <w:rPr>
          <w:rFonts w:hint="default" w:ascii="Times New Roman" w:hAnsi="Times New Roman" w:eastAsia="仿宋_GB2312" w:cs="Times New Roman"/>
          <w:sz w:val="32"/>
          <w:szCs w:val="32"/>
          <w:highlight w:val="none"/>
        </w:rPr>
        <w:t>、机械加工</w:t>
      </w:r>
      <w:r>
        <w:rPr>
          <w:rFonts w:ascii="Times New Roman" w:hAnsi="Times New Roman" w:eastAsia="仿宋_GB2312" w:cs="Times New Roman"/>
          <w:sz w:val="32"/>
          <w:szCs w:val="32"/>
          <w:highlight w:val="none"/>
        </w:rPr>
        <w:t>等样品制备和试生产装备</w:t>
      </w:r>
      <w:r>
        <w:rPr>
          <w:rFonts w:hint="default" w:ascii="Times New Roman" w:hAnsi="Times New Roman" w:eastAsia="仿宋_GB2312" w:cs="Times New Roman"/>
          <w:sz w:val="32"/>
          <w:szCs w:val="32"/>
          <w:highlight w:val="none"/>
        </w:rPr>
        <w:t>；检验检测环节更新</w:t>
      </w:r>
      <w:r>
        <w:rPr>
          <w:rFonts w:ascii="Times New Roman" w:hAnsi="Times New Roman" w:eastAsia="仿宋_GB2312" w:cs="Times New Roman"/>
          <w:sz w:val="32"/>
          <w:szCs w:val="32"/>
          <w:highlight w:val="none"/>
        </w:rPr>
        <w:t>电子测量、无损检测</w:t>
      </w:r>
      <w:r>
        <w:rPr>
          <w:rFonts w:hint="default" w:ascii="Times New Roman" w:hAnsi="Times New Roman" w:eastAsia="仿宋_GB2312" w:cs="Times New Roman"/>
          <w:sz w:val="32"/>
          <w:szCs w:val="32"/>
          <w:highlight w:val="none"/>
        </w:rPr>
        <w:t>、智能检测</w:t>
      </w:r>
      <w:r>
        <w:rPr>
          <w:rFonts w:ascii="Times New Roman" w:hAnsi="Times New Roman" w:eastAsia="仿宋_GB2312" w:cs="Times New Roman"/>
          <w:sz w:val="32"/>
          <w:szCs w:val="32"/>
          <w:highlight w:val="none"/>
        </w:rPr>
        <w:t>等</w:t>
      </w:r>
      <w:r>
        <w:rPr>
          <w:rFonts w:hint="default" w:ascii="Times New Roman" w:hAnsi="Times New Roman" w:eastAsia="仿宋_GB2312" w:cs="Times New Roman"/>
          <w:sz w:val="32"/>
          <w:szCs w:val="32"/>
          <w:highlight w:val="none"/>
        </w:rPr>
        <w:t>仪器</w:t>
      </w:r>
      <w:r>
        <w:rPr>
          <w:rFonts w:hint="default" w:ascii="Times New Roman" w:hAnsi="Times New Roman" w:eastAsia="仿宋_GB2312" w:cs="Times New Roman"/>
          <w:sz w:val="32"/>
          <w:szCs w:val="32"/>
          <w:highlight w:val="none"/>
          <w:lang w:eastAsia="zh-CN"/>
        </w:rPr>
        <w:t>设备</w:t>
      </w:r>
      <w:r>
        <w:rPr>
          <w:rFonts w:hint="default" w:ascii="Times New Roman" w:hAnsi="Times New Roman" w:eastAsia="仿宋_GB2312" w:cs="Times New Roman"/>
          <w:b w:val="0"/>
          <w:bCs w:val="0"/>
          <w:sz w:val="32"/>
          <w:szCs w:val="32"/>
          <w:highlight w:val="none"/>
          <w:lang w:eastAsia="zh-CN"/>
        </w:rPr>
        <w:t>。</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牵头单位：省工业和信息化厅、省市场监督管理局</w:t>
      </w:r>
      <w:r>
        <w:rPr>
          <w:rFonts w:hint="eastAsia" w:ascii="楷体_GB2312" w:hAnsi="楷体_GB2312" w:eastAsia="楷体_GB2312" w:cs="楷体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（二）深入实施</w:t>
      </w:r>
      <w:r>
        <w:rPr>
          <w:rFonts w:hint="default" w:ascii="楷体_GB2312" w:hAnsi="楷体_GB2312" w:eastAsia="楷体_GB2312" w:cs="楷体_GB2312"/>
          <w:sz w:val="32"/>
          <w:szCs w:val="32"/>
          <w:highlight w:val="none"/>
          <w:lang w:val="en-US" w:eastAsia="zh-CN"/>
        </w:rPr>
        <w:t>智能化改造</w:t>
      </w:r>
      <w:r>
        <w:rPr>
          <w:rFonts w:hint="eastAsia" w:ascii="楷体_GB2312" w:hAnsi="楷体_GB2312" w:eastAsia="楷体_GB2312" w:cs="楷体_GB2312"/>
          <w:sz w:val="32"/>
          <w:szCs w:val="32"/>
          <w:highlight w:val="none"/>
          <w:lang w:val="en-US" w:eastAsia="zh-CN"/>
        </w:rPr>
        <w:t>行动</w:t>
      </w:r>
    </w:p>
    <w:p>
      <w:pPr>
        <w:keepNext w:val="0"/>
        <w:keepLines w:val="0"/>
        <w:pageBreakBefore w:val="0"/>
        <w:widowControl w:val="0"/>
        <w:kinsoku/>
        <w:wordWrap/>
        <w:overflowPunct/>
        <w:topLinePunct w:val="0"/>
        <w:autoSpaceDE/>
        <w:autoSpaceDN/>
        <w:bidi w:val="0"/>
        <w:adjustRightInd/>
        <w:snapToGrid/>
        <w:spacing w:beforeLines="0" w:afterLines="0"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.深化数字赋能增效。</w:t>
      </w:r>
      <w:r>
        <w:rPr>
          <w:rFonts w:hint="eastAsia" w:ascii="仿宋_GB2312" w:hAnsi="仿宋_GB2312" w:eastAsia="仿宋_GB2312" w:cs="仿宋_GB2312"/>
          <w:sz w:val="32"/>
          <w:szCs w:val="32"/>
          <w:highlight w:val="none"/>
          <w:lang w:val="en-US" w:eastAsia="zh-CN"/>
        </w:rPr>
        <w:t>全面实施</w:t>
      </w:r>
      <w:r>
        <w:rPr>
          <w:rFonts w:hint="eastAsia" w:ascii="仿宋_GB2312" w:hAnsi="仿宋_GB2312" w:eastAsia="仿宋_GB2312" w:cs="仿宋_GB2312"/>
          <w:sz w:val="32"/>
          <w:szCs w:val="32"/>
          <w:highlight w:val="none"/>
          <w:lang w:eastAsia="zh-CN"/>
        </w:rPr>
        <w:t>制造业数字化转型提标行动，</w:t>
      </w:r>
      <w:r>
        <w:rPr>
          <w:rFonts w:hint="eastAsia" w:ascii="仿宋_GB2312" w:hAnsi="仿宋_GB2312" w:eastAsia="仿宋_GB2312" w:cs="仿宋_GB2312"/>
          <w:sz w:val="32"/>
          <w:szCs w:val="32"/>
          <w:highlight w:val="none"/>
          <w:lang w:val="en-US" w:eastAsia="zh-CN"/>
        </w:rPr>
        <w:t>加强企业</w:t>
      </w:r>
      <w:r>
        <w:rPr>
          <w:rFonts w:hint="eastAsia" w:ascii="仿宋_GB2312" w:hAnsi="仿宋_GB2312" w:eastAsia="仿宋_GB2312" w:cs="仿宋_GB2312"/>
          <w:sz w:val="32"/>
          <w:szCs w:val="32"/>
          <w:highlight w:val="none"/>
          <w:lang w:eastAsia="zh-CN"/>
        </w:rPr>
        <w:t>数字化转型普及提升培训，</w:t>
      </w:r>
      <w:r>
        <w:rPr>
          <w:rFonts w:hint="eastAsia" w:ascii="仿宋_GB2312" w:hAnsi="仿宋_GB2312" w:eastAsia="仿宋_GB2312" w:cs="仿宋_GB2312"/>
          <w:sz w:val="32"/>
          <w:szCs w:val="32"/>
          <w:highlight w:val="none"/>
          <w:lang w:val="en-US" w:eastAsia="zh-CN"/>
        </w:rPr>
        <w:t>鼓励</w:t>
      </w:r>
      <w:r>
        <w:rPr>
          <w:rFonts w:hint="eastAsia" w:ascii="仿宋_GB2312" w:hAnsi="仿宋_GB2312" w:eastAsia="仿宋_GB2312" w:cs="仿宋_GB2312"/>
          <w:sz w:val="32"/>
          <w:szCs w:val="32"/>
          <w:highlight w:val="none"/>
          <w:lang w:eastAsia="zh-CN"/>
        </w:rPr>
        <w:t>企业围绕数字化转型更新生产设备。</w:t>
      </w:r>
      <w:r>
        <w:rPr>
          <w:rFonts w:hint="eastAsia" w:ascii="仿宋_GB2312" w:hAnsi="仿宋_GB2312" w:eastAsia="仿宋_GB2312" w:cs="仿宋_GB2312"/>
          <w:sz w:val="32"/>
          <w:szCs w:val="32"/>
          <w:lang w:val="en-US" w:eastAsia="zh-CN"/>
        </w:rPr>
        <w:t>高标准建设国家级</w:t>
      </w:r>
      <w:r>
        <w:rPr>
          <w:rFonts w:hint="eastAsia" w:ascii="仿宋_GB2312" w:hAnsi="仿宋_GB2312" w:eastAsia="仿宋_GB2312" w:cs="仿宋_GB2312"/>
          <w:sz w:val="32"/>
          <w:szCs w:val="32"/>
        </w:rPr>
        <w:t>中小企业数字化转型促进中心，</w:t>
      </w:r>
      <w:r>
        <w:rPr>
          <w:rFonts w:hint="eastAsia" w:ascii="仿宋_GB2312" w:hAnsi="仿宋_GB2312" w:eastAsia="仿宋_GB2312" w:cs="仿宋_GB2312"/>
          <w:sz w:val="32"/>
          <w:szCs w:val="32"/>
          <w:lang w:val="en-US" w:eastAsia="zh-CN"/>
        </w:rPr>
        <w:t>持续开展“万名数字专员进企业”行动，</w:t>
      </w:r>
      <w:r>
        <w:rPr>
          <w:rFonts w:hint="eastAsia" w:ascii="仿宋_GB2312" w:hAnsi="仿宋_GB2312" w:eastAsia="仿宋_GB2312" w:cs="仿宋_GB2312"/>
          <w:sz w:val="32"/>
          <w:szCs w:val="32"/>
        </w:rPr>
        <w:t>打造精准供需匹配平台，</w:t>
      </w:r>
      <w:r>
        <w:rPr>
          <w:rFonts w:hint="eastAsia" w:ascii="仿宋_GB2312" w:hAnsi="仿宋_GB2312" w:eastAsia="仿宋_GB2312" w:cs="仿宋_GB2312"/>
          <w:sz w:val="32"/>
          <w:szCs w:val="32"/>
          <w:lang w:val="en-US" w:eastAsia="zh-CN"/>
        </w:rPr>
        <w:t>构建从技术创新、产业孵化到应用推广的全方位数字化服务体系，</w:t>
      </w:r>
      <w:r>
        <w:rPr>
          <w:rFonts w:hint="eastAsia" w:ascii="仿宋_GB2312" w:hAnsi="仿宋_GB2312" w:eastAsia="仿宋_GB2312" w:cs="仿宋_GB2312"/>
          <w:sz w:val="32"/>
          <w:szCs w:val="32"/>
        </w:rPr>
        <w:t>降低中小企业</w:t>
      </w:r>
      <w:r>
        <w:rPr>
          <w:rFonts w:hint="eastAsia" w:ascii="仿宋_GB2312" w:hAnsi="仿宋_GB2312" w:eastAsia="仿宋_GB2312" w:cs="仿宋_GB2312"/>
          <w:sz w:val="32"/>
          <w:szCs w:val="32"/>
          <w:lang w:val="en-US" w:eastAsia="zh-CN"/>
        </w:rPr>
        <w:t>数字化</w:t>
      </w:r>
      <w:r>
        <w:rPr>
          <w:rFonts w:hint="eastAsia" w:ascii="仿宋_GB2312" w:hAnsi="仿宋_GB2312" w:eastAsia="仿宋_GB2312" w:cs="仿宋_GB2312"/>
          <w:sz w:val="32"/>
          <w:szCs w:val="32"/>
        </w:rPr>
        <w:t>转型门槛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w:t>
      </w:r>
      <w:r>
        <w:rPr>
          <w:rFonts w:hint="eastAsia" w:ascii="Times New Roman" w:hAnsi="Times New Roman" w:eastAsia="仿宋_GB2312"/>
          <w:sz w:val="32"/>
          <w:highlight w:val="none"/>
        </w:rPr>
        <w:t>集团企业、工业园区围绕内部资源整合、产品全生命周期管理、产业链供应链协同等实际需求</w:t>
      </w:r>
      <w:r>
        <w:rPr>
          <w:rFonts w:hint="eastAsia" w:ascii="仿宋_GB2312" w:hAnsi="仿宋_GB2312" w:eastAsia="仿宋_GB2312" w:cs="仿宋_GB2312"/>
          <w:sz w:val="32"/>
          <w:szCs w:val="32"/>
        </w:rPr>
        <w:t>，加快建设一批综合型、特色型、专业型工业互联网平台，构筑网络化生产制造体系和服务体系。</w:t>
      </w:r>
      <w:r>
        <w:rPr>
          <w:rFonts w:hint="eastAsia" w:ascii="仿宋_GB2312" w:hAnsi="仿宋_GB2312" w:eastAsia="仿宋_GB2312" w:cs="仿宋_GB2312"/>
          <w:sz w:val="32"/>
          <w:szCs w:val="32"/>
          <w:highlight w:val="none"/>
          <w:lang w:eastAsia="zh-CN"/>
        </w:rPr>
        <w:t>扎实推进“工赋山东”“工赋百景”，</w:t>
      </w:r>
      <w:r>
        <w:rPr>
          <w:rFonts w:hint="eastAsia" w:ascii="仿宋_GB2312" w:hAnsi="仿宋_GB2312" w:eastAsia="仿宋_GB2312" w:cs="仿宋_GB2312"/>
          <w:sz w:val="32"/>
          <w:szCs w:val="32"/>
          <w:highlight w:val="none"/>
          <w:lang w:val="en-US" w:eastAsia="zh-CN"/>
        </w:rPr>
        <w:t>打造100个左右数字化转型典型应用场景。</w:t>
      </w:r>
      <w:r>
        <w:rPr>
          <w:rFonts w:hint="eastAsia" w:ascii="仿宋_GB2312" w:hAnsi="仿宋_GB2312" w:eastAsia="仿宋_GB2312" w:cs="仿宋_GB2312"/>
          <w:sz w:val="32"/>
          <w:szCs w:val="32"/>
          <w:highlight w:val="none"/>
          <w:lang w:eastAsia="zh-CN"/>
        </w:rPr>
        <w:t>以设备为基础推动人工智能、</w:t>
      </w:r>
      <w:r>
        <w:rPr>
          <w:rFonts w:hint="eastAsia" w:ascii="仿宋_GB2312" w:hAnsi="仿宋_GB2312" w:eastAsia="仿宋_GB2312" w:cs="仿宋_GB2312"/>
          <w:sz w:val="32"/>
          <w:szCs w:val="32"/>
          <w:highlight w:val="none"/>
          <w:lang w:val="en-US" w:eastAsia="zh-CN"/>
        </w:rPr>
        <w:t>5G</w:t>
      </w:r>
      <w:r>
        <w:rPr>
          <w:rFonts w:hint="eastAsia" w:ascii="仿宋_GB2312" w:hAnsi="仿宋_GB2312" w:eastAsia="仿宋_GB2312" w:cs="仿宋_GB2312"/>
          <w:sz w:val="32"/>
          <w:szCs w:val="32"/>
          <w:highlight w:val="none"/>
          <w:lang w:eastAsia="zh-CN"/>
        </w:rPr>
        <w:t>、边缘计算等新技术在制造环节深度应用，分层次打造一批“数字领航”企业</w:t>
      </w:r>
      <w:r>
        <w:rPr>
          <w:rFonts w:hint="eastAsia" w:ascii="仿宋_GB2312" w:hAnsi="仿宋_GB2312" w:eastAsia="仿宋_GB2312" w:cs="仿宋_GB2312"/>
          <w:sz w:val="32"/>
          <w:szCs w:val="32"/>
          <w:highlight w:val="none"/>
          <w:lang w:val="en-US" w:eastAsia="zh-CN"/>
        </w:rPr>
        <w:t>。力争到2025年，累计打造5G工厂500家以上，培育省级以上重点工业互联网平台300个以上</w:t>
      </w:r>
      <w:r>
        <w:rPr>
          <w:rFonts w:hint="eastAsia" w:ascii="仿宋_GB2312" w:hAnsi="仿宋_GB2312" w:eastAsia="仿宋_GB2312" w:cs="仿宋_GB2312"/>
          <w:sz w:val="32"/>
          <w:szCs w:val="32"/>
          <w:highlight w:val="none"/>
          <w:lang w:eastAsia="zh-CN"/>
        </w:rPr>
        <w:t>。（</w:t>
      </w:r>
      <w:r>
        <w:rPr>
          <w:rFonts w:hint="eastAsia" w:ascii="楷体_GB2312" w:hAnsi="楷体_GB2312" w:eastAsia="楷体_GB2312" w:cs="楷体_GB2312"/>
          <w:sz w:val="32"/>
          <w:szCs w:val="32"/>
          <w:highlight w:val="none"/>
          <w:lang w:val="en-US" w:eastAsia="zh-CN"/>
        </w:rPr>
        <w:t>牵头单位：省工业和信息化厅、省通信管理局</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20" w:lineRule="exact"/>
        <w:ind w:firstLine="643" w:firstLineChars="200"/>
        <w:textAlignment w:val="auto"/>
        <w:rPr>
          <w:rFonts w:hint="eastAsia" w:asci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shd w:val="clear" w:color="auto" w:fill="FFFFFF"/>
          <w:lang w:val="en-US" w:eastAsia="zh-CN"/>
        </w:rPr>
        <w:t>5.提升智能制造水平。</w:t>
      </w:r>
      <w:r>
        <w:rPr>
          <w:rFonts w:hint="eastAsia" w:ascii="仿宋_GB2312" w:hAnsi="仿宋_GB2312" w:eastAsia="仿宋_GB2312" w:cs="仿宋_GB2312"/>
          <w:sz w:val="32"/>
          <w:szCs w:val="32"/>
          <w:highlight w:val="none"/>
          <w:lang w:val="en-US" w:eastAsia="zh-CN"/>
        </w:rPr>
        <w:t>围绕生产作业、仓储物流、质量管控等关键环节，</w:t>
      </w:r>
      <w:r>
        <w:rPr>
          <w:rFonts w:hint="eastAsia" w:ascii="仿宋_GB2312" w:hAnsi="仿宋_GB2312" w:eastAsia="仿宋_GB2312" w:cs="仿宋_GB2312"/>
          <w:sz w:val="32"/>
          <w:szCs w:val="32"/>
        </w:rPr>
        <w:t>推动数控机床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工业机器人、增材制造装备、自动检测与装配装备、自动加工单元等智能化设备、自动化成套生产线等</w:t>
      </w:r>
      <w:r>
        <w:rPr>
          <w:rFonts w:hint="eastAsia" w:ascii="仿宋_GB2312" w:hAnsi="仿宋_GB2312" w:eastAsia="仿宋_GB2312" w:cs="仿宋_GB2312"/>
          <w:sz w:val="32"/>
          <w:szCs w:val="32"/>
          <w:lang w:val="en-US" w:eastAsia="zh-CN"/>
        </w:rPr>
        <w:t>更新改造。</w:t>
      </w:r>
      <w:r>
        <w:rPr>
          <w:rFonts w:hint="default" w:ascii="Times New Roman" w:hAnsi="Times New Roman" w:eastAsia="仿宋_GB2312" w:cs="Times New Roman"/>
          <w:b w:val="0"/>
          <w:bCs w:val="0"/>
          <w:sz w:val="32"/>
          <w:szCs w:val="32"/>
          <w:lang w:eastAsia="zh-CN"/>
        </w:rPr>
        <w:t>重点推动装备制造业更新面向特定场景的智能成套生产线和柔性生产单元；电子信息制造业推进电子产品专用智能制造装备与自动化装配线集成应用；原材料制造业</w:t>
      </w:r>
      <w:r>
        <w:rPr>
          <w:rFonts w:hint="default" w:ascii="Times New Roman" w:hAnsi="Times New Roman" w:eastAsia="仿宋_GB2312" w:cs="Times New Roman"/>
          <w:sz w:val="32"/>
          <w:szCs w:val="32"/>
          <w:highlight w:val="none"/>
          <w:lang w:val="en-US" w:eastAsia="zh-CN"/>
        </w:rPr>
        <w:t>加快无人运输车辆</w:t>
      </w:r>
      <w:r>
        <w:rPr>
          <w:rFonts w:hint="eastAsia" w:ascii="Times New Roman" w:hAnsi="Times New Roman" w:eastAsia="仿宋_GB2312" w:cs="Times New Roman"/>
          <w:sz w:val="32"/>
          <w:szCs w:val="32"/>
          <w:highlight w:val="none"/>
          <w:lang w:val="en-US" w:eastAsia="zh-CN"/>
        </w:rPr>
        <w:t>、智能巡检机器人</w:t>
      </w:r>
      <w:r>
        <w:rPr>
          <w:rFonts w:hint="default" w:ascii="Times New Roman" w:hAnsi="Times New Roman" w:eastAsia="仿宋_GB2312" w:cs="Times New Roman"/>
          <w:sz w:val="32"/>
          <w:szCs w:val="32"/>
          <w:highlight w:val="none"/>
          <w:lang w:val="en-US" w:eastAsia="zh-CN"/>
        </w:rPr>
        <w:t>等新型智能装备部署应用，推进催化裂化、冶炼等重大工艺装备智能化改造升级</w:t>
      </w:r>
      <w:r>
        <w:rPr>
          <w:rFonts w:hint="default" w:ascii="Times New Roman" w:hAnsi="Times New Roman" w:eastAsia="仿宋_GB2312" w:cs="Times New Roman"/>
          <w:b w:val="0"/>
          <w:bCs w:val="0"/>
          <w:sz w:val="32"/>
          <w:szCs w:val="32"/>
          <w:lang w:eastAsia="zh-CN"/>
        </w:rPr>
        <w:t>；消费品制造业推广面向柔性生产、个性化定制等新模式智能装备。</w:t>
      </w:r>
      <w:r>
        <w:rPr>
          <w:rFonts w:hint="eastAsia" w:ascii="仿宋_GB2312" w:hAnsi="仿宋_GB2312" w:eastAsia="仿宋_GB2312" w:cs="仿宋_GB2312"/>
          <w:sz w:val="32"/>
          <w:szCs w:val="32"/>
          <w:highlight w:val="none"/>
        </w:rPr>
        <w:t>围绕场景、车间、工厂等环节开展多场景、全链条、多层次应用示范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加快</w:t>
      </w:r>
      <w:r>
        <w:rPr>
          <w:rFonts w:hint="eastAsia" w:ascii="仿宋_GB2312" w:hAnsi="仿宋_GB2312" w:eastAsia="仿宋_GB2312" w:cs="仿宋_GB2312"/>
          <w:sz w:val="32"/>
          <w:szCs w:val="32"/>
          <w:highlight w:val="none"/>
          <w:lang w:eastAsia="zh-CN"/>
        </w:rPr>
        <w:t>培育</w:t>
      </w:r>
      <w:r>
        <w:rPr>
          <w:rFonts w:hint="eastAsia" w:ascii="仿宋_GB2312" w:hAnsi="仿宋_GB2312" w:eastAsia="仿宋_GB2312" w:cs="仿宋_GB2312"/>
          <w:sz w:val="32"/>
          <w:szCs w:val="32"/>
          <w:highlight w:val="none"/>
          <w:lang w:val="en-US" w:eastAsia="zh-CN"/>
        </w:rPr>
        <w:t>一批</w:t>
      </w:r>
      <w:r>
        <w:rPr>
          <w:rFonts w:hint="eastAsia" w:ascii="仿宋_GB2312" w:hAnsi="仿宋_GB2312" w:eastAsia="仿宋_GB2312" w:cs="仿宋_GB2312"/>
          <w:sz w:val="32"/>
          <w:szCs w:val="32"/>
          <w:highlight w:val="none"/>
          <w:lang w:eastAsia="zh-CN"/>
        </w:rPr>
        <w:t>智能制造标杆企业、智能工厂，</w:t>
      </w:r>
      <w:r>
        <w:rPr>
          <w:rFonts w:hint="eastAsia" w:ascii="仿宋_GB2312" w:hAnsi="仿宋_GB2312" w:eastAsia="仿宋_GB2312" w:cs="仿宋_GB2312"/>
          <w:sz w:val="32"/>
          <w:szCs w:val="32"/>
          <w:highlight w:val="none"/>
          <w:lang w:val="en-US" w:eastAsia="zh-CN"/>
        </w:rPr>
        <w:t>力争到2025年，累计打造国家级智能工厂50家左右。</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牵头单位：省工业和信息化厅</w:t>
      </w:r>
      <w:r>
        <w:rPr>
          <w:rFonts w:hint="eastAsia" w:ascii="楷体_GB2312" w:hAnsi="楷体_GB2312" w:eastAsia="楷体_GB2312" w:cs="楷体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shd w:val="clear" w:color="auto" w:fill="FFFFFF"/>
          <w:lang w:val="en-US" w:eastAsia="zh-CN"/>
        </w:rPr>
        <w:t>6.完善数字基础设施。</w:t>
      </w:r>
      <w:r>
        <w:rPr>
          <w:rFonts w:hint="eastAsia" w:ascii="仿宋_GB2312" w:hAnsi="仿宋_GB2312" w:eastAsia="仿宋_GB2312" w:cs="仿宋_GB2312"/>
          <w:b w:val="0"/>
          <w:bCs w:val="0"/>
          <w:sz w:val="32"/>
          <w:szCs w:val="32"/>
          <w:highlight w:val="none"/>
          <w:shd w:val="clear" w:color="auto" w:fill="FFFFFF"/>
          <w:lang w:val="en-US" w:eastAsia="zh-CN"/>
        </w:rPr>
        <w:t>加快5G、数据中心、确定性网络等新型信息基础设施规模化部署，</w:t>
      </w:r>
      <w:r>
        <w:rPr>
          <w:rFonts w:hint="default" w:ascii="Times New Roman" w:hAnsi="Times New Roman" w:eastAsia="仿宋_GB2312" w:cs="Times New Roman"/>
          <w:kern w:val="2"/>
          <w:sz w:val="32"/>
          <w:szCs w:val="32"/>
          <w:highlight w:val="none"/>
          <w:lang w:val="en-US" w:eastAsia="zh-CN" w:bidi="ar-SA"/>
        </w:rPr>
        <w:t>适度超前建设千兆光网等新型网络，</w:t>
      </w:r>
      <w:r>
        <w:rPr>
          <w:rFonts w:hint="eastAsia" w:ascii="Times New Roman" w:hAnsi="Times New Roman" w:eastAsia="仿宋_GB2312"/>
          <w:sz w:val="32"/>
          <w:highlight w:val="none"/>
          <w:lang w:eastAsia="zh-CN"/>
        </w:rPr>
        <w:t>加快</w:t>
      </w:r>
      <w:r>
        <w:rPr>
          <w:rFonts w:hint="eastAsia" w:ascii="Times New Roman" w:hAnsi="Times New Roman" w:eastAsia="仿宋_GB2312"/>
          <w:sz w:val="32"/>
          <w:highlight w:val="none"/>
        </w:rPr>
        <w:t>标识解析二级节点</w:t>
      </w:r>
      <w:r>
        <w:rPr>
          <w:rFonts w:hint="eastAsia" w:ascii="Times New Roman" w:hAnsi="Times New Roman" w:eastAsia="仿宋_GB2312"/>
          <w:sz w:val="32"/>
          <w:highlight w:val="none"/>
          <w:lang w:eastAsia="zh-CN"/>
        </w:rPr>
        <w:t>建设</w:t>
      </w:r>
      <w:r>
        <w:rPr>
          <w:rFonts w:hint="eastAsia" w:ascii="Times New Roman" w:hAnsi="Times New Roman" w:eastAsia="仿宋_GB2312"/>
          <w:sz w:val="32"/>
          <w:highlight w:val="none"/>
        </w:rPr>
        <w:t>，提升现场感知和数据传输能力。</w:t>
      </w:r>
      <w:r>
        <w:rPr>
          <w:rFonts w:hint="eastAsia" w:ascii="仿宋_GB2312" w:hAnsi="仿宋_GB2312" w:eastAsia="仿宋_GB2312" w:cs="仿宋_GB2312"/>
          <w:sz w:val="32"/>
          <w:szCs w:val="32"/>
        </w:rPr>
        <w:t>实施“双千兆”工程，建设高质量外部公共网络，推进重点区域、重点行业5G独立组网；鼓励企业运用确定性网络和先进适用技术升级改造企业内网，探索“确定性网络+”典型应用场景。</w:t>
      </w:r>
      <w:r>
        <w:rPr>
          <w:rFonts w:hint="eastAsia" w:ascii="仿宋_GB2312" w:hAnsi="仿宋_GB2312" w:eastAsia="仿宋_GB2312" w:cs="仿宋_GB2312"/>
          <w:sz w:val="32"/>
          <w:szCs w:val="32"/>
          <w:lang w:val="en-US" w:eastAsia="zh-CN"/>
        </w:rPr>
        <w:t>力争到2025年，建设开通5G基站27万个，实现各市千兆光网全覆盖。</w:t>
      </w:r>
      <w:r>
        <w:rPr>
          <w:rFonts w:hint="eastAsia" w:ascii="仿宋_GB2312" w:hAnsi="仿宋_GB2312" w:eastAsia="仿宋_GB2312" w:cs="仿宋_GB2312"/>
          <w:sz w:val="32"/>
          <w:szCs w:val="32"/>
          <w:highlight w:val="none"/>
          <w:lang w:eastAsia="zh-CN"/>
        </w:rPr>
        <w:t>（</w:t>
      </w:r>
      <w:r>
        <w:rPr>
          <w:rFonts w:hint="eastAsia" w:ascii="楷体_GB2312" w:hAnsi="楷体_GB2312" w:eastAsia="楷体_GB2312" w:cs="楷体_GB2312"/>
          <w:sz w:val="32"/>
          <w:szCs w:val="32"/>
          <w:highlight w:val="none"/>
          <w:lang w:val="en-US" w:eastAsia="zh-CN"/>
        </w:rPr>
        <w:t>牵头单位：省工业和信息化厅、省通信管理局</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（三）深入实施</w:t>
      </w:r>
      <w:r>
        <w:rPr>
          <w:rFonts w:hint="default" w:ascii="楷体_GB2312" w:hAnsi="楷体_GB2312" w:eastAsia="楷体_GB2312" w:cs="楷体_GB2312"/>
          <w:sz w:val="32"/>
          <w:szCs w:val="32"/>
          <w:highlight w:val="none"/>
          <w:lang w:val="en-US" w:eastAsia="zh-CN"/>
        </w:rPr>
        <w:t>绿色化转型</w:t>
      </w:r>
      <w:r>
        <w:rPr>
          <w:rFonts w:hint="eastAsia" w:ascii="楷体_GB2312" w:hAnsi="楷体_GB2312" w:eastAsia="楷体_GB2312" w:cs="楷体_GB2312"/>
          <w:sz w:val="32"/>
          <w:szCs w:val="32"/>
          <w:highlight w:val="none"/>
          <w:lang w:val="en-US" w:eastAsia="zh-CN"/>
        </w:rPr>
        <w:t>行动</w:t>
      </w:r>
    </w:p>
    <w:p>
      <w:pPr>
        <w:keepNext w:val="0"/>
        <w:keepLines w:val="0"/>
        <w:pageBreakBefore w:val="0"/>
        <w:widowControl w:val="0"/>
        <w:kinsoku/>
        <w:wordWrap/>
        <w:overflowPunct/>
        <w:topLinePunct w:val="0"/>
        <w:autoSpaceDE/>
        <w:autoSpaceDN/>
        <w:bidi w:val="0"/>
        <w:adjustRightInd/>
        <w:snapToGrid/>
        <w:spacing w:beforeLines="0" w:afterLines="0"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lang w:val="en-US" w:eastAsia="zh-CN"/>
        </w:rPr>
        <w:t>7.加强重点行业降碳改造。</w:t>
      </w:r>
      <w:r>
        <w:rPr>
          <w:rFonts w:hint="default" w:ascii="Times New Roman" w:hAnsi="Times New Roman" w:eastAsia="仿宋_GB2312" w:cs="Times New Roman"/>
          <w:sz w:val="32"/>
          <w:highlight w:val="none"/>
          <w:lang w:val="en-US" w:eastAsia="zh-CN"/>
        </w:rPr>
        <w:t>认真落实</w:t>
      </w:r>
      <w:r>
        <w:rPr>
          <w:rFonts w:hint="eastAsia" w:ascii="Times New Roman" w:hAnsi="Times New Roman" w:eastAsia="仿宋_GB2312" w:cs="Times New Roman"/>
          <w:sz w:val="32"/>
          <w:highlight w:val="none"/>
          <w:lang w:val="en-US" w:eastAsia="zh-CN"/>
        </w:rPr>
        <w:t>《山东省</w:t>
      </w:r>
      <w:r>
        <w:rPr>
          <w:rFonts w:hint="default" w:ascii="Times New Roman" w:hAnsi="Times New Roman" w:eastAsia="仿宋_GB2312" w:cs="Times New Roman"/>
          <w:sz w:val="32"/>
          <w:highlight w:val="none"/>
          <w:lang w:val="en-US" w:eastAsia="zh-CN"/>
        </w:rPr>
        <w:t>工业领域碳达峰工作方案</w:t>
      </w:r>
      <w:r>
        <w:rPr>
          <w:rFonts w:hint="eastAsia" w:ascii="Times New Roman" w:hAnsi="Times New Roman" w:eastAsia="仿宋_GB2312" w:cs="Times New Roman"/>
          <w:sz w:val="32"/>
          <w:highlight w:val="none"/>
          <w:lang w:val="en-US" w:eastAsia="zh-CN"/>
        </w:rPr>
        <w:t>》</w:t>
      </w:r>
      <w:r>
        <w:rPr>
          <w:rFonts w:hint="default" w:ascii="Times New Roman" w:hAnsi="Times New Roman" w:eastAsia="仿宋_GB2312" w:cs="Times New Roman"/>
          <w:sz w:val="32"/>
          <w:highlight w:val="none"/>
          <w:lang w:val="en-US" w:eastAsia="zh-CN"/>
        </w:rPr>
        <w:t>，扎实推进钢铁、建材、有色等重点行业绿色化改造</w:t>
      </w:r>
      <w:r>
        <w:rPr>
          <w:rFonts w:hint="eastAsia" w:ascii="Times New Roman" w:hAnsi="Times New Roman" w:eastAsia="仿宋_GB2312" w:cs="Times New Roman"/>
          <w:sz w:val="32"/>
          <w:highlight w:val="none"/>
          <w:lang w:val="en-US" w:eastAsia="zh-CN"/>
        </w:rPr>
        <w:t>。钢铁行业加快推动</w:t>
      </w:r>
      <w:r>
        <w:rPr>
          <w:rFonts w:hint="default" w:ascii="Times New Roman" w:hAnsi="Times New Roman" w:eastAsia="仿宋_GB2312" w:cs="Times New Roman"/>
          <w:sz w:val="32"/>
          <w:szCs w:val="32"/>
          <w:highlight w:val="none"/>
          <w:lang w:val="en-US" w:eastAsia="zh-CN"/>
        </w:rPr>
        <w:t>高炉</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转炉长流程改造转型电炉短流程</w:t>
      </w:r>
      <w:r>
        <w:rPr>
          <w:rFonts w:hint="eastAsia" w:ascii="Times New Roman" w:hAnsi="Times New Roman" w:eastAsia="仿宋_GB2312" w:cs="Times New Roman"/>
          <w:sz w:val="32"/>
          <w:szCs w:val="32"/>
          <w:highlight w:val="none"/>
          <w:lang w:val="en-US" w:eastAsia="zh-CN"/>
        </w:rPr>
        <w:t>，持续巩固</w:t>
      </w:r>
      <w:r>
        <w:rPr>
          <w:rFonts w:hint="eastAsia" w:ascii="Times New Roman" w:hAnsi="Times New Roman" w:eastAsia="仿宋_GB2312" w:cs="Times New Roman"/>
          <w:sz w:val="32"/>
          <w:highlight w:val="none"/>
          <w:lang w:val="en-US" w:eastAsia="zh-CN"/>
        </w:rPr>
        <w:t>超低排放改造成效和</w:t>
      </w:r>
      <w:r>
        <w:rPr>
          <w:rFonts w:hint="eastAsia" w:ascii="仿宋_GB2312" w:hAnsi="仿宋_GB2312" w:eastAsia="仿宋_GB2312" w:cs="仿宋_GB2312"/>
          <w:sz w:val="32"/>
          <w:highlight w:val="none"/>
          <w:lang w:val="en-US" w:eastAsia="zh-CN"/>
        </w:rPr>
        <w:t>环保绩效创A</w:t>
      </w:r>
      <w:r>
        <w:rPr>
          <w:rFonts w:hint="eastAsia" w:ascii="Times New Roman" w:hAnsi="Times New Roman" w:eastAsia="仿宋_GB2312" w:cs="Times New Roman"/>
          <w:sz w:val="32"/>
          <w:highlight w:val="none"/>
          <w:lang w:val="en-US" w:eastAsia="zh-CN"/>
        </w:rPr>
        <w:t>；</w:t>
      </w:r>
      <w:r>
        <w:rPr>
          <w:rFonts w:hint="eastAsia" w:ascii="Times New Roman" w:hAnsi="Times New Roman" w:eastAsia="仿宋_GB2312" w:cs="Times New Roman"/>
          <w:sz w:val="32"/>
          <w:highlight w:val="none"/>
        </w:rPr>
        <w:t>水泥行业推广低阻旋风预热器、高效烧成、窑炉优化控制、高效篦冷机、高效节能粉磨等节能技术装备；</w:t>
      </w:r>
      <w:r>
        <w:rPr>
          <w:rFonts w:hint="eastAsia" w:ascii="仿宋_GB2312" w:hAnsi="仿宋_GB2312" w:eastAsia="仿宋_GB2312" w:cs="仿宋_GB2312"/>
          <w:sz w:val="32"/>
          <w:szCs w:val="32"/>
          <w:highlight w:val="none"/>
        </w:rPr>
        <w:t>平板玻璃行业推广浮法玻璃一窑多线技术；陶瓷行业推广干法制粉工艺及装备；</w:t>
      </w:r>
      <w:r>
        <w:rPr>
          <w:rFonts w:hint="eastAsia" w:ascii="仿宋_GB2312" w:hAnsi="仿宋_GB2312" w:eastAsia="仿宋_GB2312" w:cs="仿宋_GB2312"/>
          <w:sz w:val="32"/>
          <w:szCs w:val="32"/>
          <w:highlight w:val="none"/>
          <w:lang w:eastAsia="zh-CN"/>
        </w:rPr>
        <w:t>有色金属</w:t>
      </w:r>
      <w:r>
        <w:rPr>
          <w:rFonts w:hint="eastAsia" w:eastAsia="仿宋_GB2312" w:cs="仿宋_GB2312"/>
          <w:sz w:val="32"/>
          <w:szCs w:val="32"/>
          <w:highlight w:val="none"/>
          <w:lang w:val="en-US" w:eastAsia="zh-CN"/>
        </w:rPr>
        <w:t>行业加快高效稳定铝电解、绿色环保铜冶炼、再生金属冶炼等绿色高效环保装备更新改造</w:t>
      </w:r>
      <w:r>
        <w:rPr>
          <w:rFonts w:hint="eastAsia" w:eastAsia="仿宋_GB2312" w:cs="仿宋_GB2312"/>
          <w:sz w:val="32"/>
          <w:szCs w:val="32"/>
          <w:highlight w:val="none"/>
          <w:lang w:eastAsia="zh-CN"/>
        </w:rPr>
        <w:t>；</w:t>
      </w:r>
      <w:r>
        <w:rPr>
          <w:rFonts w:hint="eastAsia" w:eastAsia="仿宋_GB2312" w:cs="仿宋_GB2312"/>
          <w:sz w:val="32"/>
          <w:szCs w:val="32"/>
          <w:highlight w:val="none"/>
          <w:lang w:val="en-US" w:eastAsia="zh-CN"/>
        </w:rPr>
        <w:t>家电等重点轻工行业加快二级及以上高能效设备更新。</w:t>
      </w:r>
      <w:r>
        <w:rPr>
          <w:rFonts w:hint="eastAsia" w:ascii="仿宋_GB2312" w:hAnsi="仿宋_GB2312" w:eastAsia="仿宋_GB2312" w:cs="仿宋_GB2312"/>
          <w:sz w:val="32"/>
          <w:szCs w:val="32"/>
          <w:highlight w:val="none"/>
          <w:lang w:eastAsia="zh-CN"/>
        </w:rPr>
        <w:t>（</w:t>
      </w:r>
      <w:r>
        <w:rPr>
          <w:rFonts w:hint="eastAsia" w:ascii="楷体_GB2312" w:hAnsi="楷体_GB2312" w:eastAsia="楷体_GB2312" w:cs="楷体_GB2312"/>
          <w:sz w:val="32"/>
          <w:szCs w:val="32"/>
          <w:highlight w:val="none"/>
          <w:lang w:val="en-US" w:eastAsia="zh-CN"/>
        </w:rPr>
        <w:t>牵头单位：省工业和信息化厅、省发展改革委、省生态环境厅</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lang w:val="en-US" w:eastAsia="zh-CN"/>
        </w:rPr>
        <w:t>8.加快绿色装备应用推广。</w:t>
      </w:r>
      <w:r>
        <w:rPr>
          <w:rFonts w:hint="eastAsia" w:ascii="仿宋_GB2312" w:hAnsi="仿宋_GB2312" w:eastAsia="仿宋_GB2312" w:cs="仿宋_GB2312"/>
          <w:kern w:val="2"/>
          <w:sz w:val="32"/>
          <w:szCs w:val="32"/>
          <w:highlight w:val="none"/>
          <w:lang w:val="en-US" w:eastAsia="zh-CN" w:bidi="ar-SA"/>
        </w:rPr>
        <w:t>定期遴选能效水平先进、技术成熟可靠、经济效益好、推广潜力大的节能降碳技术和装备，动态更新工业领域先进降碳技术推广目录，定期开展降碳技术和装备推广交流活动。对照《重点用能产品设备能效先进水平、节能水平和准入水平（2024年版）》，推动锅炉、电机、变压器等重点用能设备更新换代，推广应用能效二级及以上节能设备。围绕水泥、造纸、化工等重点行业绿色低碳发展需求，加快磁悬浮节能环保装备推广。</w:t>
      </w:r>
      <w:r>
        <w:rPr>
          <w:rFonts w:hint="eastAsia" w:ascii="仿宋_GB2312" w:hAnsi="仿宋_GB2312" w:eastAsia="仿宋_GB2312" w:cs="仿宋_GB2312"/>
          <w:sz w:val="32"/>
          <w:szCs w:val="32"/>
          <w:highlight w:val="none"/>
          <w:lang w:eastAsia="zh-CN"/>
        </w:rPr>
        <w:t>（</w:t>
      </w:r>
      <w:r>
        <w:rPr>
          <w:rFonts w:hint="eastAsia" w:ascii="楷体_GB2312" w:hAnsi="楷体_GB2312" w:eastAsia="楷体_GB2312" w:cs="楷体_GB2312"/>
          <w:sz w:val="32"/>
          <w:szCs w:val="32"/>
          <w:highlight w:val="none"/>
          <w:lang w:val="en-US" w:eastAsia="zh-CN"/>
        </w:rPr>
        <w:t>牵头单位：省工业和信息化厅、省发展改革委</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lang w:val="en-US" w:eastAsia="zh-CN"/>
        </w:rPr>
        <w:t>9.大力推行绿色制造。</w:t>
      </w:r>
      <w:r>
        <w:rPr>
          <w:rFonts w:hint="eastAsia" w:ascii="仿宋_GB2312" w:hAnsi="仿宋_GB2312" w:eastAsia="仿宋_GB2312" w:cs="仿宋_GB2312"/>
          <w:b w:val="0"/>
          <w:bCs w:val="0"/>
          <w:sz w:val="32"/>
          <w:szCs w:val="32"/>
          <w:highlight w:val="none"/>
          <w:lang w:val="en-US" w:eastAsia="zh-CN"/>
        </w:rPr>
        <w:t>加快构建绿色制造</w:t>
      </w:r>
      <w:r>
        <w:rPr>
          <w:rFonts w:hint="default" w:ascii="Times New Roman" w:hAnsi="Times New Roman" w:eastAsia="仿宋_GB2312" w:cs="Times New Roman"/>
          <w:kern w:val="2"/>
          <w:sz w:val="32"/>
          <w:szCs w:val="32"/>
          <w:highlight w:val="none"/>
          <w:lang w:val="en-US" w:eastAsia="zh-CN" w:bidi="ar-SA"/>
        </w:rPr>
        <w:t>体系，</w:t>
      </w:r>
      <w:r>
        <w:rPr>
          <w:rFonts w:hint="eastAsia" w:ascii="Times New Roman" w:hAnsi="Times New Roman" w:eastAsia="仿宋_GB2312" w:cs="Times New Roman"/>
          <w:kern w:val="2"/>
          <w:sz w:val="32"/>
          <w:szCs w:val="32"/>
          <w:highlight w:val="none"/>
          <w:lang w:val="en-US" w:eastAsia="zh-CN" w:bidi="ar-SA"/>
        </w:rPr>
        <w:t>积极培育绿色工厂、绿色工业园区、绿色供应链管理企业。开展水效、能效等领跑者行动，引导企业更新高耗能、高耗水设备，推进工业节水和废水综合利用。规模发展</w:t>
      </w:r>
      <w:r>
        <w:rPr>
          <w:rFonts w:hint="default" w:ascii="Times New Roman" w:hAnsi="Times New Roman" w:eastAsia="仿宋_GB2312" w:cs="Times New Roman"/>
          <w:color w:val="auto"/>
          <w:sz w:val="32"/>
          <w:szCs w:val="32"/>
          <w:highlight w:val="none"/>
          <w:u w:val="none"/>
          <w:lang w:val="en-US" w:eastAsia="zh-CN"/>
        </w:rPr>
        <w:t>废钢铁回收加工行业，推</w:t>
      </w:r>
      <w:r>
        <w:rPr>
          <w:rFonts w:hint="eastAsia" w:ascii="Times New Roman" w:hAnsi="Times New Roman" w:eastAsia="仿宋_GB2312" w:cs="Times New Roman"/>
          <w:color w:val="auto"/>
          <w:sz w:val="32"/>
          <w:szCs w:val="32"/>
          <w:highlight w:val="none"/>
          <w:u w:val="none"/>
          <w:lang w:val="en-US" w:eastAsia="zh-CN"/>
        </w:rPr>
        <w:t>动</w:t>
      </w:r>
      <w:r>
        <w:rPr>
          <w:rFonts w:hint="default" w:ascii="Times New Roman" w:hAnsi="Times New Roman" w:eastAsia="仿宋_GB2312" w:cs="Times New Roman"/>
          <w:color w:val="auto"/>
          <w:sz w:val="32"/>
          <w:szCs w:val="32"/>
          <w:highlight w:val="none"/>
          <w:u w:val="none"/>
          <w:lang w:val="en-US" w:eastAsia="zh-CN"/>
        </w:rPr>
        <w:t>动力电池等新兴固废综合利用产业化，</w:t>
      </w:r>
      <w:r>
        <w:rPr>
          <w:rFonts w:hint="eastAsia" w:ascii="Times New Roman" w:hAnsi="Times New Roman" w:eastAsia="仿宋_GB2312" w:cs="Times New Roman"/>
          <w:color w:val="auto"/>
          <w:sz w:val="32"/>
          <w:szCs w:val="32"/>
          <w:highlight w:val="none"/>
          <w:u w:val="none"/>
          <w:lang w:val="en-US" w:eastAsia="zh-CN"/>
        </w:rPr>
        <w:t>加快发展</w:t>
      </w:r>
      <w:r>
        <w:rPr>
          <w:rFonts w:hint="default" w:ascii="Times New Roman" w:hAnsi="Times New Roman" w:eastAsia="仿宋_GB2312" w:cs="Times New Roman"/>
          <w:color w:val="auto"/>
          <w:sz w:val="32"/>
          <w:szCs w:val="32"/>
          <w:highlight w:val="none"/>
          <w:u w:val="none"/>
          <w:lang w:val="en-US" w:eastAsia="zh-CN"/>
        </w:rPr>
        <w:t>废铜、废铝、退役光伏组件、风电叶片回收利用产业，引导赤泥等大宗工业固废规模化高值化利用</w:t>
      </w:r>
      <w:r>
        <w:rPr>
          <w:rFonts w:hint="eastAsia" w:ascii="Times New Roman" w:hAnsi="Times New Roman" w:eastAsia="仿宋_GB2312" w:cs="Times New Roman"/>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力争到2025年</w:t>
      </w:r>
      <w:r>
        <w:rPr>
          <w:rFonts w:hint="eastAsia" w:ascii="仿宋_GB2312" w:hAnsi="仿宋_GB2312" w:eastAsia="仿宋_GB2312" w:cs="仿宋_GB2312"/>
          <w:sz w:val="32"/>
          <w:szCs w:val="32"/>
          <w:highlight w:val="none"/>
          <w:u w:val="none"/>
          <w:lang w:val="en-US" w:eastAsia="zh-CN"/>
        </w:rPr>
        <w:t>，累计培育省级以上绿色工厂500家、绿色工业园区50个</w:t>
      </w:r>
      <w:r>
        <w:rPr>
          <w:rFonts w:hint="default" w:ascii="Times New Roman" w:hAnsi="Times New Roman" w:eastAsia="仿宋_GB2312" w:cs="Times New Roman"/>
          <w:color w:val="auto"/>
          <w:sz w:val="32"/>
          <w:szCs w:val="32"/>
          <w:highlight w:val="none"/>
          <w:u w:val="none"/>
          <w:lang w:val="en-US" w:eastAsia="zh-CN"/>
        </w:rPr>
        <w:t>。</w:t>
      </w:r>
      <w:r>
        <w:rPr>
          <w:rFonts w:hint="eastAsia" w:ascii="仿宋_GB2312" w:hAnsi="仿宋_GB2312" w:eastAsia="仿宋_GB2312" w:cs="仿宋_GB2312"/>
          <w:sz w:val="32"/>
          <w:szCs w:val="32"/>
          <w:highlight w:val="none"/>
          <w:lang w:eastAsia="zh-CN"/>
        </w:rPr>
        <w:t>（</w:t>
      </w:r>
      <w:r>
        <w:rPr>
          <w:rFonts w:hint="eastAsia" w:ascii="楷体_GB2312" w:hAnsi="楷体_GB2312" w:eastAsia="楷体_GB2312" w:cs="楷体_GB2312"/>
          <w:sz w:val="32"/>
          <w:szCs w:val="32"/>
          <w:highlight w:val="none"/>
          <w:lang w:val="en-US" w:eastAsia="zh-CN"/>
        </w:rPr>
        <w:t>牵头单位：省工业和信息化厅</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（四）深入实施本质安全提升行动</w:t>
      </w:r>
    </w:p>
    <w:p>
      <w:pPr>
        <w:keepNext w:val="0"/>
        <w:keepLines w:val="0"/>
        <w:pageBreakBefore w:val="0"/>
        <w:widowControl w:val="0"/>
        <w:kinsoku/>
        <w:wordWrap/>
        <w:overflowPunct/>
        <w:topLinePunct w:val="0"/>
        <w:autoSpaceDE/>
        <w:autoSpaceDN/>
        <w:bidi w:val="0"/>
        <w:adjustRightInd/>
        <w:snapToGrid/>
        <w:spacing w:beforeLines="0" w:afterLines="0" w:line="62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10.推动化工行业关键设备更新。</w:t>
      </w:r>
      <w:r>
        <w:rPr>
          <w:rFonts w:hint="eastAsia" w:ascii="仿宋_GB2312" w:hAnsi="仿宋_GB2312" w:eastAsia="仿宋_GB2312" w:cs="仿宋_GB2312"/>
          <w:b w:val="0"/>
          <w:bCs w:val="0"/>
          <w:sz w:val="32"/>
          <w:szCs w:val="32"/>
          <w:highlight w:val="none"/>
          <w:lang w:val="en-US" w:eastAsia="zh-CN"/>
        </w:rPr>
        <w:t>深入实施全省化工行业和危险化学品安全生产整治提升专项行动，</w:t>
      </w:r>
      <w:r>
        <w:rPr>
          <w:rFonts w:hint="eastAsia" w:ascii="仿宋_GB2312" w:hAnsi="仿宋_GB2312" w:eastAsia="仿宋_GB2312" w:cs="仿宋_GB2312"/>
          <w:sz w:val="32"/>
          <w:szCs w:val="32"/>
          <w:highlight w:val="none"/>
          <w:lang w:val="en-US" w:eastAsia="zh-CN"/>
        </w:rPr>
        <w:t>聚焦核心装置使用年限、自动化设备、计量器具等方面，分行业推广应用连续化、微反应、超重力反应等工艺技术，加快推进“</w:t>
      </w:r>
      <w:r>
        <w:rPr>
          <w:rFonts w:hint="eastAsia" w:ascii="Times New Roman" w:hAnsi="Times New Roman" w:eastAsia="仿宋_GB2312" w:cs="Times New Roman"/>
          <w:color w:val="auto"/>
          <w:sz w:val="32"/>
          <w:szCs w:val="32"/>
          <w:highlight w:val="none"/>
          <w:lang w:val="en-US" w:eastAsia="zh-CN"/>
        </w:rPr>
        <w:t>机械化换人、自动化减人、智能化无人</w:t>
      </w:r>
      <w:r>
        <w:rPr>
          <w:rFonts w:hint="eastAsia" w:ascii="仿宋_GB2312" w:hAnsi="仿宋_GB2312" w:eastAsia="仿宋_GB2312" w:cs="仿宋_GB2312"/>
          <w:sz w:val="32"/>
          <w:szCs w:val="32"/>
          <w:highlight w:val="none"/>
          <w:lang w:val="en-US" w:eastAsia="zh-CN"/>
        </w:rPr>
        <w:t>”改造。重点推动煤化工行业煤气化炉、合成塔，焦化行业焦炉，氯碱行业电解槽，纯碱行业碳化塔，精细化工行业大型反应釜等重点设备更新改造。“一企一策”指导编制化工行业老旧装置改造方案，</w:t>
      </w:r>
      <w:r>
        <w:rPr>
          <w:rFonts w:hint="default" w:ascii="Times New Roman" w:hAnsi="Times New Roman" w:eastAsia="仿宋_GB2312" w:cs="Times New Roman"/>
          <w:sz w:val="32"/>
          <w:szCs w:val="32"/>
          <w:highlight w:val="none"/>
          <w:lang w:val="en-US" w:eastAsia="zh-CN"/>
        </w:rPr>
        <w:t>妥善化解老旧装置工艺风险大、动设备故障率高、静设备易泄漏等安全风险</w:t>
      </w:r>
      <w:r>
        <w:rPr>
          <w:rFonts w:hint="default" w:ascii="Times New Roman" w:hAnsi="Times New Roman" w:eastAsia="仿宋_GB2312" w:cs="Times New Roman"/>
          <w:sz w:val="32"/>
          <w:szCs w:val="32"/>
          <w:highlight w:val="none"/>
          <w:lang w:eastAsia="zh-CN"/>
        </w:rPr>
        <w:t>。</w:t>
      </w:r>
      <w:r>
        <w:rPr>
          <w:rFonts w:hint="eastAsia" w:ascii="仿宋_GB2312" w:hAnsi="仿宋_GB2312" w:eastAsia="仿宋_GB2312" w:cs="仿宋_GB2312"/>
          <w:sz w:val="32"/>
          <w:szCs w:val="32"/>
          <w:highlight w:val="none"/>
          <w:lang w:eastAsia="zh-CN"/>
        </w:rPr>
        <w:t>（</w:t>
      </w:r>
      <w:r>
        <w:rPr>
          <w:rFonts w:hint="eastAsia" w:ascii="楷体_GB2312" w:hAnsi="楷体_GB2312" w:eastAsia="楷体_GB2312" w:cs="楷体_GB2312"/>
          <w:sz w:val="32"/>
          <w:szCs w:val="32"/>
          <w:highlight w:val="none"/>
          <w:lang w:val="en-US" w:eastAsia="zh-CN"/>
        </w:rPr>
        <w:t>牵头单位：省工业和信息化厅、省应急管理厅</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lang w:val="en-US" w:eastAsia="zh-CN"/>
        </w:rPr>
        <w:t>11.促进民爆行业安全改造。</w:t>
      </w:r>
      <w:r>
        <w:rPr>
          <w:rFonts w:hint="eastAsia" w:ascii="Times New Roman" w:hAnsi="Times New Roman" w:eastAsia="仿宋_GB2312" w:cs="Times New Roman"/>
          <w:color w:val="auto"/>
          <w:sz w:val="32"/>
          <w:szCs w:val="32"/>
          <w:highlight w:val="none"/>
          <w:lang w:val="en-US" w:eastAsia="zh-CN"/>
        </w:rPr>
        <w:t>聚焦工业炸药、工业雷管生产线等重要环节，以危险作业岗位无人化为目标，推广应用先进的安全生产技术、设备和工艺，在关键风险位置实施“机器人替人”，提升安全生产危险工艺和设备的机械化、自动化水平，提高安全生产保障水平。</w:t>
      </w:r>
      <w:r>
        <w:rPr>
          <w:rFonts w:hint="default" w:ascii="Times New Roman" w:hAnsi="Times New Roman" w:eastAsia="仿宋_GB2312" w:cs="Times New Roman"/>
          <w:b w:val="0"/>
          <w:bCs w:val="0"/>
          <w:color w:val="auto"/>
          <w:sz w:val="32"/>
          <w:szCs w:val="32"/>
          <w:highlight w:val="none"/>
          <w:shd w:val="clear" w:color="auto" w:fill="auto"/>
          <w:lang w:val="en-US" w:eastAsia="zh-CN"/>
        </w:rPr>
        <w:t>重点对工业炸药固定生产线、现场混装炸药生产点及现场混装炸药车、雷管装填装配生产线</w:t>
      </w:r>
      <w:r>
        <w:rPr>
          <w:rFonts w:hint="eastAsia" w:ascii="Times New Roman" w:hAnsi="Times New Roman" w:eastAsia="仿宋_GB2312" w:cs="Times New Roman"/>
          <w:b w:val="0"/>
          <w:bCs w:val="0"/>
          <w:color w:val="auto"/>
          <w:sz w:val="32"/>
          <w:szCs w:val="32"/>
          <w:highlight w:val="none"/>
          <w:shd w:val="clear" w:color="auto" w:fill="auto"/>
          <w:lang w:val="en-US" w:eastAsia="zh-CN"/>
        </w:rPr>
        <w:t>等</w:t>
      </w:r>
      <w:r>
        <w:rPr>
          <w:rFonts w:hint="default" w:ascii="Times New Roman" w:hAnsi="Times New Roman" w:eastAsia="仿宋_GB2312" w:cs="Times New Roman"/>
          <w:b w:val="0"/>
          <w:bCs w:val="0"/>
          <w:color w:val="auto"/>
          <w:sz w:val="32"/>
          <w:szCs w:val="32"/>
          <w:highlight w:val="none"/>
          <w:shd w:val="clear" w:color="auto" w:fill="auto"/>
          <w:lang w:val="en-US" w:eastAsia="zh-CN"/>
        </w:rPr>
        <w:t>升级改造。</w:t>
      </w:r>
      <w:r>
        <w:rPr>
          <w:rFonts w:hint="eastAsia" w:ascii="仿宋_GB2312" w:hAnsi="仿宋_GB2312" w:eastAsia="仿宋_GB2312" w:cs="仿宋_GB2312"/>
          <w:sz w:val="32"/>
          <w:szCs w:val="32"/>
          <w:highlight w:val="none"/>
          <w:lang w:eastAsia="zh-CN"/>
        </w:rPr>
        <w:t>（</w:t>
      </w:r>
      <w:r>
        <w:rPr>
          <w:rFonts w:hint="eastAsia" w:ascii="楷体_GB2312" w:hAnsi="楷体_GB2312" w:eastAsia="楷体_GB2312" w:cs="楷体_GB2312"/>
          <w:sz w:val="32"/>
          <w:szCs w:val="32"/>
          <w:highlight w:val="none"/>
          <w:lang w:val="en-US" w:eastAsia="zh-CN"/>
        </w:rPr>
        <w:t>牵头单位：省工业和信息化厅</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lang w:val="en-US" w:eastAsia="zh-CN"/>
        </w:rPr>
        <w:t>12.强化安全装备应用推广。</w:t>
      </w:r>
      <w:r>
        <w:rPr>
          <w:rFonts w:hint="eastAsia" w:ascii="仿宋_GB2312" w:hAnsi="仿宋_GB2312" w:eastAsia="仿宋_GB2312" w:cs="仿宋_GB2312"/>
          <w:color w:val="auto"/>
          <w:sz w:val="32"/>
          <w:szCs w:val="32"/>
          <w:highlight w:val="none"/>
          <w:lang w:val="en-US" w:eastAsia="zh-CN"/>
        </w:rPr>
        <w:t>瞄准危险化学品、矿山、金属冶炼等重点领域安全需要，推动先进技术装备的研究开发，提升安全生产技术和产品供给能力。大力发展应急产业，加强监测预警、预防防护、处置救援等领域应急产业产品和技术研发，</w:t>
      </w:r>
      <w:r>
        <w:rPr>
          <w:rFonts w:hint="default" w:ascii="Times New Roman" w:hAnsi="Times New Roman" w:eastAsia="仿宋_GB2312" w:cs="Times New Roman"/>
          <w:color w:val="auto"/>
          <w:sz w:val="32"/>
          <w:szCs w:val="32"/>
          <w:highlight w:val="none"/>
          <w:lang w:val="en-US" w:eastAsia="zh-CN"/>
        </w:rPr>
        <w:t>开展</w:t>
      </w:r>
      <w:r>
        <w:rPr>
          <w:rFonts w:hint="default" w:ascii="Times New Roman" w:hAnsi="Times New Roman" w:eastAsia="仿宋_GB2312" w:cs="Times New Roman"/>
          <w:i w:val="0"/>
          <w:caps w:val="0"/>
          <w:color w:val="070707"/>
          <w:spacing w:val="0"/>
          <w:sz w:val="32"/>
          <w:szCs w:val="32"/>
        </w:rPr>
        <w:t>安全应急装备应用推广典型案例征集</w:t>
      </w:r>
      <w:r>
        <w:rPr>
          <w:rFonts w:hint="default" w:ascii="Times New Roman" w:hAnsi="Times New Roman" w:eastAsia="仿宋_GB2312" w:cs="Times New Roman"/>
          <w:i w:val="0"/>
          <w:caps w:val="0"/>
          <w:color w:val="070707"/>
          <w:spacing w:val="0"/>
          <w:sz w:val="32"/>
          <w:szCs w:val="32"/>
          <w:lang w:eastAsia="zh-CN"/>
        </w:rPr>
        <w:t>，</w:t>
      </w:r>
      <w:r>
        <w:rPr>
          <w:rFonts w:hint="eastAsia" w:ascii="仿宋_GB2312" w:hAnsi="仿宋_GB2312" w:eastAsia="仿宋_GB2312" w:cs="仿宋_GB2312"/>
          <w:color w:val="auto"/>
          <w:sz w:val="32"/>
          <w:szCs w:val="32"/>
          <w:highlight w:val="none"/>
          <w:lang w:val="en-US" w:eastAsia="zh-CN"/>
        </w:rPr>
        <w:t>加大应急产品和应急服务在重点应用场景的推广和应用。</w:t>
      </w:r>
      <w:r>
        <w:rPr>
          <w:rFonts w:hint="eastAsia" w:ascii="仿宋_GB2312" w:hAnsi="仿宋_GB2312" w:eastAsia="仿宋_GB2312" w:cs="仿宋_GB2312"/>
          <w:sz w:val="32"/>
          <w:szCs w:val="32"/>
          <w:highlight w:val="none"/>
          <w:lang w:eastAsia="zh-CN"/>
        </w:rPr>
        <w:t>（</w:t>
      </w:r>
      <w:r>
        <w:rPr>
          <w:rFonts w:hint="eastAsia" w:ascii="楷体_GB2312" w:hAnsi="楷体_GB2312" w:eastAsia="楷体_GB2312" w:cs="楷体_GB2312"/>
          <w:sz w:val="32"/>
          <w:szCs w:val="32"/>
          <w:highlight w:val="none"/>
          <w:lang w:val="en-US" w:eastAsia="zh-CN"/>
        </w:rPr>
        <w:t>牵头单位：省应急管理厅、省工业和信息化厅</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firstLine="640" w:firstLineChars="200"/>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（五）深入实施优质设备供给行动</w:t>
      </w:r>
    </w:p>
    <w:p>
      <w:pPr>
        <w:keepNext w:val="0"/>
        <w:keepLines w:val="0"/>
        <w:pageBreakBefore w:val="0"/>
        <w:widowControl w:val="0"/>
        <w:kinsoku/>
        <w:wordWrap/>
        <w:overflowPunct/>
        <w:topLinePunct w:val="0"/>
        <w:autoSpaceDE/>
        <w:autoSpaceDN/>
        <w:bidi w:val="0"/>
        <w:adjustRightInd/>
        <w:snapToGrid/>
        <w:spacing w:beforeLines="0" w:afterLines="0"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22"/>
          <w:highlight w:val="none"/>
          <w:lang w:val="en-US" w:eastAsia="zh-CN"/>
        </w:rPr>
        <w:t>13.加大先进设备推广。</w:t>
      </w:r>
      <w:r>
        <w:rPr>
          <w:rFonts w:hint="eastAsia" w:ascii="仿宋_GB2312" w:hAnsi="仿宋_GB2312" w:eastAsia="仿宋_GB2312" w:cs="仿宋_GB2312"/>
          <w:color w:val="auto"/>
          <w:sz w:val="32"/>
          <w:szCs w:val="22"/>
          <w:highlight w:val="none"/>
          <w:lang w:val="en-US" w:eastAsia="zh-CN"/>
        </w:rPr>
        <w:t>发挥装备制造大省特色优势，</w:t>
      </w:r>
      <w:r>
        <w:rPr>
          <w:rFonts w:hint="default" w:ascii="仿宋_GB2312" w:hAnsi="仿宋_GB2312" w:eastAsia="仿宋_GB2312" w:cs="仿宋_GB2312"/>
          <w:color w:val="auto"/>
          <w:sz w:val="32"/>
          <w:szCs w:val="32"/>
          <w:highlight w:val="none"/>
          <w:lang w:val="en-US" w:eastAsia="zh-CN"/>
        </w:rPr>
        <w:t>围绕高档数控机床、工业机器人、增材制造、智能传感与控制、智能检测与装配、智能物流与仓储等核心装备，</w:t>
      </w:r>
      <w:r>
        <w:rPr>
          <w:rFonts w:hint="eastAsia" w:ascii="仿宋_GB2312" w:hAnsi="仿宋_GB2312" w:eastAsia="仿宋_GB2312" w:cs="仿宋_GB2312"/>
          <w:color w:val="auto"/>
          <w:sz w:val="32"/>
          <w:szCs w:val="32"/>
          <w:highlight w:val="none"/>
          <w:lang w:val="en-US" w:eastAsia="zh-CN"/>
        </w:rPr>
        <w:t>定期梳理先进适用设备推荐目录，加强优质设备推广应用，</w:t>
      </w:r>
      <w:r>
        <w:rPr>
          <w:rFonts w:hint="eastAsia" w:ascii="仿宋_GB2312" w:hAnsi="仿宋" w:eastAsia="仿宋_GB2312"/>
          <w:sz w:val="32"/>
          <w:szCs w:val="32"/>
          <w:highlight w:val="none"/>
          <w:shd w:val="clear" w:color="auto" w:fill="FFFFFF"/>
        </w:rPr>
        <w:t>支持装备制造商、系统解决方案供应商、行业用户单位联合研制智能化成套装备，形成一批领跑行业的精品装备</w:t>
      </w:r>
      <w:r>
        <w:rPr>
          <w:rFonts w:hint="eastAsia" w:ascii="仿宋_GB2312" w:hAnsi="仿宋" w:eastAsia="仿宋_GB2312"/>
          <w:sz w:val="32"/>
          <w:szCs w:val="32"/>
          <w:highlight w:val="none"/>
          <w:shd w:val="clear" w:color="auto" w:fill="FFFFFF"/>
          <w:lang w:eastAsia="zh-CN"/>
        </w:rPr>
        <w:t>和整体解决方案。</w:t>
      </w:r>
      <w:r>
        <w:rPr>
          <w:rFonts w:hint="eastAsia" w:ascii="仿宋_GB2312" w:hAnsi="仿宋_GB2312" w:eastAsia="仿宋_GB2312" w:cs="仿宋_GB2312"/>
          <w:sz w:val="32"/>
          <w:szCs w:val="32"/>
          <w:highlight w:val="none"/>
          <w:lang w:eastAsia="zh-CN"/>
        </w:rPr>
        <w:t>（</w:t>
      </w:r>
      <w:r>
        <w:rPr>
          <w:rFonts w:hint="eastAsia" w:ascii="楷体_GB2312" w:hAnsi="楷体_GB2312" w:eastAsia="楷体_GB2312" w:cs="楷体_GB2312"/>
          <w:sz w:val="32"/>
          <w:szCs w:val="32"/>
          <w:highlight w:val="none"/>
          <w:lang w:val="en-US" w:eastAsia="zh-CN"/>
        </w:rPr>
        <w:t>牵头单位：省工业和信息化厅</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auto"/>
          <w:kern w:val="2"/>
          <w:sz w:val="32"/>
          <w:szCs w:val="22"/>
          <w:highlight w:val="none"/>
          <w:lang w:val="en-US" w:eastAsia="zh-CN" w:bidi="ar-SA"/>
        </w:rPr>
        <w:t>14.加强设备研发创新。</w:t>
      </w:r>
      <w:r>
        <w:rPr>
          <w:rFonts w:hint="eastAsia" w:ascii="仿宋_GB2312" w:hAnsi="仿宋" w:eastAsia="仿宋_GB2312"/>
          <w:sz w:val="32"/>
          <w:szCs w:val="32"/>
          <w:highlight w:val="none"/>
          <w:shd w:val="clear" w:color="auto" w:fill="FFFFFF"/>
          <w:lang w:val="en-US" w:eastAsia="zh-CN"/>
        </w:rPr>
        <w:t>持续</w:t>
      </w:r>
      <w:r>
        <w:rPr>
          <w:rFonts w:hint="eastAsia" w:hAnsi="仿宋" w:eastAsia="仿宋_GB2312"/>
          <w:sz w:val="32"/>
          <w:szCs w:val="32"/>
          <w:highlight w:val="none"/>
          <w:shd w:val="clear" w:color="auto" w:fill="FFFFFF"/>
          <w:lang w:val="en-US" w:eastAsia="zh-CN"/>
        </w:rPr>
        <w:t>加强</w:t>
      </w:r>
      <w:r>
        <w:rPr>
          <w:rFonts w:hint="eastAsia" w:ascii="仿宋_GB2312" w:hAnsi="仿宋" w:eastAsia="仿宋_GB2312"/>
          <w:sz w:val="32"/>
          <w:szCs w:val="32"/>
          <w:highlight w:val="none"/>
          <w:shd w:val="clear" w:color="auto" w:fill="FFFFFF"/>
          <w:lang w:val="en-US" w:eastAsia="zh-CN"/>
        </w:rPr>
        <w:t>产业基础再造和重大技术装备攻关，推动智能制造系统、智能机器人、高端医疗装备、智能网联汽车等领域技术突破和产业化。</w:t>
      </w:r>
      <w:r>
        <w:rPr>
          <w:rFonts w:hint="eastAsia" w:ascii="仿宋_GB2312" w:hAnsi="仿宋" w:eastAsia="仿宋_GB2312"/>
          <w:sz w:val="32"/>
          <w:szCs w:val="32"/>
          <w:highlight w:val="none"/>
          <w:shd w:val="clear" w:color="auto" w:fill="FFFFFF"/>
        </w:rPr>
        <w:t>综合运用保险补偿、政府采购等政策，推动创新产品进入重点产业链供应体系</w:t>
      </w:r>
      <w:r>
        <w:rPr>
          <w:rFonts w:hint="eastAsia" w:hAnsi="仿宋" w:eastAsia="仿宋_GB2312"/>
          <w:sz w:val="32"/>
          <w:szCs w:val="32"/>
          <w:highlight w:val="none"/>
          <w:shd w:val="clear" w:color="auto" w:fill="FFFFFF"/>
          <w:lang w:eastAsia="zh-CN"/>
        </w:rPr>
        <w:t>，</w:t>
      </w:r>
      <w:r>
        <w:rPr>
          <w:rFonts w:hint="eastAsia" w:hAnsi="仿宋" w:eastAsia="仿宋_GB2312"/>
          <w:sz w:val="32"/>
          <w:szCs w:val="32"/>
          <w:highlight w:val="none"/>
          <w:shd w:val="clear" w:color="auto" w:fill="FFFFFF"/>
          <w:lang w:val="en-US" w:eastAsia="zh-CN"/>
        </w:rPr>
        <w:t>每年推广首台（套）装备、首批次材料、首版次软件600项以上</w:t>
      </w:r>
      <w:r>
        <w:rPr>
          <w:rFonts w:hint="eastAsia" w:ascii="仿宋_GB2312" w:hAnsi="仿宋" w:eastAsia="仿宋_GB2312"/>
          <w:sz w:val="32"/>
          <w:szCs w:val="32"/>
          <w:highlight w:val="none"/>
          <w:shd w:val="clear" w:color="auto" w:fill="FFFFFF"/>
          <w:lang w:eastAsia="zh-CN"/>
        </w:rPr>
        <w:t>。</w:t>
      </w:r>
      <w:r>
        <w:rPr>
          <w:rFonts w:hint="eastAsia" w:ascii="仿宋_GB2312" w:hAnsi="仿宋" w:eastAsia="仿宋_GB2312"/>
          <w:sz w:val="32"/>
          <w:szCs w:val="32"/>
          <w:highlight w:val="none"/>
          <w:shd w:val="clear" w:color="auto" w:fill="FFFFFF"/>
          <w:lang w:val="en-US" w:eastAsia="zh-CN"/>
        </w:rPr>
        <w:t>深入实施制造业重点产业链高质量发展行动，加快突破一批装备制造</w:t>
      </w:r>
      <w:r>
        <w:rPr>
          <w:rFonts w:hint="eastAsia" w:hAnsi="仿宋" w:eastAsia="仿宋_GB2312"/>
          <w:sz w:val="32"/>
          <w:szCs w:val="32"/>
          <w:highlight w:val="none"/>
          <w:shd w:val="clear" w:color="auto" w:fill="FFFFFF"/>
          <w:lang w:val="en-US" w:eastAsia="zh-CN"/>
        </w:rPr>
        <w:t>领域“卡脖子”技术和产品</w:t>
      </w:r>
      <w:r>
        <w:rPr>
          <w:rFonts w:hint="eastAsia" w:ascii="仿宋_GB2312" w:hAnsi="仿宋" w:eastAsia="仿宋_GB2312"/>
          <w:sz w:val="32"/>
          <w:szCs w:val="32"/>
          <w:highlight w:val="none"/>
          <w:shd w:val="clear" w:color="auto" w:fill="FFFFFF"/>
          <w:lang w:val="en-US" w:eastAsia="zh-CN"/>
        </w:rPr>
        <w:t>。</w:t>
      </w:r>
      <w:r>
        <w:rPr>
          <w:rFonts w:hint="eastAsia" w:hAnsi="仿宋" w:eastAsia="仿宋_GB2312"/>
          <w:sz w:val="32"/>
          <w:szCs w:val="32"/>
          <w:highlight w:val="none"/>
          <w:shd w:val="clear" w:color="auto" w:fill="FFFFFF"/>
          <w:lang w:val="en-US" w:eastAsia="zh-CN"/>
        </w:rPr>
        <w:t>在装备制造领域布局建设一批科技成果转化中试基地，为科研成果提供中试熟化服务，切实打通“最后一公里”。</w:t>
      </w:r>
      <w:r>
        <w:rPr>
          <w:rFonts w:hint="eastAsia" w:ascii="仿宋_GB2312" w:hAnsi="仿宋_GB2312" w:eastAsia="仿宋_GB2312" w:cs="仿宋_GB2312"/>
          <w:sz w:val="32"/>
          <w:szCs w:val="32"/>
          <w:highlight w:val="none"/>
          <w:lang w:eastAsia="zh-CN"/>
        </w:rPr>
        <w:t>（</w:t>
      </w:r>
      <w:r>
        <w:rPr>
          <w:rFonts w:hint="eastAsia" w:ascii="楷体_GB2312" w:hAnsi="楷体_GB2312" w:eastAsia="楷体_GB2312" w:cs="楷体_GB2312"/>
          <w:sz w:val="32"/>
          <w:szCs w:val="32"/>
          <w:highlight w:val="none"/>
          <w:lang w:val="en-US" w:eastAsia="zh-CN"/>
        </w:rPr>
        <w:t>牵头单位：省工业和信息化厅、省科技厅</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auto"/>
          <w:kern w:val="2"/>
          <w:sz w:val="32"/>
          <w:szCs w:val="22"/>
          <w:highlight w:val="none"/>
          <w:lang w:val="en-US" w:eastAsia="zh-CN" w:bidi="ar-SA"/>
        </w:rPr>
        <w:t>15.塑强设备质量品牌。</w:t>
      </w:r>
      <w:r>
        <w:rPr>
          <w:rFonts w:hint="eastAsia" w:ascii="仿宋_GB2312" w:hAnsi="仿宋_GB2312" w:eastAsia="仿宋_GB2312" w:cs="仿宋_GB2312"/>
          <w:b w:val="0"/>
          <w:bCs w:val="0"/>
          <w:color w:val="auto"/>
          <w:sz w:val="32"/>
          <w:szCs w:val="32"/>
          <w:highlight w:val="none"/>
          <w:u w:val="none"/>
          <w:lang w:val="en-US" w:eastAsia="zh-CN"/>
        </w:rPr>
        <w:t>深化增品</w:t>
      </w:r>
      <w:r>
        <w:rPr>
          <w:rFonts w:hint="eastAsia" w:ascii="仿宋_GB2312" w:hAnsi="仿宋_GB2312" w:eastAsia="仿宋_GB2312" w:cs="仿宋_GB2312"/>
          <w:kern w:val="2"/>
          <w:sz w:val="32"/>
          <w:szCs w:val="32"/>
          <w:highlight w:val="none"/>
          <w:lang w:val="en-US" w:eastAsia="zh-CN" w:bidi="ar-SA"/>
        </w:rPr>
        <w:t>种、提品质、创品牌</w:t>
      </w:r>
      <w:r>
        <w:rPr>
          <w:rFonts w:hint="eastAsia" w:ascii="仿宋_GB2312" w:hAnsi="仿宋_GB2312" w:eastAsia="仿宋_GB2312" w:cs="仿宋_GB2312"/>
          <w:sz w:val="32"/>
          <w:szCs w:val="32"/>
          <w:highlight w:val="none"/>
          <w:shd w:val="clear" w:color="auto" w:fill="FFFFFF"/>
          <w:lang w:val="en-US" w:eastAsia="zh-CN"/>
        </w:rPr>
        <w:t>“三品”行动</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sz w:val="32"/>
          <w:szCs w:val="32"/>
        </w:rPr>
        <w:t>每年遴选推介</w:t>
      </w:r>
      <w:r>
        <w:rPr>
          <w:rFonts w:hint="eastAsia" w:ascii="仿宋_GB2312" w:hAnsi="仿宋_GB2312" w:eastAsia="仿宋_GB2312" w:cs="仿宋_GB2312"/>
          <w:sz w:val="32"/>
          <w:szCs w:val="32"/>
          <w:lang w:val="en-US" w:eastAsia="zh-CN"/>
        </w:rPr>
        <w:t>40项左右制造业领域“好品山东”品牌产品、</w:t>
      </w:r>
      <w:r>
        <w:rPr>
          <w:rFonts w:hint="eastAsia" w:ascii="仿宋_GB2312" w:hAnsi="仿宋_GB2312" w:eastAsia="仿宋_GB2312" w:cs="仿宋_GB2312"/>
          <w:sz w:val="32"/>
          <w:szCs w:val="32"/>
        </w:rPr>
        <w:t>100项左右“山东制造·齐鲁精品”，打造一批具有国际国内知名度和影响力的“山东制造”品牌。</w:t>
      </w:r>
      <w:r>
        <w:rPr>
          <w:rFonts w:hint="eastAsia" w:ascii="仿宋_GB2312" w:hAnsi="仿宋_GB2312" w:eastAsia="仿宋_GB2312" w:cs="仿宋_GB2312"/>
          <w:sz w:val="32"/>
          <w:szCs w:val="32"/>
          <w:highlight w:val="none"/>
          <w:shd w:val="clear" w:color="auto" w:fill="FFFFFF"/>
          <w:lang w:val="en-US" w:eastAsia="zh-CN"/>
        </w:rPr>
        <w:t>发挥“山东制造·云上展厅”平台工业品集聚优势，大力开展“网行天下”云采销对接活动，面向</w:t>
      </w:r>
      <w:r>
        <w:rPr>
          <w:rFonts w:hint="eastAsia" w:ascii="仿宋_GB2312" w:hAnsi="仿宋_GB2312" w:eastAsia="仿宋_GB2312" w:cs="仿宋_GB2312"/>
          <w:sz w:val="32"/>
          <w:szCs w:val="32"/>
          <w:highlight w:val="none"/>
          <w:shd w:val="clear" w:color="auto" w:fill="FFFFFF"/>
        </w:rPr>
        <w:t>全国</w:t>
      </w:r>
      <w:r>
        <w:rPr>
          <w:rFonts w:hint="eastAsia" w:ascii="仿宋_GB2312" w:hAnsi="仿宋_GB2312" w:eastAsia="仿宋_GB2312" w:cs="仿宋_GB2312"/>
          <w:sz w:val="32"/>
          <w:szCs w:val="32"/>
          <w:highlight w:val="none"/>
          <w:shd w:val="clear" w:color="auto" w:fill="FFFFFF"/>
          <w:lang w:eastAsia="zh-CN"/>
        </w:rPr>
        <w:t>优选推介</w:t>
      </w:r>
      <w:r>
        <w:rPr>
          <w:rFonts w:hint="eastAsia" w:ascii="仿宋_GB2312" w:hAnsi="仿宋_GB2312" w:eastAsia="仿宋_GB2312" w:cs="仿宋_GB2312"/>
          <w:sz w:val="32"/>
          <w:szCs w:val="32"/>
          <w:highlight w:val="none"/>
          <w:shd w:val="clear" w:color="auto" w:fill="FFFFFF"/>
          <w:lang w:val="en-US" w:eastAsia="zh-CN"/>
        </w:rPr>
        <w:t>一批优质装备</w:t>
      </w:r>
      <w:r>
        <w:rPr>
          <w:rFonts w:hint="eastAsia" w:ascii="仿宋_GB2312" w:hAnsi="仿宋_GB2312" w:eastAsia="仿宋_GB2312" w:cs="仿宋_GB2312"/>
          <w:sz w:val="32"/>
          <w:szCs w:val="32"/>
          <w:highlight w:val="none"/>
          <w:shd w:val="clear" w:color="auto" w:fill="FFFFFF"/>
          <w:lang w:eastAsia="zh-CN"/>
        </w:rPr>
        <w:t>，服务支撑全国大规模设备更新。</w:t>
      </w:r>
      <w:r>
        <w:rPr>
          <w:rFonts w:hint="eastAsia" w:ascii="仿宋_GB2312" w:hAnsi="仿宋_GB2312" w:eastAsia="仿宋_GB2312" w:cs="仿宋_GB2312"/>
          <w:sz w:val="32"/>
          <w:szCs w:val="32"/>
          <w:highlight w:val="none"/>
          <w:lang w:eastAsia="zh-CN"/>
        </w:rPr>
        <w:t>（</w:t>
      </w:r>
      <w:r>
        <w:rPr>
          <w:rFonts w:hint="eastAsia" w:ascii="楷体_GB2312" w:hAnsi="楷体_GB2312" w:eastAsia="楷体_GB2312" w:cs="楷体_GB2312"/>
          <w:sz w:val="32"/>
          <w:szCs w:val="32"/>
          <w:highlight w:val="none"/>
          <w:lang w:val="en-US" w:eastAsia="zh-CN"/>
        </w:rPr>
        <w:t>牵头单位：省工业和信息化厅、省市场监督管理局</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firstLine="640" w:firstLineChars="200"/>
        <w:jc w:val="both"/>
        <w:textAlignment w:val="auto"/>
        <w:rPr>
          <w:rFonts w:hint="default" w:ascii="黑体" w:hAnsi="黑体" w:eastAsia="黑体" w:cs="黑体"/>
          <w:color w:val="auto"/>
          <w:sz w:val="32"/>
          <w:szCs w:val="22"/>
          <w:highlight w:val="none"/>
          <w:lang w:val="en-US" w:eastAsia="zh-CN"/>
        </w:rPr>
      </w:pPr>
      <w:r>
        <w:rPr>
          <w:rFonts w:hint="eastAsia" w:ascii="黑体" w:hAnsi="黑体" w:eastAsia="黑体" w:cs="黑体"/>
          <w:color w:val="auto"/>
          <w:sz w:val="32"/>
          <w:szCs w:val="22"/>
          <w:highlight w:val="none"/>
          <w:lang w:val="en-US" w:eastAsia="zh-CN"/>
        </w:rPr>
        <w:t>三、保障措施</w:t>
      </w:r>
    </w:p>
    <w:p>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kern w:val="2"/>
          <w:sz w:val="32"/>
          <w:szCs w:val="32"/>
          <w:highlight w:val="none"/>
          <w:lang w:val="en-US" w:eastAsia="zh-CN" w:bidi="ar-SA"/>
        </w:rPr>
        <w:t>（一）完善协调推进机制。</w:t>
      </w:r>
      <w:r>
        <w:rPr>
          <w:rFonts w:hint="eastAsia" w:ascii="仿宋_GB2312" w:hAnsi="Times New Roman" w:eastAsia="仿宋_GB2312" w:cs="Times New Roman"/>
          <w:color w:val="auto"/>
          <w:sz w:val="32"/>
          <w:szCs w:val="32"/>
          <w:lang w:val="en-US" w:eastAsia="zh-CN"/>
        </w:rPr>
        <w:t>充分发挥省制造强省建设领导小组、省工业运行指挥部统筹协调作用，每季度召开</w:t>
      </w:r>
      <w:r>
        <w:rPr>
          <w:rFonts w:hint="eastAsia" w:ascii="Times New Roman" w:hAnsi="Times New Roman" w:eastAsia="仿宋_GB2312" w:cs="宋体"/>
          <w:color w:val="auto"/>
          <w:sz w:val="32"/>
          <w:szCs w:val="22"/>
          <w:highlight w:val="none"/>
          <w:lang w:val="en-US" w:eastAsia="zh-CN"/>
        </w:rPr>
        <w:t>工业领域设备更新和技术改造现场会，切实加大督导推进力度。分年度</w:t>
      </w:r>
      <w:r>
        <w:rPr>
          <w:rFonts w:hint="eastAsia" w:ascii="仿宋_GB2312" w:hAnsi="仿宋_GB2312" w:eastAsia="仿宋_GB2312" w:cs="仿宋_GB2312"/>
          <w:color w:val="auto"/>
          <w:sz w:val="32"/>
          <w:szCs w:val="22"/>
          <w:highlight w:val="none"/>
          <w:lang w:val="en-US" w:eastAsia="zh-CN"/>
        </w:rPr>
        <w:t>建立工业领域设备更新和技术改造项目库，加强重点项目的谋划储备和组织实施，</w:t>
      </w:r>
      <w:r>
        <w:rPr>
          <w:rFonts w:hint="eastAsia" w:ascii="仿宋_GB2312" w:hAnsi="Times New Roman" w:eastAsia="仿宋_GB2312" w:cs="Times New Roman"/>
          <w:color w:val="auto"/>
          <w:sz w:val="32"/>
          <w:szCs w:val="32"/>
          <w:highlight w:val="none"/>
        </w:rPr>
        <w:t>省级重点跟踪</w:t>
      </w:r>
      <w:r>
        <w:rPr>
          <w:rFonts w:hint="eastAsia" w:ascii="仿宋_GB2312" w:hAnsi="Times New Roman" w:eastAsia="仿宋_GB2312" w:cs="Times New Roman"/>
          <w:color w:val="auto"/>
          <w:sz w:val="32"/>
          <w:szCs w:val="32"/>
          <w:highlight w:val="none"/>
          <w:lang w:val="en-US" w:eastAsia="zh-CN"/>
        </w:rPr>
        <w:t>推进</w:t>
      </w:r>
      <w:r>
        <w:rPr>
          <w:rFonts w:hint="eastAsia" w:ascii="仿宋_GB2312" w:hAnsi="Times New Roman" w:eastAsia="仿宋_GB2312" w:cs="Times New Roman"/>
          <w:color w:val="auto"/>
          <w:sz w:val="32"/>
          <w:szCs w:val="32"/>
          <w:highlight w:val="none"/>
        </w:rPr>
        <w:t>投资</w:t>
      </w:r>
      <w:r>
        <w:rPr>
          <w:rFonts w:ascii="仿宋_GB2312" w:hAnsi="Times New Roman" w:eastAsia="仿宋_GB2312" w:cs="Times New Roman"/>
          <w:color w:val="auto"/>
          <w:sz w:val="32"/>
          <w:szCs w:val="32"/>
          <w:highlight w:val="none"/>
        </w:rPr>
        <w:t>1</w:t>
      </w:r>
      <w:r>
        <w:rPr>
          <w:rFonts w:hint="eastAsia" w:ascii="仿宋_GB2312" w:hAnsi="Times New Roman" w:eastAsia="仿宋_GB2312" w:cs="Times New Roman"/>
          <w:color w:val="auto"/>
          <w:sz w:val="32"/>
          <w:szCs w:val="32"/>
          <w:highlight w:val="none"/>
        </w:rPr>
        <w:t>亿元以上项目，</w:t>
      </w:r>
      <w:r>
        <w:rPr>
          <w:rFonts w:hint="eastAsia" w:ascii="仿宋_GB2312" w:hAnsi="Times New Roman" w:eastAsia="仿宋_GB2312" w:cs="Times New Roman"/>
          <w:color w:val="auto"/>
          <w:sz w:val="32"/>
          <w:szCs w:val="32"/>
          <w:highlight w:val="none"/>
          <w:lang w:val="en-US" w:eastAsia="zh-CN"/>
        </w:rPr>
        <w:t>市级重点跟踪推进投资5000万元至1亿元项目，</w:t>
      </w:r>
      <w:r>
        <w:rPr>
          <w:rFonts w:hint="eastAsia" w:ascii="仿宋_GB2312" w:hAnsi="Times New Roman" w:eastAsia="仿宋_GB2312" w:cs="Times New Roman"/>
          <w:color w:val="auto"/>
          <w:sz w:val="32"/>
          <w:szCs w:val="32"/>
          <w:highlight w:val="none"/>
        </w:rPr>
        <w:t>县</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市、区</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级重点跟踪推进投资5000万元以下项目</w:t>
      </w:r>
      <w:r>
        <w:rPr>
          <w:rFonts w:hint="eastAsia" w:ascii="仿宋_GB2312" w:hAnsi="Times New Roman" w:eastAsia="仿宋_GB2312" w:cs="Times New Roman"/>
          <w:color w:val="auto"/>
          <w:sz w:val="32"/>
          <w:szCs w:val="32"/>
          <w:highlight w:val="none"/>
        </w:rPr>
        <w:t>。</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牵头单位：省制造强省建设领导小组办公室</w:t>
      </w:r>
      <w:r>
        <w:rPr>
          <w:rFonts w:hint="eastAsia" w:ascii="楷体_GB2312" w:hAnsi="楷体_GB2312" w:eastAsia="楷体_GB2312" w:cs="楷体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kern w:val="2"/>
          <w:sz w:val="32"/>
          <w:szCs w:val="32"/>
          <w:highlight w:val="none"/>
          <w:lang w:val="en-US" w:eastAsia="zh-CN" w:bidi="ar-SA"/>
        </w:rPr>
        <w:t>（二）强化行业标准引领。</w:t>
      </w:r>
      <w:r>
        <w:rPr>
          <w:rFonts w:hint="eastAsia" w:ascii="仿宋_GB2312" w:hAnsi="Times New Roman" w:eastAsia="仿宋_GB2312" w:cs="Times New Roman"/>
          <w:color w:val="auto"/>
          <w:sz w:val="32"/>
          <w:szCs w:val="32"/>
          <w:highlight w:val="none"/>
          <w:lang w:val="en-US" w:eastAsia="zh-CN"/>
        </w:rPr>
        <w:t>聚焦重点行业重点领域，主导或参与制修订一批节能降碳、环保、安全、循环利用等相关标准。</w:t>
      </w:r>
      <w:r>
        <w:rPr>
          <w:rFonts w:hint="eastAsia" w:ascii="Times New Roman" w:hAnsi="Times New Roman" w:eastAsia="仿宋_GB2312" w:cs="Times New Roman"/>
          <w:kern w:val="0"/>
          <w:sz w:val="32"/>
          <w:szCs w:val="32"/>
          <w:lang w:val="en-US" w:eastAsia="zh-CN"/>
        </w:rPr>
        <w:t>实施重点产业链标准化强链工程，培育和发展企业联合标准，鼓励制定实施先进团体标准。</w:t>
      </w:r>
      <w:r>
        <w:rPr>
          <w:rFonts w:hint="eastAsia" w:ascii="仿宋_GB2312" w:hAnsi="Times New Roman" w:eastAsia="仿宋_GB2312" w:cs="Times New Roman"/>
          <w:color w:val="auto"/>
          <w:sz w:val="32"/>
          <w:szCs w:val="32"/>
          <w:highlight w:val="none"/>
          <w:lang w:val="en-US" w:eastAsia="zh-CN"/>
        </w:rPr>
        <w:t>优化升级节能标准、健全完善污染物排放标准体系，加快研制低碳技术标准，开展农机等重点领域标准攻坚，强化安全应急标准研制实施</w:t>
      </w:r>
      <w:r>
        <w:rPr>
          <w:rFonts w:hint="default" w:ascii="Times New Roman" w:hAnsi="Times New Roman" w:eastAsia="仿宋_GB2312" w:cs="Times New Roman"/>
          <w:kern w:val="0"/>
          <w:sz w:val="32"/>
          <w:szCs w:val="32"/>
        </w:rPr>
        <w:t>，引导企业对标</w:t>
      </w:r>
      <w:r>
        <w:rPr>
          <w:rFonts w:hint="default" w:ascii="Times New Roman" w:hAnsi="Times New Roman" w:eastAsia="仿宋_GB2312" w:cs="Times New Roman"/>
          <w:kern w:val="0"/>
          <w:sz w:val="32"/>
          <w:szCs w:val="32"/>
          <w:lang w:eastAsia="zh-CN"/>
        </w:rPr>
        <w:t>先进标准实施设备更新和技术改造</w:t>
      </w:r>
      <w:r>
        <w:rPr>
          <w:rFonts w:hint="eastAsia" w:ascii="Times New Roman" w:hAnsi="Times New Roman" w:eastAsia="仿宋_GB2312" w:cs="Times New Roman"/>
          <w:kern w:val="0"/>
          <w:sz w:val="32"/>
          <w:szCs w:val="32"/>
          <w:lang w:eastAsia="zh-CN"/>
        </w:rPr>
        <w:t>。</w:t>
      </w:r>
      <w:r>
        <w:rPr>
          <w:rFonts w:hint="eastAsia" w:ascii="仿宋_GB2312" w:hAnsi="仿宋_GB2312" w:eastAsia="仿宋_GB2312" w:cs="仿宋_GB2312"/>
          <w:sz w:val="32"/>
          <w:szCs w:val="32"/>
          <w:highlight w:val="none"/>
          <w:lang w:eastAsia="zh-CN"/>
        </w:rPr>
        <w:t>（</w:t>
      </w:r>
      <w:r>
        <w:rPr>
          <w:rFonts w:hint="eastAsia" w:ascii="楷体_GB2312" w:hAnsi="楷体_GB2312" w:eastAsia="楷体_GB2312" w:cs="楷体_GB2312"/>
          <w:sz w:val="32"/>
          <w:szCs w:val="32"/>
          <w:highlight w:val="none"/>
          <w:lang w:val="en-US" w:eastAsia="zh-CN"/>
        </w:rPr>
        <w:t>牵头单位：省市场监督管理局</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firstLine="640" w:firstLineChars="200"/>
        <w:jc w:val="both"/>
        <w:textAlignment w:val="auto"/>
        <w:rPr>
          <w:rFonts w:hint="default" w:ascii="仿宋_GB2312" w:hAnsi="Times New Roman" w:eastAsia="仿宋_GB2312" w:cs="Times New Roman"/>
          <w:color w:val="auto"/>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bidi="ar-SA"/>
        </w:rPr>
        <w:t>（三）加大财税支持力度。</w:t>
      </w:r>
      <w:r>
        <w:rPr>
          <w:rFonts w:hint="eastAsia" w:ascii="仿宋_GB2312" w:hAnsi="Times New Roman" w:eastAsia="仿宋_GB2312" w:cs="Times New Roman"/>
          <w:color w:val="auto"/>
          <w:sz w:val="32"/>
          <w:szCs w:val="32"/>
          <w:highlight w:val="none"/>
          <w:lang w:val="en-US" w:eastAsia="zh-CN"/>
        </w:rPr>
        <w:t>统筹用好省级财政工业转型发展等专项资金，优化完善设备购置补贴、技改项目贴息等政策，加大对工业领域设备更新和技术改造项目的支持力度，积极推荐符合条件的重点项目争取中央预算内投资等资金支持。全面落实好结构性减税降费政策，着重落实固定资产加速折旧及一次性扣除政策，节能节水、环境保护、安全生产专用设备购置及数字化智能化改造等税收优惠政策，以及</w:t>
      </w:r>
      <w:r>
        <w:rPr>
          <w:rFonts w:hint="eastAsia" w:ascii="仿宋_GB2312" w:hAnsi="Times New Roman" w:eastAsia="仿宋_GB2312" w:cs="Times New Roman"/>
          <w:b w:val="0"/>
          <w:i w:val="0"/>
          <w:caps w:val="0"/>
          <w:color w:val="auto"/>
          <w:spacing w:val="0"/>
          <w:sz w:val="32"/>
          <w:szCs w:val="32"/>
          <w:highlight w:val="none"/>
          <w:shd w:val="clear"/>
        </w:rPr>
        <w:t>先进制造业企业增值税加计抵减政策</w:t>
      </w:r>
      <w:r>
        <w:rPr>
          <w:rFonts w:hint="eastAsia" w:ascii="仿宋_GB2312" w:hAnsi="Times New Roman" w:eastAsia="仿宋_GB2312" w:cs="Times New Roman"/>
          <w:color w:val="auto"/>
          <w:sz w:val="32"/>
          <w:szCs w:val="32"/>
          <w:highlight w:val="none"/>
          <w:lang w:val="en-US" w:eastAsia="zh-CN"/>
        </w:rPr>
        <w:t>。</w:t>
      </w:r>
      <w:r>
        <w:rPr>
          <w:rFonts w:hint="eastAsia" w:ascii="楷体_GB2312" w:hAnsi="楷体_GB2312" w:eastAsia="楷体_GB2312" w:cs="楷体_GB2312"/>
          <w:color w:val="auto"/>
          <w:sz w:val="32"/>
          <w:szCs w:val="32"/>
          <w:highlight w:val="none"/>
          <w:lang w:val="en-US" w:eastAsia="zh-CN"/>
        </w:rPr>
        <w:t>（牵头单位：省财政厅、省发展改革委、省工业和信息化厅、省税务局）</w:t>
      </w:r>
    </w:p>
    <w:p>
      <w:pPr>
        <w:pStyle w:val="2"/>
        <w:keepNext w:val="0"/>
        <w:keepLines w:val="0"/>
        <w:pageBreakBefore w:val="0"/>
        <w:widowControl w:val="0"/>
        <w:kinsoku/>
        <w:wordWrap/>
        <w:overflowPunct/>
        <w:topLinePunct w:val="0"/>
        <w:autoSpaceDE/>
        <w:autoSpaceDN/>
        <w:bidi w:val="0"/>
        <w:adjustRightInd/>
        <w:snapToGrid/>
        <w:spacing w:beforeLines="0" w:afterLines="0" w:line="620" w:lineRule="exact"/>
        <w:textAlignment w:val="auto"/>
        <w:rPr>
          <w:rFonts w:hint="eastAsia" w:ascii="仿宋_GB2312" w:hAnsi="仿宋_GB2312" w:eastAsia="仿宋_GB2312" w:cs="仿宋_GB2312"/>
          <w:color w:val="auto"/>
          <w:kern w:val="2"/>
          <w:sz w:val="32"/>
          <w:szCs w:val="2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（四）强化金融支撑服务。</w:t>
      </w:r>
      <w:r>
        <w:rPr>
          <w:rFonts w:hint="eastAsia" w:ascii="仿宋_GB2312" w:hAnsi="仿宋_GB2312" w:eastAsia="仿宋_GB2312" w:cs="仿宋_GB2312"/>
          <w:sz w:val="32"/>
          <w:szCs w:val="32"/>
          <w:highlight w:val="none"/>
        </w:rPr>
        <w:t>用</w:t>
      </w:r>
      <w:r>
        <w:rPr>
          <w:rFonts w:hint="eastAsia" w:ascii="仿宋_GB2312" w:hAnsi="仿宋_GB2312" w:eastAsia="仿宋_GB2312" w:cs="仿宋_GB2312"/>
          <w:sz w:val="32"/>
          <w:szCs w:val="32"/>
          <w:highlight w:val="none"/>
          <w:lang w:eastAsia="zh-CN"/>
        </w:rPr>
        <w:t>好</w:t>
      </w:r>
      <w:r>
        <w:rPr>
          <w:rFonts w:hint="eastAsia" w:ascii="仿宋_GB2312" w:hAnsi="仿宋_GB2312" w:eastAsia="仿宋_GB2312" w:cs="仿宋_GB2312"/>
          <w:sz w:val="32"/>
          <w:szCs w:val="32"/>
          <w:highlight w:val="none"/>
        </w:rPr>
        <w:t>再贷款</w:t>
      </w:r>
      <w:r>
        <w:rPr>
          <w:rFonts w:hint="eastAsia" w:eastAsia="仿宋_GB2312" w:cs="仿宋_GB2312"/>
          <w:sz w:val="32"/>
          <w:szCs w:val="32"/>
          <w:highlight w:val="none"/>
          <w:lang w:eastAsia="zh-CN"/>
        </w:rPr>
        <w:t>、</w:t>
      </w:r>
      <w:r>
        <w:rPr>
          <w:rFonts w:hint="eastAsia" w:eastAsia="仿宋_GB2312" w:cs="仿宋_GB2312"/>
          <w:sz w:val="32"/>
          <w:szCs w:val="32"/>
          <w:highlight w:val="none"/>
          <w:lang w:val="en-US" w:eastAsia="zh-CN"/>
        </w:rPr>
        <w:t>融资租赁</w:t>
      </w:r>
      <w:r>
        <w:rPr>
          <w:rFonts w:hint="eastAsia" w:ascii="仿宋_GB2312" w:hAnsi="仿宋_GB2312" w:eastAsia="仿宋_GB2312" w:cs="仿宋_GB2312"/>
          <w:sz w:val="32"/>
          <w:szCs w:val="32"/>
          <w:highlight w:val="none"/>
          <w:lang w:eastAsia="zh-CN"/>
        </w:rPr>
        <w:t>等</w:t>
      </w:r>
      <w:r>
        <w:rPr>
          <w:rFonts w:hint="eastAsia" w:eastAsia="仿宋_GB2312" w:cs="仿宋_GB2312"/>
          <w:sz w:val="32"/>
          <w:szCs w:val="32"/>
          <w:highlight w:val="none"/>
          <w:lang w:val="en-US" w:eastAsia="zh-CN"/>
        </w:rPr>
        <w:t>金融</w:t>
      </w:r>
      <w:r>
        <w:rPr>
          <w:rFonts w:hint="eastAsia" w:ascii="仿宋_GB2312" w:hAnsi="仿宋_GB2312" w:eastAsia="仿宋_GB2312" w:cs="仿宋_GB2312"/>
          <w:sz w:val="32"/>
          <w:szCs w:val="32"/>
          <w:highlight w:val="none"/>
        </w:rPr>
        <w:t>工具，引导金融机构</w:t>
      </w:r>
      <w:r>
        <w:rPr>
          <w:rFonts w:hint="eastAsia" w:eastAsia="仿宋_GB2312" w:cs="仿宋_GB2312"/>
          <w:color w:val="auto"/>
          <w:kern w:val="2"/>
          <w:sz w:val="32"/>
          <w:szCs w:val="22"/>
          <w:highlight w:val="none"/>
          <w:lang w:val="en-US" w:eastAsia="zh-CN" w:bidi="ar-SA"/>
        </w:rPr>
        <w:t>加强对</w:t>
      </w:r>
      <w:r>
        <w:rPr>
          <w:rFonts w:hint="eastAsia" w:ascii="仿宋_GB2312" w:hAnsi="仿宋_GB2312" w:eastAsia="仿宋_GB2312" w:cs="仿宋_GB2312"/>
          <w:color w:val="auto"/>
          <w:kern w:val="2"/>
          <w:sz w:val="32"/>
          <w:szCs w:val="22"/>
          <w:highlight w:val="none"/>
          <w:lang w:val="en-US" w:eastAsia="zh-CN" w:bidi="ar-SA"/>
        </w:rPr>
        <w:t>工业领域设备更新</w:t>
      </w:r>
      <w:r>
        <w:rPr>
          <w:rFonts w:hint="eastAsia" w:eastAsia="仿宋_GB2312" w:cs="仿宋_GB2312"/>
          <w:color w:val="auto"/>
          <w:kern w:val="2"/>
          <w:sz w:val="32"/>
          <w:szCs w:val="22"/>
          <w:highlight w:val="none"/>
          <w:lang w:val="en-US" w:eastAsia="zh-CN" w:bidi="ar-SA"/>
        </w:rPr>
        <w:t>和技术改造的</w:t>
      </w:r>
      <w:r>
        <w:rPr>
          <w:rFonts w:hint="eastAsia" w:ascii="仿宋_GB2312" w:hAnsi="仿宋_GB2312" w:eastAsia="仿宋_GB2312" w:cs="仿宋_GB2312"/>
          <w:color w:val="auto"/>
          <w:kern w:val="2"/>
          <w:sz w:val="32"/>
          <w:szCs w:val="22"/>
          <w:highlight w:val="none"/>
          <w:lang w:val="en-US" w:eastAsia="zh-CN" w:bidi="ar-SA"/>
        </w:rPr>
        <w:t>支持</w:t>
      </w:r>
      <w:r>
        <w:rPr>
          <w:rFonts w:hint="eastAsia" w:eastAsia="仿宋_GB2312" w:cs="仿宋_GB2312"/>
          <w:color w:val="auto"/>
          <w:kern w:val="2"/>
          <w:sz w:val="32"/>
          <w:szCs w:val="22"/>
          <w:highlight w:val="none"/>
          <w:lang w:val="en-US" w:eastAsia="zh-CN" w:bidi="ar-SA"/>
        </w:rPr>
        <w:t>。</w:t>
      </w:r>
      <w:r>
        <w:rPr>
          <w:rFonts w:hint="eastAsia" w:ascii="仿宋_GB2312" w:hAnsi="仿宋_GB2312" w:eastAsia="仿宋_GB2312" w:cs="仿宋_GB2312"/>
          <w:sz w:val="32"/>
          <w:szCs w:val="32"/>
        </w:rPr>
        <w:t>完善政银企沟通合作机制，</w:t>
      </w:r>
      <w:r>
        <w:rPr>
          <w:rFonts w:hint="eastAsia" w:eastAsia="仿宋_GB2312" w:cs="仿宋_GB2312"/>
          <w:sz w:val="32"/>
          <w:szCs w:val="32"/>
          <w:lang w:val="en-US" w:eastAsia="zh-CN"/>
        </w:rPr>
        <w:t>分年度</w:t>
      </w:r>
      <w:r>
        <w:rPr>
          <w:rFonts w:hint="eastAsia" w:eastAsia="仿宋_GB2312" w:cs="仿宋_GB2312"/>
          <w:color w:val="auto"/>
          <w:kern w:val="2"/>
          <w:sz w:val="32"/>
          <w:szCs w:val="22"/>
          <w:highlight w:val="none"/>
          <w:lang w:val="en-US" w:eastAsia="zh-CN" w:bidi="ar-SA"/>
        </w:rPr>
        <w:t>编制全省工业技术改造重点项目导向目录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鼓励银行机构对</w:t>
      </w:r>
      <w:r>
        <w:rPr>
          <w:rFonts w:hint="eastAsia" w:ascii="仿宋_GB2312" w:hAnsi="仿宋_GB2312" w:eastAsia="仿宋_GB2312" w:cs="仿宋_GB2312"/>
          <w:color w:val="auto"/>
          <w:sz w:val="32"/>
          <w:szCs w:val="32"/>
          <w:highlight w:val="none"/>
          <w:lang w:val="en-US" w:eastAsia="zh-CN"/>
        </w:rPr>
        <w:t>企业设备更新</w:t>
      </w:r>
      <w:r>
        <w:rPr>
          <w:rFonts w:hint="eastAsia" w:eastAsia="仿宋_GB2312" w:cs="仿宋_GB2312"/>
          <w:color w:val="auto"/>
          <w:sz w:val="32"/>
          <w:szCs w:val="32"/>
          <w:highlight w:val="none"/>
          <w:lang w:val="en-US" w:eastAsia="zh-CN"/>
        </w:rPr>
        <w:t>和技术</w:t>
      </w:r>
      <w:r>
        <w:rPr>
          <w:rFonts w:hint="eastAsia" w:ascii="仿宋_GB2312" w:hAnsi="仿宋_GB2312" w:eastAsia="仿宋_GB2312" w:cs="仿宋_GB2312"/>
          <w:color w:val="auto"/>
          <w:sz w:val="32"/>
          <w:szCs w:val="32"/>
          <w:highlight w:val="none"/>
          <w:lang w:val="en-US" w:eastAsia="zh-CN"/>
        </w:rPr>
        <w:t>改造项目</w:t>
      </w:r>
      <w:r>
        <w:rPr>
          <w:rFonts w:hint="eastAsia" w:ascii="仿宋_GB2312" w:hAnsi="仿宋_GB2312" w:eastAsia="仿宋_GB2312" w:cs="仿宋_GB2312"/>
          <w:color w:val="auto"/>
          <w:sz w:val="32"/>
          <w:szCs w:val="32"/>
          <w:highlight w:val="none"/>
        </w:rPr>
        <w:t>单列信贷计划，给予专项信贷额度支持</w:t>
      </w:r>
      <w:r>
        <w:rPr>
          <w:rFonts w:hint="eastAsia" w:ascii="仿宋_GB2312" w:hAnsi="仿宋_GB2312"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定期举办产业投融资大会，</w:t>
      </w:r>
      <w:r>
        <w:rPr>
          <w:rFonts w:hint="eastAsia" w:ascii="仿宋_GB2312" w:hAnsi="仿宋_GB2312" w:eastAsia="仿宋_GB2312" w:cs="仿宋_GB2312"/>
          <w:color w:val="auto"/>
          <w:sz w:val="32"/>
          <w:szCs w:val="32"/>
          <w:highlight w:val="none"/>
          <w:lang w:eastAsia="zh-CN"/>
        </w:rPr>
        <w:t>引导银行机构</w:t>
      </w:r>
      <w:r>
        <w:rPr>
          <w:rFonts w:hint="eastAsia" w:eastAsia="仿宋_GB2312" w:cs="仿宋_GB2312"/>
          <w:color w:val="auto"/>
          <w:sz w:val="32"/>
          <w:szCs w:val="32"/>
          <w:highlight w:val="none"/>
          <w:lang w:val="en-US" w:eastAsia="zh-CN"/>
        </w:rPr>
        <w:t>精准</w:t>
      </w:r>
      <w:r>
        <w:rPr>
          <w:rFonts w:hint="eastAsia" w:eastAsia="仿宋_GB2312" w:cs="仿宋_GB2312"/>
          <w:color w:val="auto"/>
          <w:kern w:val="2"/>
          <w:sz w:val="32"/>
          <w:szCs w:val="22"/>
          <w:highlight w:val="none"/>
          <w:lang w:val="en-US" w:eastAsia="zh-CN" w:bidi="ar-SA"/>
        </w:rPr>
        <w:t>对接制造业企业，</w:t>
      </w:r>
      <w:r>
        <w:rPr>
          <w:rFonts w:hint="eastAsia" w:ascii="仿宋_GB2312" w:hAnsi="仿宋_GB2312" w:eastAsia="仿宋_GB2312" w:cs="仿宋_GB2312"/>
          <w:color w:val="auto"/>
          <w:sz w:val="32"/>
          <w:szCs w:val="32"/>
          <w:highlight w:val="none"/>
          <w:lang w:eastAsia="zh-CN"/>
        </w:rPr>
        <w:t>开通快捷审贷通道，</w:t>
      </w:r>
      <w:r>
        <w:rPr>
          <w:rFonts w:hint="eastAsia" w:ascii="仿宋_GB2312" w:hAnsi="仿宋_GB2312" w:eastAsia="仿宋_GB2312" w:cs="仿宋_GB2312"/>
          <w:color w:val="auto"/>
          <w:sz w:val="32"/>
          <w:szCs w:val="32"/>
          <w:highlight w:val="none"/>
        </w:rPr>
        <w:t>扩大中长期贷款、信用贷款</w:t>
      </w:r>
      <w:r>
        <w:rPr>
          <w:rFonts w:hint="eastAsia" w:eastAsia="仿宋_GB2312" w:cs="仿宋_GB2312"/>
          <w:color w:val="auto"/>
          <w:sz w:val="32"/>
          <w:szCs w:val="32"/>
          <w:highlight w:val="none"/>
          <w:lang w:val="en-US" w:eastAsia="zh-CN"/>
        </w:rPr>
        <w:t>投放力度</w:t>
      </w:r>
      <w:r>
        <w:rPr>
          <w:rFonts w:hint="eastAsia" w:ascii="仿宋_GB2312" w:hAnsi="仿宋_GB2312" w:eastAsia="仿宋_GB2312" w:cs="仿宋_GB2312"/>
          <w:color w:val="auto"/>
          <w:sz w:val="32"/>
          <w:szCs w:val="32"/>
          <w:highlight w:val="none"/>
        </w:rPr>
        <w:t>。</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sz w:val="32"/>
          <w:szCs w:val="32"/>
          <w:highlight w:val="none"/>
          <w:lang w:val="en-US" w:eastAsia="zh-CN"/>
        </w:rPr>
        <w:t>牵头单位：</w:t>
      </w:r>
      <w:r>
        <w:rPr>
          <w:rFonts w:hint="eastAsia" w:ascii="楷体_GB2312" w:hAnsi="楷体_GB2312" w:eastAsia="楷体_GB2312" w:cs="楷体_GB2312"/>
          <w:color w:val="auto"/>
          <w:sz w:val="32"/>
          <w:szCs w:val="32"/>
          <w:highlight w:val="none"/>
          <w:lang w:val="en-US" w:eastAsia="zh-CN"/>
        </w:rPr>
        <w:t>中国人民银行山东省分行、国家金融监督管理总局山东监管局</w:t>
      </w:r>
      <w:r>
        <w:rPr>
          <w:rFonts w:hint="eastAsia" w:ascii="楷体_GB2312" w:hAnsi="楷体_GB2312" w:eastAsia="楷体_GB2312" w:cs="楷体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firstLine="640" w:firstLineChars="200"/>
        <w:jc w:val="both"/>
        <w:textAlignment w:val="auto"/>
        <w:rPr>
          <w:rFonts w:hint="default" w:ascii="仿宋_GB2312" w:hAnsi="Times New Roman" w:eastAsia="仿宋_GB2312" w:cs="Times New Roman"/>
          <w:color w:val="auto"/>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bidi="ar-SA"/>
        </w:rPr>
        <w:t>（五）增强资源要素保障。</w:t>
      </w:r>
      <w:r>
        <w:rPr>
          <w:rFonts w:hint="eastAsia" w:ascii="仿宋_GB2312" w:hAnsi="仿宋_GB2312" w:eastAsia="仿宋_GB2312" w:cs="仿宋_GB2312"/>
          <w:color w:val="auto"/>
          <w:sz w:val="32"/>
          <w:szCs w:val="32"/>
          <w:highlight w:val="none"/>
          <w:lang w:val="en-US" w:eastAsia="zh-CN"/>
        </w:rPr>
        <w:t>对工业领域符合条件的设备更新和技术改造项目，优先推荐纳入省级重点项目库等加强跟踪管理和服务。深入落实工业经济高质量发展要素资源保障十条措施，</w:t>
      </w:r>
      <w:r>
        <w:rPr>
          <w:rFonts w:hint="eastAsia" w:ascii="仿宋_GB2312" w:hAnsi="仿宋_GB2312" w:eastAsia="仿宋_GB2312" w:cs="仿宋_GB2312"/>
          <w:color w:val="auto"/>
          <w:sz w:val="32"/>
          <w:szCs w:val="32"/>
          <w:highlight w:val="none"/>
        </w:rPr>
        <w:t>推动土地、污染物排放、用能要素向</w:t>
      </w:r>
      <w:r>
        <w:rPr>
          <w:rFonts w:hint="eastAsia" w:ascii="仿宋_GB2312" w:hAnsi="仿宋_GB2312" w:eastAsia="仿宋_GB2312" w:cs="仿宋_GB2312"/>
          <w:color w:val="auto"/>
          <w:sz w:val="32"/>
          <w:szCs w:val="32"/>
          <w:highlight w:val="none"/>
          <w:lang w:eastAsia="zh-CN"/>
        </w:rPr>
        <w:t>设备更新</w:t>
      </w:r>
      <w:r>
        <w:rPr>
          <w:rFonts w:hint="eastAsia" w:ascii="仿宋_GB2312" w:hAnsi="仿宋_GB2312" w:eastAsia="仿宋_GB2312" w:cs="仿宋_GB2312"/>
          <w:color w:val="auto"/>
          <w:sz w:val="32"/>
          <w:szCs w:val="32"/>
          <w:highlight w:val="none"/>
          <w:lang w:val="en-US" w:eastAsia="zh-CN"/>
        </w:rPr>
        <w:t>和技术</w:t>
      </w:r>
      <w:r>
        <w:rPr>
          <w:rFonts w:hint="eastAsia" w:ascii="仿宋_GB2312" w:hAnsi="仿宋_GB2312" w:eastAsia="仿宋_GB2312" w:cs="仿宋_GB2312"/>
          <w:color w:val="auto"/>
          <w:sz w:val="32"/>
          <w:szCs w:val="32"/>
          <w:highlight w:val="none"/>
          <w:lang w:eastAsia="zh-CN"/>
        </w:rPr>
        <w:t>改造</w:t>
      </w:r>
      <w:r>
        <w:rPr>
          <w:rFonts w:hint="eastAsia" w:ascii="仿宋_GB2312" w:hAnsi="仿宋_GB2312" w:eastAsia="仿宋_GB2312" w:cs="仿宋_GB2312"/>
          <w:color w:val="auto"/>
          <w:sz w:val="32"/>
          <w:szCs w:val="32"/>
          <w:highlight w:val="none"/>
        </w:rPr>
        <w:t>项目集中。</w:t>
      </w:r>
      <w:r>
        <w:rPr>
          <w:rFonts w:hint="eastAsia" w:ascii="楷体_GB2312" w:hAnsi="楷体_GB2312" w:eastAsia="楷体_GB2312" w:cs="楷体_GB2312"/>
          <w:sz w:val="32"/>
          <w:szCs w:val="32"/>
          <w:highlight w:val="none"/>
          <w:lang w:val="en-US" w:eastAsia="zh-CN"/>
        </w:rPr>
        <w:t>（牵头单位：省发展改革委、省自然资源厅、省生态环境厅）</w:t>
      </w:r>
    </w:p>
    <w:p>
      <w:pPr>
        <w:keepNext w:val="0"/>
        <w:keepLines w:val="0"/>
        <w:pageBreakBefore w:val="0"/>
        <w:widowControl w:val="0"/>
        <w:kinsoku/>
        <w:wordWrap/>
        <w:overflowPunct/>
        <w:topLinePunct w:val="0"/>
        <w:autoSpaceDE/>
        <w:autoSpaceDN/>
        <w:bidi w:val="0"/>
        <w:adjustRightInd/>
        <w:snapToGrid/>
        <w:spacing w:beforeLines="0" w:after="0" w:afterLines="0" w:line="620" w:lineRule="exact"/>
        <w:ind w:left="0" w:leftChars="0" w:firstLine="640" w:firstLineChars="200"/>
        <w:jc w:val="both"/>
        <w:textAlignment w:val="auto"/>
        <w:rPr>
          <w:rFonts w:hint="eastAsia" w:ascii="楷体_GB2312" w:hAnsi="楷体_GB2312" w:eastAsia="楷体_GB2312" w:cs="楷体_GB2312"/>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20" w:lineRule="exact"/>
        <w:textAlignment w:val="auto"/>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mM2I1ZDUyMjg4YWM3YTE1NTQwMjA2ZjhhZjc3ZDUifQ=="/>
  </w:docVars>
  <w:rsids>
    <w:rsidRoot w:val="00000000"/>
    <w:rsid w:val="03AF7223"/>
    <w:rsid w:val="09A42518"/>
    <w:rsid w:val="0AC02295"/>
    <w:rsid w:val="0DE73E90"/>
    <w:rsid w:val="17454FE9"/>
    <w:rsid w:val="19303D0A"/>
    <w:rsid w:val="1B0B47DE"/>
    <w:rsid w:val="1C467543"/>
    <w:rsid w:val="23332E22"/>
    <w:rsid w:val="239161B3"/>
    <w:rsid w:val="2465551C"/>
    <w:rsid w:val="29F72C16"/>
    <w:rsid w:val="30231738"/>
    <w:rsid w:val="31312380"/>
    <w:rsid w:val="338173F9"/>
    <w:rsid w:val="38FB5D0B"/>
    <w:rsid w:val="3D1464F2"/>
    <w:rsid w:val="42B903E9"/>
    <w:rsid w:val="44096284"/>
    <w:rsid w:val="468E332A"/>
    <w:rsid w:val="4BDB6063"/>
    <w:rsid w:val="4CB96799"/>
    <w:rsid w:val="4FAA1958"/>
    <w:rsid w:val="519012E8"/>
    <w:rsid w:val="523315D4"/>
    <w:rsid w:val="53245782"/>
    <w:rsid w:val="5779698C"/>
    <w:rsid w:val="5F0613CD"/>
    <w:rsid w:val="61F65003"/>
    <w:rsid w:val="681D7119"/>
    <w:rsid w:val="6A4E3953"/>
    <w:rsid w:val="6C9C59EA"/>
    <w:rsid w:val="6CDD2BDB"/>
    <w:rsid w:val="6F520188"/>
    <w:rsid w:val="701A51CB"/>
    <w:rsid w:val="7361283D"/>
    <w:rsid w:val="73A25E05"/>
    <w:rsid w:val="74C834DE"/>
    <w:rsid w:val="7E0D3CA5"/>
    <w:rsid w:val="7E4B2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3">
    <w:name w:val="Default Paragraph Font"/>
    <w:qFormat/>
    <w:uiPriority w:val="0"/>
  </w:style>
  <w:style w:type="table" w:default="1" w:styleId="12">
    <w:name w:val="Normal Table"/>
    <w:autoRedefine/>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widowControl w:val="0"/>
      <w:spacing w:line="600" w:lineRule="exact"/>
      <w:ind w:firstLine="723" w:firstLineChars="200"/>
      <w:jc w:val="both"/>
    </w:pPr>
    <w:rPr>
      <w:rFonts w:ascii="仿宋_GB2312" w:hAnsi="仿宋_GB2312" w:eastAsia="宋体" w:cs="Times New Roman"/>
      <w:kern w:val="2"/>
      <w:sz w:val="21"/>
      <w:szCs w:val="24"/>
      <w:lang w:val="en-US" w:eastAsia="zh-CN" w:bidi="ar-SA"/>
    </w:rPr>
  </w:style>
  <w:style w:type="paragraph" w:styleId="3">
    <w:name w:val="Title"/>
    <w:basedOn w:val="1"/>
    <w:next w:val="1"/>
    <w:autoRedefine/>
    <w:qFormat/>
    <w:uiPriority w:val="10"/>
    <w:pPr>
      <w:widowControl w:val="0"/>
      <w:spacing w:before="240" w:after="60" w:line="600" w:lineRule="exact"/>
      <w:ind w:firstLine="200" w:firstLineChars="200"/>
      <w:jc w:val="center"/>
      <w:outlineLvl w:val="0"/>
    </w:pPr>
    <w:rPr>
      <w:rFonts w:ascii="Calibri Light" w:hAnsi="Calibri Light" w:eastAsia="宋体" w:cs="Times New Roman"/>
      <w:b/>
      <w:bCs/>
      <w:kern w:val="2"/>
      <w:sz w:val="32"/>
      <w:szCs w:val="32"/>
      <w:lang w:val="en-US" w:eastAsia="zh-CN" w:bidi="ar-SA"/>
    </w:rPr>
  </w:style>
  <w:style w:type="paragraph" w:styleId="5">
    <w:name w:val="Normal Indent"/>
    <w:basedOn w:val="1"/>
    <w:next w:val="1"/>
    <w:autoRedefine/>
    <w:qFormat/>
    <w:uiPriority w:val="0"/>
    <w:pPr>
      <w:ind w:firstLine="420" w:firstLineChars="200"/>
    </w:pPr>
  </w:style>
  <w:style w:type="paragraph" w:styleId="6">
    <w:name w:val="Body Text Indent"/>
    <w:basedOn w:val="1"/>
    <w:next w:val="7"/>
    <w:autoRedefine/>
    <w:qFormat/>
    <w:uiPriority w:val="0"/>
    <w:pPr>
      <w:widowControl w:val="0"/>
      <w:spacing w:line="600" w:lineRule="exact"/>
      <w:ind w:left="0" w:leftChars="0"/>
      <w:jc w:val="both"/>
    </w:pPr>
    <w:rPr>
      <w:rFonts w:ascii="Calibri" w:hAnsi="Calibri" w:eastAsia="宋体" w:cs="Times New Roman"/>
      <w:kern w:val="2"/>
      <w:sz w:val="21"/>
      <w:szCs w:val="24"/>
      <w:lang w:val="en-US" w:eastAsia="zh-CN" w:bidi="ar-SA"/>
    </w:rPr>
  </w:style>
  <w:style w:type="paragraph" w:customStyle="1" w:styleId="7">
    <w:name w:val="样式 正文文本缩进 + 左侧:  2 字符"/>
    <w:autoRedefine/>
    <w:qFormat/>
    <w:uiPriority w:val="0"/>
    <w:pPr>
      <w:widowControl w:val="0"/>
      <w:suppressAutoHyphens/>
      <w:spacing w:line="360" w:lineRule="auto"/>
      <w:ind w:firstLine="200"/>
      <w:jc w:val="both"/>
    </w:pPr>
    <w:rPr>
      <w:rFonts w:ascii="宋体" w:hAnsi="宋体" w:eastAsia="宋体" w:cs="宋体"/>
      <w:kern w:val="1"/>
      <w:sz w:val="21"/>
      <w:szCs w:val="20"/>
      <w:lang w:val="en-US" w:eastAsia="zh-CN" w:bidi="ar-SA"/>
    </w:rPr>
  </w:style>
  <w:style w:type="paragraph" w:styleId="8">
    <w:name w:val="Plain Text"/>
    <w:basedOn w:val="1"/>
    <w:autoRedefine/>
    <w:qFormat/>
    <w:uiPriority w:val="0"/>
    <w:rPr>
      <w:rFonts w:ascii="宋体" w:hAnsi="Courier New"/>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2"/>
    <w:basedOn w:val="6"/>
    <w:next w:val="1"/>
    <w:autoRedefine/>
    <w:qFormat/>
    <w:uiPriority w:val="99"/>
    <w:pPr>
      <w:widowControl w:val="0"/>
      <w:spacing w:line="600" w:lineRule="exact"/>
      <w:ind w:left="0" w:leftChars="0" w:firstLine="420"/>
      <w:jc w:val="both"/>
    </w:pPr>
    <w:rPr>
      <w:rFonts w:ascii="Times New Roman"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5332</Words>
  <Characters>5417</Characters>
  <Paragraphs>45</Paragraphs>
  <TotalTime>1</TotalTime>
  <ScaleCrop>false</ScaleCrop>
  <LinksUpToDate>false</LinksUpToDate>
  <CharactersWithSpaces>5419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2024-03-29T08:10:00Z</dcterms:created>
  <dc:creator>Administrator</dc:creator>
  <cp:lastModifiedBy>风后入江鹏</cp:lastModifiedBy>
  <cp:lastPrinted>2024-04-09T01:14:00Z</cp:lastPrinted>
  <dcterms:modified xsi:type="dcterms:W3CDTF">2024-04-18T06:03:22Z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BA601A322AB340008B85C2419C7D4D2E_12</vt:lpwstr>
  </property>
</Properties>
</file>