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w:t>
      </w:r>
      <w:r>
        <w:rPr>
          <w:rFonts w:hint="default" w:ascii="Times New Roman" w:hAnsi="Times New Roman" w:eastAsia="方正小标宋简体" w:cs="Times New Roman"/>
          <w:b w:val="0"/>
          <w:bCs w:val="0"/>
          <w:sz w:val="44"/>
          <w:szCs w:val="44"/>
          <w:lang w:eastAsia="zh-CN"/>
        </w:rPr>
        <w:t>山东省促进人形机器人产业创新发展实施方案（2024-2027）（征求意见稿）</w:t>
      </w:r>
      <w:r>
        <w:rPr>
          <w:rFonts w:hint="default" w:ascii="Times New Roman" w:hAnsi="Times New Roman" w:eastAsia="方正小标宋简体" w:cs="Times New Roman"/>
          <w:b w:val="0"/>
          <w:bCs w:val="0"/>
          <w:sz w:val="44"/>
          <w:szCs w:val="44"/>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sz w:val="44"/>
          <w:szCs w:val="44"/>
        </w:rPr>
      </w:pPr>
      <w:r>
        <w:rPr>
          <w:rFonts w:hint="eastAsia" w:ascii="Times New Roman" w:hAnsi="Times New Roman" w:eastAsia="方正小标宋简体" w:cs="Times New Roman"/>
          <w:b w:val="0"/>
          <w:bCs w:val="0"/>
          <w:sz w:val="44"/>
          <w:szCs w:val="44"/>
          <w:lang w:val="en-US" w:eastAsia="zh-CN"/>
        </w:rPr>
        <w:t>起草</w:t>
      </w:r>
      <w:r>
        <w:rPr>
          <w:rFonts w:hint="default" w:ascii="Times New Roman" w:hAnsi="Times New Roman" w:eastAsia="方正小标宋简体" w:cs="Times New Roman"/>
          <w:b w:val="0"/>
          <w:bCs w:val="0"/>
          <w:sz w:val="44"/>
          <w:szCs w:val="44"/>
        </w:rPr>
        <w:t>说明</w:t>
      </w:r>
    </w:p>
    <w:p>
      <w:pPr>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工业和信息化部《人形机器人创新发展指导意见》（工信部科〔2023〕193号）要求，加快推动我省人形机器人产业创新发展，提升人形机器人在经济社会领域的应用水平，我们研究起草了《山东省促进人形机器人产业创新发展实施方案（2024—2027年）》（以下简称《实施方案》）。现将《山东省促进人形机器人产业创新发展实施方案（2024-2027）（征求意见稿）》</w:t>
      </w:r>
      <w:r>
        <w:rPr>
          <w:rFonts w:hint="eastAsia" w:ascii="Times New Roman" w:hAnsi="Times New Roman" w:eastAsia="仿宋_GB2312" w:cs="Times New Roman"/>
          <w:sz w:val="32"/>
          <w:szCs w:val="32"/>
          <w:lang w:val="en-US" w:eastAsia="zh-CN"/>
        </w:rPr>
        <w:t>有关情况说明如下</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起草</w:t>
      </w:r>
      <w:r>
        <w:rPr>
          <w:rFonts w:hint="eastAsia" w:ascii="Times New Roman" w:hAnsi="Times New Roman" w:eastAsia="黑体" w:cs="Times New Roman"/>
          <w:sz w:val="32"/>
          <w:szCs w:val="32"/>
          <w:lang w:val="en-US" w:eastAsia="zh-CN"/>
        </w:rPr>
        <w:t>背景</w:t>
      </w:r>
    </w:p>
    <w:p>
      <w:pPr>
        <w:pStyle w:val="2"/>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lang w:val="en-US" w:eastAsia="zh-CN"/>
        </w:rPr>
        <w:t>11月2日，工信部印发《人形机器人创新发展指导意见》（以下简称《意见》）</w:t>
      </w:r>
      <w:r>
        <w:rPr>
          <w:rFonts w:hint="eastAsia" w:ascii="Times New Roman" w:hAnsi="Times New Roman" w:eastAsia="仿宋_GB2312" w:cs="Times New Roman"/>
          <w:sz w:val="32"/>
          <w:szCs w:val="32"/>
          <w:lang w:val="en-US" w:eastAsia="zh-CN"/>
        </w:rPr>
        <w:t>，提出人形机器人产业需要加强政策引导，集聚资源推动关键技术创新，培育形成新质生产力。省委省政府领导多次对人形机器人产业发展作出批示要求。全省新</w:t>
      </w:r>
      <w:bookmarkStart w:id="0" w:name="_GoBack"/>
      <w:bookmarkEnd w:id="0"/>
      <w:r>
        <w:rPr>
          <w:rFonts w:hint="eastAsia" w:ascii="Times New Roman" w:hAnsi="Times New Roman" w:eastAsia="仿宋_GB2312" w:cs="Times New Roman"/>
          <w:sz w:val="32"/>
          <w:szCs w:val="32"/>
          <w:lang w:val="en-US" w:eastAsia="zh-CN"/>
        </w:rPr>
        <w:t>型工业化推进大会提出，要在布局未来产业上持续加力，重点瞄准元宇宙、人工智能、生命科学、未来网络、量子科技、人形机器人、深海空天七大未来产业，加强前瞻性研究布局。</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起草</w:t>
      </w:r>
      <w:r>
        <w:rPr>
          <w:rFonts w:hint="default" w:ascii="Times New Roman" w:hAnsi="Times New Roman" w:eastAsia="黑体" w:cs="Times New Roman"/>
          <w:sz w:val="32"/>
          <w:szCs w:val="32"/>
          <w:lang w:val="en-US" w:eastAsia="zh-CN"/>
        </w:rPr>
        <w:t>过程</w:t>
      </w:r>
    </w:p>
    <w:p>
      <w:p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省委、省政府领导批示要求，我们与省外有关省市对接了解政策和产业发展情况，联合装备产业处会同省财政厅对全省人形机器人生产企业进行调研摸排，召开部门、企业和行业专家参加的座谈会议，形成了《关于我省人形机器人产业发展情况的报告》，提出研究制定全省人形机器人创新发展实施方案，进一步明确发展重点和支持措施；加大财政资金支持，对人形机器人整机生产企业和核心零部件企业给予一定奖补。3月2日，《报告》经林武书记、乃翔省长圈阅。在此基础上起草了《实施方案》。</w:t>
      </w:r>
    </w:p>
    <w:p>
      <w:pPr>
        <w:ind w:firstLine="640" w:firstLineChars="200"/>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sz w:val="32"/>
          <w:szCs w:val="32"/>
          <w:highlight w:val="none"/>
          <w:lang w:val="en-US" w:eastAsia="zh-CN"/>
        </w:rPr>
        <w:t>《实施方案》征求了相关省直部门单位、厅相关处室意见，同时征求了有关协会、专家以及部分重点企业意见，修改完善形成了该《实施方案》征求意见稿。</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、主要内容</w:t>
      </w:r>
    </w:p>
    <w:p>
      <w:p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《实施方案》分为指导思想、发展目标、重点任务、保障措施四个部分。</w:t>
      </w:r>
    </w:p>
    <w:p>
      <w:p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第一部分为指导思想。明确了促进人形机器人产业创新发展的基本遵循和方向指引。</w:t>
      </w:r>
    </w:p>
    <w:p>
      <w:p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第二部分为发展目标。《实施方案》按照谋划两年、展望四年的时间安排做了战略部署，结合国家人形机器人创新发展指导意见，提出了我省人形机器人产业到2025年和2027年的具体行动目标。</w:t>
      </w:r>
    </w:p>
    <w:p>
      <w:p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部分为重点任务。《实施方案》部署了八个方面的重点任务，从加快产业技术体系创新突破、实施优质企业梯次培育行动、增强关键重点产品供给能力、推进产业赋能场景创新应用、夯实算力与大模型两大基础、打造创新孵化合作载体平台、推动产业链上下游协同集聚、打造产业规范发展优良生态八个方面发力，培育形成新质生产力，推动人形机器人产业高质量发展。</w:t>
      </w:r>
    </w:p>
    <w:p>
      <w:pPr>
        <w:ind w:firstLine="640"/>
        <w:rPr>
          <w:rFonts w:hint="default"/>
          <w:lang w:val="en-US" w:eastAsia="zh-CN"/>
        </w:rPr>
      </w:pPr>
      <w:r>
        <w:rPr>
          <w:rFonts w:hint="eastAsia" w:ascii="Times New Roman" w:hAnsi="Times New Roman" w:eastAsia="仿宋_GB2312" w:cs="Times New Roman"/>
          <w:sz w:val="32"/>
          <w:szCs w:val="32"/>
          <w:lang w:val="en-US" w:eastAsia="zh-CN"/>
        </w:rPr>
        <w:t>第四部分为保障措施。在加强组织保障、加大政策支持、强化人才引培、促进交流合作、加强安全监管五个方面提出保障措施。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rPr>
                            <w:t>1</w:t>
                          </w:r>
                          <w:r>
                            <w:rPr>
                              <w:rFonts w:hint="default" w:ascii="Times New Roman" w:hAnsi="Times New Roman"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rPr>
                      <w:t>1</w:t>
                    </w:r>
                    <w:r>
                      <w:rPr>
                        <w:rFonts w:hint="default" w:ascii="Times New Roman" w:hAnsi="Times New Roman" w:cs="Times New Roman"/>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MzMxNzg3NDJjYmIzYTBiOWRkOWMwMjEwMTY0NzEifQ=="/>
  </w:docVars>
  <w:rsids>
    <w:rsidRoot w:val="00172A27"/>
    <w:rsid w:val="00BA286F"/>
    <w:rsid w:val="02AF3B77"/>
    <w:rsid w:val="098A1D85"/>
    <w:rsid w:val="0BA65F2D"/>
    <w:rsid w:val="0C216E2C"/>
    <w:rsid w:val="0C5A505B"/>
    <w:rsid w:val="0C727688"/>
    <w:rsid w:val="0D241B13"/>
    <w:rsid w:val="0EBE0962"/>
    <w:rsid w:val="0F596798"/>
    <w:rsid w:val="0FBD48BA"/>
    <w:rsid w:val="10EB6B22"/>
    <w:rsid w:val="11127111"/>
    <w:rsid w:val="118440E5"/>
    <w:rsid w:val="11CA68BF"/>
    <w:rsid w:val="123B6929"/>
    <w:rsid w:val="12695CE6"/>
    <w:rsid w:val="16245458"/>
    <w:rsid w:val="198E4EFC"/>
    <w:rsid w:val="1B753A0B"/>
    <w:rsid w:val="205115FC"/>
    <w:rsid w:val="22210F79"/>
    <w:rsid w:val="22720BE8"/>
    <w:rsid w:val="22B96D2C"/>
    <w:rsid w:val="246C2EE2"/>
    <w:rsid w:val="249D5C5D"/>
    <w:rsid w:val="250D7AF6"/>
    <w:rsid w:val="26197B2F"/>
    <w:rsid w:val="2656152F"/>
    <w:rsid w:val="27EB1434"/>
    <w:rsid w:val="28385B44"/>
    <w:rsid w:val="28BB5708"/>
    <w:rsid w:val="29626218"/>
    <w:rsid w:val="2AC57EF6"/>
    <w:rsid w:val="2B0423C1"/>
    <w:rsid w:val="2B4871B8"/>
    <w:rsid w:val="2B7A1D63"/>
    <w:rsid w:val="2F467300"/>
    <w:rsid w:val="329E0458"/>
    <w:rsid w:val="32A138A9"/>
    <w:rsid w:val="3B743DEF"/>
    <w:rsid w:val="3DBF677E"/>
    <w:rsid w:val="3E2D5039"/>
    <w:rsid w:val="406531FD"/>
    <w:rsid w:val="44A86739"/>
    <w:rsid w:val="488012A3"/>
    <w:rsid w:val="4A336026"/>
    <w:rsid w:val="4A547556"/>
    <w:rsid w:val="4A721B8C"/>
    <w:rsid w:val="4BA4405A"/>
    <w:rsid w:val="4DC53C75"/>
    <w:rsid w:val="513E2C61"/>
    <w:rsid w:val="51A90ED3"/>
    <w:rsid w:val="530D0477"/>
    <w:rsid w:val="555416AA"/>
    <w:rsid w:val="587250A7"/>
    <w:rsid w:val="592D7C37"/>
    <w:rsid w:val="59B2645D"/>
    <w:rsid w:val="5C8E43D4"/>
    <w:rsid w:val="5C961BA3"/>
    <w:rsid w:val="5D5472B7"/>
    <w:rsid w:val="5F8336DC"/>
    <w:rsid w:val="5F9902D3"/>
    <w:rsid w:val="60E046B3"/>
    <w:rsid w:val="614F15DA"/>
    <w:rsid w:val="62194897"/>
    <w:rsid w:val="624C462A"/>
    <w:rsid w:val="63B04EC6"/>
    <w:rsid w:val="647F2F74"/>
    <w:rsid w:val="6485711D"/>
    <w:rsid w:val="665B5889"/>
    <w:rsid w:val="66772A46"/>
    <w:rsid w:val="67C12C2C"/>
    <w:rsid w:val="68BA4BDF"/>
    <w:rsid w:val="68C33D20"/>
    <w:rsid w:val="6B57675A"/>
    <w:rsid w:val="6B6860D9"/>
    <w:rsid w:val="6B6F2CF5"/>
    <w:rsid w:val="6B846F5D"/>
    <w:rsid w:val="6DE24C48"/>
    <w:rsid w:val="715A2781"/>
    <w:rsid w:val="72F30C99"/>
    <w:rsid w:val="741644B0"/>
    <w:rsid w:val="7431259C"/>
    <w:rsid w:val="75857C4B"/>
    <w:rsid w:val="76422758"/>
    <w:rsid w:val="76BF7B78"/>
    <w:rsid w:val="77B37197"/>
    <w:rsid w:val="78032187"/>
    <w:rsid w:val="790C09D8"/>
    <w:rsid w:val="7C451066"/>
    <w:rsid w:val="7CB1091C"/>
    <w:rsid w:val="7CD01F2A"/>
    <w:rsid w:val="7E1939E8"/>
    <w:rsid w:val="7F2350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仿宋" w:hAnsi="仿宋"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字体"/>
    <w:basedOn w:val="6"/>
    <w:qFormat/>
    <w:uiPriority w:val="0"/>
    <w:rPr>
      <w:rFonts w:ascii="Times New Roman" w:hAnsi="Times New Roman"/>
      <w:b/>
      <w:sz w:val="36"/>
    </w:rPr>
  </w:style>
  <w:style w:type="character" w:customStyle="1" w:styleId="8">
    <w:name w:val="正文字体"/>
    <w:basedOn w:val="6"/>
    <w:qFormat/>
    <w:uiPriority w:val="0"/>
    <w:rPr>
      <w:rFonts w:ascii="Times New Roman" w:hAnsi="Times New Roman" w:eastAsia="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Pages>
  <Words>1625</Words>
  <Characters>1681</Characters>
  <Lines>0</Lines>
  <Paragraphs>0</Paragraphs>
  <TotalTime>19</TotalTime>
  <ScaleCrop>false</ScaleCrop>
  <LinksUpToDate>false</LinksUpToDate>
  <CharactersWithSpaces>1681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123</cp:lastModifiedBy>
  <cp:lastPrinted>2020-04-13T06:29:00Z</cp:lastPrinted>
  <dcterms:modified xsi:type="dcterms:W3CDTF">2024-04-16T02:29:55Z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194113C83E7B4DA9B3C68EC057F454DE_12</vt:lpwstr>
  </property>
</Properties>
</file>