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4FE0">
      <w:pPr>
        <w:spacing w:beforeLines="0" w:afterLines="0"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附件</w:t>
      </w:r>
    </w:p>
    <w:p w14:paraId="0F7AD758">
      <w:pPr>
        <w:snapToGri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52"/>
        </w:rPr>
      </w:pPr>
    </w:p>
    <w:p w14:paraId="367C7EE8">
      <w:pPr>
        <w:snapToGri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52"/>
        </w:rPr>
      </w:pPr>
    </w:p>
    <w:p w14:paraId="03E93BDE">
      <w:pPr>
        <w:snapToGri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52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52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52"/>
          <w:lang w:val="en-US" w:eastAsia="zh-CN"/>
        </w:rPr>
        <w:t>工业资源综合利用试点基地（园区）</w:t>
      </w:r>
      <w:r>
        <w:rPr>
          <w:rFonts w:hint="eastAsia" w:ascii="方正小标宋简体" w:hAnsi="方正小标宋简体" w:eastAsia="方正小标宋简体" w:cs="方正小标宋简体"/>
          <w:sz w:val="52"/>
        </w:rPr>
        <w:t>申报书</w:t>
      </w:r>
    </w:p>
    <w:bookmarkEnd w:id="0"/>
    <w:p w14:paraId="3F34F000">
      <w:pPr>
        <w:spacing w:beforeLines="0" w:afterLines="0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</w:p>
    <w:p w14:paraId="10E26A99">
      <w:pPr>
        <w:spacing w:beforeLines="0" w:afterLines="0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</w:p>
    <w:p w14:paraId="2AA2D509">
      <w:pPr>
        <w:widowControl w:val="0"/>
        <w:autoSpaceDE w:val="0"/>
        <w:autoSpaceDN w:val="0"/>
        <w:spacing w:beforeLines="0" w:afterLines="0"/>
        <w:ind w:left="120"/>
        <w:jc w:val="left"/>
        <w:rPr>
          <w:rFonts w:hint="default" w:ascii="宋体" w:hAnsi="宋体" w:eastAsia="仿宋_GB2312" w:cs="宋体"/>
          <w:kern w:val="0"/>
          <w:sz w:val="32"/>
          <w:szCs w:val="32"/>
          <w:lang w:val="zh-CN" w:eastAsia="zh-CN" w:bidi="zh-CN"/>
        </w:rPr>
      </w:pPr>
    </w:p>
    <w:p w14:paraId="1AD1BD80">
      <w:pPr>
        <w:widowControl w:val="0"/>
        <w:spacing w:beforeLines="0" w:afterLines="0"/>
        <w:jc w:val="center"/>
        <w:outlineLvl w:val="0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31CD906F">
      <w:pPr>
        <w:widowControl w:val="0"/>
        <w:spacing w:beforeLines="0" w:afterLines="0"/>
        <w:jc w:val="both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24"/>
          <w:lang w:val="en-US" w:eastAsia="zh-CN" w:bidi="ar-SA"/>
        </w:rPr>
      </w:pPr>
    </w:p>
    <w:p w14:paraId="3EF083EB">
      <w:pPr>
        <w:spacing w:beforeLines="0" w:afterLines="0"/>
        <w:rPr>
          <w:rFonts w:hint="default" w:ascii="Times New Roman" w:hAnsi="Times New Roman" w:cs="Times New Roman"/>
          <w:sz w:val="21"/>
        </w:rPr>
      </w:pPr>
    </w:p>
    <w:p w14:paraId="21BE4CA1">
      <w:pPr>
        <w:widowControl w:val="0"/>
        <w:spacing w:beforeLines="0" w:afterLines="0" w:line="360" w:lineRule="auto"/>
        <w:ind w:firstLine="880"/>
        <w:jc w:val="left"/>
        <w:textAlignment w:val="baseline"/>
        <w:rPr>
          <w:rFonts w:hint="default" w:ascii="Times New Roman" w:hAnsi="Times New Roman" w:eastAsia="仿宋_GB2312" w:cs="Times New Roman"/>
          <w:kern w:val="0"/>
          <w:sz w:val="20"/>
          <w:szCs w:val="24"/>
          <w:lang w:val="en-US" w:eastAsia="zh-CN" w:bidi="ar-SA"/>
        </w:rPr>
      </w:pPr>
    </w:p>
    <w:p w14:paraId="2C83028C">
      <w:pPr>
        <w:spacing w:beforeLines="0" w:afterLines="0"/>
        <w:rPr>
          <w:rFonts w:hint="default" w:ascii="Times New Roman" w:hAnsi="Times New Roman" w:cs="Times New Roman"/>
          <w:sz w:val="21"/>
        </w:rPr>
      </w:pPr>
    </w:p>
    <w:p w14:paraId="4C38EA41">
      <w:pPr>
        <w:tabs>
          <w:tab w:val="left" w:pos="8100"/>
        </w:tabs>
        <w:spacing w:beforeLines="0" w:afterLines="0" w:line="840" w:lineRule="auto"/>
        <w:jc w:val="center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eastAsia" w:ascii="Times New Roman" w:hAnsi="Times New Roman" w:eastAsia="楷体_GB2312" w:cs="Times New Roman"/>
          <w:sz w:val="32"/>
          <w:lang w:val="en-US" w:eastAsia="zh-CN"/>
        </w:rPr>
        <w:t xml:space="preserve">     申报单位名称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</w:rPr>
        <w:t>（盖章）</w:t>
      </w:r>
    </w:p>
    <w:p w14:paraId="6E01F3F1">
      <w:pPr>
        <w:tabs>
          <w:tab w:val="left" w:pos="8100"/>
        </w:tabs>
        <w:spacing w:beforeLines="0" w:afterLines="0" w:line="840" w:lineRule="auto"/>
        <w:ind w:firstLine="1280" w:firstLineChars="400"/>
        <w:rPr>
          <w:rFonts w:hint="default" w:ascii="Times New Roman" w:hAnsi="Times New Roman" w:eastAsia="楷体_GB2312" w:cs="Times New Roman"/>
          <w:sz w:val="32"/>
        </w:rPr>
      </w:pPr>
      <w:r>
        <w:rPr>
          <w:rFonts w:hint="eastAsia" w:ascii="Times New Roman" w:hAnsi="Times New Roman" w:eastAsia="楷体_GB2312" w:cs="Times New Roman"/>
          <w:sz w:val="32"/>
        </w:rPr>
        <w:t xml:space="preserve">申报时间 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</w:rPr>
        <w:t xml:space="preserve">     </w:t>
      </w:r>
    </w:p>
    <w:p w14:paraId="0E48B8B8">
      <w:pPr>
        <w:widowControl w:val="0"/>
        <w:spacing w:beforeLines="0" w:afterLines="0"/>
        <w:jc w:val="center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24"/>
          <w:lang w:val="en-US" w:eastAsia="zh-CN" w:bidi="ar-SA"/>
        </w:rPr>
      </w:pPr>
    </w:p>
    <w:p w14:paraId="5BEDB7AA">
      <w:pPr>
        <w:widowControl w:val="0"/>
        <w:spacing w:beforeLines="0" w:afterLines="0"/>
        <w:jc w:val="center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24"/>
          <w:lang w:val="en-US" w:eastAsia="zh-CN" w:bidi="ar-SA"/>
        </w:rPr>
      </w:pPr>
    </w:p>
    <w:p w14:paraId="1FF104A3">
      <w:pPr>
        <w:spacing w:beforeLines="0" w:afterLines="0" w:line="712" w:lineRule="exact"/>
        <w:jc w:val="center"/>
        <w:rPr>
          <w:rFonts w:hint="default"/>
          <w:b/>
          <w:sz w:val="44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楷体_GB2312" w:cs="Times New Roman"/>
          <w:sz w:val="32"/>
        </w:rPr>
        <w:t>山东省工业和信息化厅制</w:t>
      </w:r>
    </w:p>
    <w:p w14:paraId="1056F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cs="Times New Roman"/>
          <w:b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填报说明</w:t>
      </w:r>
    </w:p>
    <w:p w14:paraId="2C191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4F043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一、本申报书为申报“山东省工业资源综合利用试点基地（园区）”</w:t>
      </w:r>
      <w:r>
        <w:rPr>
          <w:rFonts w:hint="eastAsia" w:ascii="Times New Roman" w:hAnsi="Times New Roman" w:cs="Times New Roman"/>
          <w:sz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</w:rPr>
        <w:t>填写。</w:t>
      </w:r>
    </w:p>
    <w:p w14:paraId="3869E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二、申报应按照填写要求和实际情况，认真准确填写各项内容。如有虚假填报，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撤销其资格</w:t>
      </w:r>
      <w:r>
        <w:rPr>
          <w:rFonts w:hint="eastAsia" w:ascii="Times New Roman" w:hAnsi="Times New Roman" w:eastAsia="仿宋_GB2312" w:cs="Times New Roman"/>
          <w:sz w:val="32"/>
        </w:rPr>
        <w:t>，且不得再申报。</w:t>
      </w:r>
    </w:p>
    <w:p w14:paraId="5F2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三、</w:t>
      </w:r>
      <w:r>
        <w:rPr>
          <w:rFonts w:hint="eastAsia" w:ascii="Times New Roman" w:hAnsi="Times New Roman" w:cs="Times New Roman"/>
          <w:sz w:val="32"/>
          <w:lang w:val="en-US" w:eastAsia="zh-CN"/>
        </w:rPr>
        <w:t>申报</w:t>
      </w:r>
      <w:r>
        <w:rPr>
          <w:rFonts w:hint="eastAsia" w:ascii="Times New Roman" w:hAnsi="Times New Roman" w:eastAsia="仿宋_GB2312" w:cs="Times New Roman"/>
          <w:sz w:val="32"/>
        </w:rPr>
        <w:t>须根据《山东省工业资源综合利用试点基地（园区）评价管理和资金管理办法》和本申报书要求</w:t>
      </w:r>
      <w:r>
        <w:rPr>
          <w:rFonts w:hint="eastAsia" w:ascii="Times New Roman" w:hAnsi="Times New Roman" w:cs="Times New Roman"/>
          <w:sz w:val="32"/>
          <w:lang w:val="en-US" w:eastAsia="zh-CN"/>
        </w:rPr>
        <w:t>填写</w:t>
      </w:r>
      <w:r>
        <w:rPr>
          <w:rFonts w:hint="eastAsia" w:ascii="Times New Roman" w:hAnsi="Times New Roman" w:eastAsia="仿宋_GB2312" w:cs="Times New Roman"/>
          <w:sz w:val="32"/>
        </w:rPr>
        <w:t>，</w:t>
      </w:r>
      <w:r>
        <w:rPr>
          <w:rFonts w:hint="eastAsia" w:ascii="Times New Roman" w:hAnsi="Times New Roman" w:cs="Times New Roman"/>
          <w:sz w:val="32"/>
          <w:lang w:val="en-US" w:eastAsia="zh-CN"/>
        </w:rPr>
        <w:t>请根据试点方向填报表1或表2，产业重点方向限报1项，</w:t>
      </w:r>
      <w:r>
        <w:rPr>
          <w:rFonts w:hint="eastAsia" w:ascii="Times New Roman" w:hAnsi="Times New Roman" w:eastAsia="仿宋_GB2312" w:cs="Times New Roman"/>
          <w:sz w:val="32"/>
        </w:rPr>
        <w:t>附相关说明和证明材料。</w:t>
      </w:r>
    </w:p>
    <w:p w14:paraId="7712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eastAsia="仿宋_GB2312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</w:rPr>
        <w:t>四、申报书使用A4纸双面印刷，装订成册，一式两份并加盖公章。</w:t>
      </w:r>
    </w:p>
    <w:p w14:paraId="29C9E24D">
      <w:pPr>
        <w:keepNext/>
        <w:keepLines/>
        <w:widowControl w:val="0"/>
        <w:spacing w:before="0" w:beforeLines="0" w:beforeAutospacing="0" w:after="0" w:afterLines="0" w:afterAutospacing="0" w:line="600" w:lineRule="exact"/>
        <w:jc w:val="center"/>
        <w:outlineLvl w:val="0"/>
        <w:rPr>
          <w:rFonts w:hint="default" w:ascii="Times New Roman" w:hAnsi="Times New Roman" w:eastAsia="微软雅黑" w:cs="Times New Roman"/>
          <w:b w:val="0"/>
          <w:kern w:val="44"/>
          <w:sz w:val="44"/>
          <w:szCs w:val="24"/>
          <w:lang w:val="en-US" w:eastAsia="zh-CN" w:bidi="ar-SA"/>
        </w:rPr>
      </w:pPr>
    </w:p>
    <w:p w14:paraId="47DC28C0">
      <w:pPr>
        <w:keepNext/>
        <w:keepLines/>
        <w:widowControl w:val="0"/>
        <w:spacing w:before="0" w:beforeLines="0" w:beforeAutospacing="0" w:after="0" w:afterLines="0" w:afterAutospacing="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44"/>
          <w:sz w:val="44"/>
          <w:szCs w:val="24"/>
          <w:lang w:val="en-US" w:eastAsia="zh-CN" w:bidi="ar-SA"/>
        </w:rPr>
        <w:t>承诺书</w:t>
      </w:r>
    </w:p>
    <w:p w14:paraId="6C466498">
      <w:pPr>
        <w:widowControl w:val="0"/>
        <w:autoSpaceDE w:val="0"/>
        <w:autoSpaceDN w:val="0"/>
        <w:spacing w:beforeLines="0" w:afterLines="0" w:line="560" w:lineRule="exact"/>
        <w:ind w:left="120"/>
        <w:jc w:val="left"/>
        <w:rPr>
          <w:rFonts w:hint="default" w:ascii="宋体" w:hAnsi="宋体" w:eastAsia="仿宋_GB2312" w:cs="宋体"/>
          <w:kern w:val="0"/>
          <w:sz w:val="44"/>
          <w:szCs w:val="32"/>
          <w:lang w:val="zh-CN" w:eastAsia="zh-CN" w:bidi="zh-CN"/>
        </w:rPr>
      </w:pPr>
    </w:p>
    <w:p w14:paraId="23E87100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我单位郑重承诺，所提交的全部申报资料真实有效、完整准确，不存在任何虚假记载、误导性陈述或者重大遗漏。</w:t>
      </w:r>
    </w:p>
    <w:p w14:paraId="24CCC0D4">
      <w:pPr>
        <w:spacing w:beforeLines="0" w:afterLines="0"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</w:rPr>
        <w:t>我单位符合</w:t>
      </w:r>
      <w:r>
        <w:rPr>
          <w:rFonts w:hint="eastAsia" w:ascii="Times New Roman" w:hAnsi="Times New Roman" w:cs="Times New Roman"/>
          <w:color w:val="auto"/>
          <w:lang w:eastAsia="zh-CN"/>
        </w:rPr>
        <w:t>《山东省工业资源综合利用试点基地（园区）评价管理和资金管理办法》</w:t>
      </w:r>
      <w:r>
        <w:rPr>
          <w:rFonts w:hint="eastAsia" w:ascii="Times New Roman" w:hAnsi="Times New Roman" w:cs="Times New Roman"/>
          <w:sz w:val="32"/>
          <w:lang w:val="en-US" w:eastAsia="zh-CN"/>
        </w:rPr>
        <w:t>要求</w:t>
      </w:r>
      <w:r>
        <w:rPr>
          <w:rFonts w:hint="eastAsia" w:ascii="Times New Roman" w:hAnsi="Times New Roman" w:eastAsia="仿宋_GB2312" w:cs="Times New Roman"/>
          <w:sz w:val="32"/>
        </w:rPr>
        <w:t>，202</w:t>
      </w:r>
      <w:r>
        <w:rPr>
          <w:rFonts w:hint="eastAsia" w:ascii="Times New Roman" w:hAnsi="Times New Roman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</w:rPr>
        <w:t>年以来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"/>
        </w:rPr>
        <w:t>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发生过生产安全、质量和环境污染事故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"/>
        </w:rPr>
        <w:t>；2022年以来试点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基地（园区）资源综合利用企业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"/>
        </w:rPr>
        <w:t>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有偷税漏税、失信惩戒和不良信用记录等其他违法违规行为</w:t>
      </w:r>
      <w:r>
        <w:rPr>
          <w:rFonts w:hint="eastAsia" w:ascii="Times New Roman" w:hAnsi="Times New Roman" w:eastAsia="仿宋_GB2312" w:cs="Times New Roman"/>
          <w:sz w:val="32"/>
        </w:rPr>
        <w:t>。</w:t>
      </w:r>
    </w:p>
    <w:p w14:paraId="3463E3B1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如违反以上承诺，自愿终止享受有关政策，并依法依规接受约束和惩戒，承担由此带来的所有法律责任。</w:t>
      </w:r>
    </w:p>
    <w:p w14:paraId="45C1F616"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</w:p>
    <w:p w14:paraId="0F58BC73">
      <w:pPr>
        <w:widowControl w:val="0"/>
        <w:autoSpaceDE w:val="0"/>
        <w:autoSpaceDN w:val="0"/>
        <w:spacing w:beforeLines="0" w:afterLines="0"/>
        <w:ind w:left="120" w:firstLine="4160" w:firstLineChars="1300"/>
        <w:jc w:val="left"/>
        <w:rPr>
          <w:rFonts w:hint="default" w:ascii="宋体" w:hAnsi="宋体" w:eastAsia="仿宋_GB2312" w:cs="宋体"/>
          <w:kern w:val="0"/>
          <w:sz w:val="32"/>
          <w:szCs w:val="32"/>
          <w:lang w:val="zh-CN" w:eastAsia="zh-CN" w:bidi="zh-CN"/>
        </w:rPr>
      </w:pPr>
    </w:p>
    <w:p w14:paraId="4E19A853">
      <w:pPr>
        <w:widowControl w:val="0"/>
        <w:autoSpaceDE w:val="0"/>
        <w:autoSpaceDN w:val="0"/>
        <w:spacing w:beforeLines="0" w:afterLines="0"/>
        <w:ind w:left="120" w:firstLine="4160" w:firstLineChars="1300"/>
        <w:jc w:val="left"/>
        <w:rPr>
          <w:rFonts w:hint="default" w:ascii="宋体" w:hAnsi="宋体" w:eastAsia="仿宋_GB2312" w:cs="宋体"/>
          <w:kern w:val="0"/>
          <w:sz w:val="32"/>
          <w:szCs w:val="32"/>
          <w:lang w:val="zh-CN" w:eastAsia="zh-CN" w:bidi="zh-CN"/>
        </w:rPr>
      </w:pPr>
    </w:p>
    <w:p w14:paraId="221CDB36">
      <w:pPr>
        <w:widowControl w:val="0"/>
        <w:autoSpaceDE w:val="0"/>
        <w:autoSpaceDN w:val="0"/>
        <w:spacing w:beforeLines="0" w:afterLines="0"/>
        <w:ind w:left="120" w:firstLine="4248" w:firstLineChars="1200"/>
        <w:jc w:val="left"/>
        <w:rPr>
          <w:rFonts w:hint="default" w:ascii="宋体" w:hAnsi="宋体" w:eastAsia="仿宋_GB2312" w:cs="宋体"/>
          <w:kern w:val="0"/>
          <w:sz w:val="32"/>
          <w:szCs w:val="32"/>
          <w:lang w:val="zh-CN" w:eastAsia="zh-CN" w:bidi="zh-CN"/>
        </w:rPr>
      </w:pPr>
      <w:r>
        <w:rPr>
          <w:rFonts w:hint="eastAsia" w:ascii="宋体" w:hAnsi="宋体" w:eastAsia="仿宋_GB2312" w:cs="宋体"/>
          <w:spacing w:val="17"/>
          <w:kern w:val="0"/>
          <w:sz w:val="32"/>
          <w:szCs w:val="32"/>
          <w:lang w:val="zh-CN" w:eastAsia="zh-CN" w:bidi="zh-CN"/>
        </w:rPr>
        <w:t>申报单位</w:t>
      </w:r>
      <w:r>
        <w:rPr>
          <w:rFonts w:hint="eastAsia" w:ascii="宋体" w:hAnsi="宋体" w:eastAsia="仿宋_GB2312" w:cs="宋体"/>
          <w:kern w:val="0"/>
          <w:sz w:val="32"/>
          <w:szCs w:val="32"/>
          <w:lang w:val="zh-CN" w:eastAsia="zh-CN" w:bidi="zh-CN"/>
        </w:rPr>
        <w:t>（公章）：</w:t>
      </w:r>
    </w:p>
    <w:p w14:paraId="54A7CBE8">
      <w:pPr>
        <w:wordWrap w:val="0"/>
        <w:spacing w:beforeLines="0" w:afterLines="0" w:line="560" w:lineRule="exact"/>
        <w:ind w:firstLine="640" w:firstLineChars="200"/>
        <w:jc w:val="right"/>
        <w:rPr>
          <w:rFonts w:hint="default" w:eastAsia="仿宋_GB2312"/>
          <w:sz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</w:rPr>
        <w:t>年   月   日</w:t>
      </w:r>
      <w:r>
        <w:rPr>
          <w:rFonts w:hint="eastAsia" w:ascii="Times New Roman" w:hAnsi="Times New Roman" w:cs="Times New Roman"/>
          <w:sz w:val="32"/>
          <w:lang w:val="en-US" w:eastAsia="zh-CN"/>
        </w:rPr>
        <w:t xml:space="preserve">    </w:t>
      </w:r>
    </w:p>
    <w:p w14:paraId="06DF6EED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表1：</w:t>
      </w:r>
    </w:p>
    <w:p w14:paraId="138DEEA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再生资源类申报表</w:t>
      </w:r>
    </w:p>
    <w:tbl>
      <w:tblPr>
        <w:tblStyle w:val="7"/>
        <w:tblW w:w="8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122"/>
        <w:gridCol w:w="60"/>
        <w:gridCol w:w="1046"/>
        <w:gridCol w:w="783"/>
        <w:gridCol w:w="307"/>
        <w:gridCol w:w="749"/>
        <w:gridCol w:w="255"/>
        <w:gridCol w:w="760"/>
        <w:gridCol w:w="685"/>
        <w:gridCol w:w="993"/>
      </w:tblGrid>
      <w:tr w14:paraId="7E26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33" w:type="dxa"/>
            <w:vAlign w:val="center"/>
          </w:tcPr>
          <w:p w14:paraId="179A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011" w:type="dxa"/>
            <w:gridSpan w:val="4"/>
            <w:vAlign w:val="center"/>
          </w:tcPr>
          <w:p w14:paraId="5CA1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gridSpan w:val="4"/>
            <w:vAlign w:val="center"/>
          </w:tcPr>
          <w:p w14:paraId="33C2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产业重点方向</w:t>
            </w:r>
          </w:p>
        </w:tc>
        <w:tc>
          <w:tcPr>
            <w:tcW w:w="1678" w:type="dxa"/>
            <w:gridSpan w:val="2"/>
          </w:tcPr>
          <w:p w14:paraId="4A45D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F2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33" w:type="dxa"/>
            <w:vAlign w:val="center"/>
          </w:tcPr>
          <w:p w14:paraId="1828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760" w:type="dxa"/>
            <w:gridSpan w:val="10"/>
          </w:tcPr>
          <w:p w14:paraId="1540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8A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33" w:type="dxa"/>
            <w:vAlign w:val="center"/>
          </w:tcPr>
          <w:p w14:paraId="2C8D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011" w:type="dxa"/>
            <w:gridSpan w:val="4"/>
          </w:tcPr>
          <w:p w14:paraId="5F2B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gridSpan w:val="4"/>
            <w:vAlign w:val="center"/>
          </w:tcPr>
          <w:p w14:paraId="5DF5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78" w:type="dxa"/>
            <w:gridSpan w:val="2"/>
          </w:tcPr>
          <w:p w14:paraId="4FF0F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BF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33" w:type="dxa"/>
            <w:vAlign w:val="center"/>
          </w:tcPr>
          <w:p w14:paraId="088A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11" w:type="dxa"/>
            <w:gridSpan w:val="4"/>
          </w:tcPr>
          <w:p w14:paraId="40E0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1" w:type="dxa"/>
            <w:gridSpan w:val="4"/>
            <w:vAlign w:val="center"/>
          </w:tcPr>
          <w:p w14:paraId="1337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1678" w:type="dxa"/>
            <w:gridSpan w:val="2"/>
          </w:tcPr>
          <w:p w14:paraId="6449C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EF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5" w:type="dxa"/>
            <w:gridSpan w:val="9"/>
            <w:vAlign w:val="center"/>
          </w:tcPr>
          <w:p w14:paraId="39582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1.入选工信部再生资源规范条件企业数量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678" w:type="dxa"/>
            <w:gridSpan w:val="2"/>
          </w:tcPr>
          <w:p w14:paraId="3465C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7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215" w:type="dxa"/>
            <w:gridSpan w:val="9"/>
            <w:vAlign w:val="center"/>
          </w:tcPr>
          <w:p w14:paraId="6D7B3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2.规上废弃资源综合利用业企业数量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678" w:type="dxa"/>
            <w:gridSpan w:val="2"/>
          </w:tcPr>
          <w:p w14:paraId="55276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2C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15" w:type="dxa"/>
            <w:gridSpan w:val="9"/>
            <w:vAlign w:val="center"/>
          </w:tcPr>
          <w:p w14:paraId="0AB14237">
            <w:pPr>
              <w:keepNext w:val="0"/>
              <w:keepLines w:val="0"/>
              <w:widowControl/>
              <w:suppressLineNumbers w:val="0"/>
              <w:tabs>
                <w:tab w:val="left" w:pos="1481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3.在工信部管理平台填报年报的再生资源规范企业数量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678" w:type="dxa"/>
            <w:gridSpan w:val="2"/>
          </w:tcPr>
          <w:p w14:paraId="0827F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10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215" w:type="dxa"/>
            <w:gridSpan w:val="9"/>
            <w:vAlign w:val="center"/>
          </w:tcPr>
          <w:p w14:paraId="5E7F3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4.拥有综合利用领域的发明专利数量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678" w:type="dxa"/>
            <w:gridSpan w:val="2"/>
          </w:tcPr>
          <w:p w14:paraId="0A30D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75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15" w:type="dxa"/>
            <w:gridSpan w:val="9"/>
            <w:vAlign w:val="center"/>
          </w:tcPr>
          <w:p w14:paraId="34CA7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5.再生资源规范企业技术研发投入经费（万元）</w:t>
            </w:r>
          </w:p>
        </w:tc>
        <w:tc>
          <w:tcPr>
            <w:tcW w:w="1678" w:type="dxa"/>
            <w:gridSpan w:val="2"/>
          </w:tcPr>
          <w:p w14:paraId="05D2B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8C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15" w:type="dxa"/>
            <w:gridSpan w:val="9"/>
            <w:vAlign w:val="center"/>
          </w:tcPr>
          <w:p w14:paraId="48587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6.入选《国家工业资源综合利用先进适用工艺技术设备目录》</w:t>
            </w:r>
          </w:p>
          <w:p w14:paraId="10D0A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678" w:type="dxa"/>
            <w:gridSpan w:val="2"/>
          </w:tcPr>
          <w:p w14:paraId="1D619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1A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15" w:type="dxa"/>
            <w:gridSpan w:val="9"/>
            <w:vAlign w:val="center"/>
          </w:tcPr>
          <w:p w14:paraId="44DE8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7.再生资源综合利用企业亩产效益（万元/亩）</w:t>
            </w:r>
          </w:p>
        </w:tc>
        <w:tc>
          <w:tcPr>
            <w:tcW w:w="1678" w:type="dxa"/>
            <w:gridSpan w:val="2"/>
          </w:tcPr>
          <w:p w14:paraId="1ED9C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A4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33" w:type="dxa"/>
            <w:vAlign w:val="center"/>
          </w:tcPr>
          <w:p w14:paraId="6DBA7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8.营业收入过10亿再生资源企业数量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122" w:type="dxa"/>
            <w:vAlign w:val="center"/>
          </w:tcPr>
          <w:p w14:paraId="5C6F1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9" w:type="dxa"/>
            <w:gridSpan w:val="3"/>
            <w:vAlign w:val="center"/>
          </w:tcPr>
          <w:p w14:paraId="2ADAF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营业收入5-10亿再生资源企业数量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56" w:type="dxa"/>
            <w:gridSpan w:val="2"/>
            <w:vAlign w:val="center"/>
          </w:tcPr>
          <w:p w14:paraId="42399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gridSpan w:val="3"/>
          </w:tcPr>
          <w:p w14:paraId="04D0A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营业收入1-5亿再生资源企业数量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993" w:type="dxa"/>
          </w:tcPr>
          <w:p w14:paraId="151FB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0E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215" w:type="dxa"/>
            <w:gridSpan w:val="9"/>
            <w:vAlign w:val="center"/>
          </w:tcPr>
          <w:p w14:paraId="0668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9.制修订工业资源综合利用领域相关标准数量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678" w:type="dxa"/>
            <w:gridSpan w:val="2"/>
          </w:tcPr>
          <w:p w14:paraId="6B3FF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C5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315" w:type="dxa"/>
            <w:gridSpan w:val="3"/>
            <w:vAlign w:val="center"/>
          </w:tcPr>
          <w:p w14:paraId="24C8DC44">
            <w:pPr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</w:rPr>
              <w:t>近三年生产经营情况</w:t>
            </w:r>
          </w:p>
        </w:tc>
        <w:tc>
          <w:tcPr>
            <w:tcW w:w="1046" w:type="dxa"/>
            <w:vAlign w:val="center"/>
          </w:tcPr>
          <w:p w14:paraId="13025DA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1090" w:type="dxa"/>
            <w:gridSpan w:val="2"/>
            <w:vAlign w:val="center"/>
          </w:tcPr>
          <w:p w14:paraId="50F2E67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1004" w:type="dxa"/>
            <w:gridSpan w:val="2"/>
            <w:vAlign w:val="center"/>
          </w:tcPr>
          <w:p w14:paraId="77BCC71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438" w:type="dxa"/>
            <w:gridSpan w:val="3"/>
            <w:vAlign w:val="center"/>
          </w:tcPr>
          <w:p w14:paraId="70E4EB5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4"/>
              </w:rPr>
              <w:t>近三年</w:t>
            </w: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4"/>
                <w:lang w:val="en-US" w:eastAsia="zh-CN"/>
              </w:rPr>
              <w:t>加工量</w:t>
            </w:r>
          </w:p>
          <w:p w14:paraId="034C986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4"/>
                <w:lang w:val="en-US" w:eastAsia="zh-CN"/>
              </w:rPr>
              <w:t>增长率</w:t>
            </w:r>
          </w:p>
        </w:tc>
      </w:tr>
      <w:tr w14:paraId="47EB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315" w:type="dxa"/>
            <w:gridSpan w:val="3"/>
            <w:vAlign w:val="center"/>
          </w:tcPr>
          <w:p w14:paraId="1BA071E6">
            <w:pPr>
              <w:spacing w:beforeLines="0" w:afterLines="0"/>
              <w:jc w:val="both"/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  <w:lang w:val="en-US" w:eastAsia="zh-CN"/>
              </w:rPr>
              <w:t>再生资源回收加工量情况（万吨）</w:t>
            </w:r>
          </w:p>
        </w:tc>
        <w:tc>
          <w:tcPr>
            <w:tcW w:w="1046" w:type="dxa"/>
            <w:vAlign w:val="center"/>
          </w:tcPr>
          <w:p w14:paraId="0EDD9CFA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0F7A9D6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2751703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8" w:type="dxa"/>
            <w:gridSpan w:val="3"/>
            <w:vAlign w:val="center"/>
          </w:tcPr>
          <w:p w14:paraId="68E2A477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A7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315" w:type="dxa"/>
            <w:gridSpan w:val="3"/>
            <w:vAlign w:val="center"/>
          </w:tcPr>
          <w:p w14:paraId="26BA80A3">
            <w:pPr>
              <w:spacing w:beforeLines="0" w:afterLines="0"/>
              <w:jc w:val="both"/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4"/>
                <w:szCs w:val="24"/>
                <w:lang w:val="en-US" w:eastAsia="zh-CN"/>
              </w:rPr>
              <w:t>销售收入（万元）</w:t>
            </w:r>
          </w:p>
        </w:tc>
        <w:tc>
          <w:tcPr>
            <w:tcW w:w="1046" w:type="dxa"/>
            <w:vAlign w:val="center"/>
          </w:tcPr>
          <w:p w14:paraId="1B5AA671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7409804D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1E408B60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8" w:type="dxa"/>
            <w:gridSpan w:val="3"/>
            <w:vAlign w:val="center"/>
          </w:tcPr>
          <w:p w14:paraId="0230AA2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B4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1" w:hRule="atLeast"/>
        </w:trPr>
        <w:tc>
          <w:tcPr>
            <w:tcW w:w="8893" w:type="dxa"/>
            <w:gridSpan w:val="11"/>
          </w:tcPr>
          <w:p w14:paraId="073954C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试点基地（园区）情况简介（500字左右）</w:t>
            </w:r>
          </w:p>
          <w:p w14:paraId="26D85469"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1A9C005">
      <w:pPr>
        <w:bidi w:val="0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1"/>
          <w:lang w:val="en-US" w:eastAsia="zh-CN"/>
        </w:rPr>
      </w:pPr>
    </w:p>
    <w:p w14:paraId="79CBE167">
      <w:pPr>
        <w:bidi w:val="0"/>
        <w:ind w:firstLine="482" w:firstLineChars="200"/>
        <w:rPr>
          <w:rFonts w:hint="default" w:ascii="Times New Roman" w:hAnsi="Times New Roman" w:cs="Times New Roman"/>
          <w:b/>
          <w:bCs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1"/>
          <w:lang w:val="en-US" w:eastAsia="zh-CN"/>
        </w:rPr>
        <w:t>注：</w:t>
      </w:r>
      <w:r>
        <w:rPr>
          <w:rFonts w:hint="eastAsia" w:ascii="Times New Roman" w:hAnsi="Times New Roman" w:eastAsia="仿宋_GB2312" w:cs="仿宋_GB2312"/>
          <w:b/>
          <w:bCs/>
          <w:sz w:val="24"/>
          <w:szCs w:val="21"/>
          <w:lang w:val="en-US" w:eastAsia="zh-CN"/>
        </w:rPr>
        <w:t>亩均效益（万元/亩）</w:t>
      </w:r>
      <w:r>
        <w:rPr>
          <w:rFonts w:hint="eastAsia" w:ascii="Times New Roman" w:hAnsi="Times New Roman" w:cs="仿宋_GB2312"/>
          <w:b/>
          <w:bCs/>
          <w:sz w:val="24"/>
          <w:szCs w:val="21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b/>
          <w:bCs/>
          <w:sz w:val="24"/>
          <w:szCs w:val="21"/>
          <w:lang w:val="en-US" w:eastAsia="zh-CN"/>
        </w:rPr>
        <w:t>计算方法=企业营业收入÷企业实际用地面积</w:t>
      </w:r>
    </w:p>
    <w:p w14:paraId="5152BC3D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br w:type="page"/>
      </w:r>
    </w:p>
    <w:p w14:paraId="099CC0B2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表</w:t>
      </w: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default" w:ascii="黑体" w:hAnsi="黑体" w:eastAsia="黑体" w:cs="黑体"/>
          <w:lang w:val="en-US" w:eastAsia="zh-CN"/>
        </w:rPr>
        <w:t>：</w:t>
      </w:r>
    </w:p>
    <w:p w14:paraId="4656CC6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工业固废类申报表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493"/>
        <w:gridCol w:w="557"/>
        <w:gridCol w:w="840"/>
        <w:gridCol w:w="810"/>
        <w:gridCol w:w="588"/>
        <w:gridCol w:w="486"/>
        <w:gridCol w:w="915"/>
        <w:gridCol w:w="690"/>
        <w:gridCol w:w="1021"/>
      </w:tblGrid>
      <w:tr w14:paraId="6CB2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45" w:type="pct"/>
            <w:vAlign w:val="center"/>
          </w:tcPr>
          <w:p w14:paraId="541D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84" w:type="pct"/>
            <w:gridSpan w:val="4"/>
            <w:vAlign w:val="center"/>
          </w:tcPr>
          <w:p w14:paraId="1ADA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6" w:type="pct"/>
            <w:gridSpan w:val="3"/>
            <w:vAlign w:val="center"/>
          </w:tcPr>
          <w:p w14:paraId="5D98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产业重点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</w:t>
            </w:r>
          </w:p>
        </w:tc>
        <w:tc>
          <w:tcPr>
            <w:tcW w:w="1003" w:type="pct"/>
            <w:gridSpan w:val="2"/>
            <w:vAlign w:val="top"/>
          </w:tcPr>
          <w:p w14:paraId="2DF4F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E4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45" w:type="pct"/>
            <w:vAlign w:val="center"/>
          </w:tcPr>
          <w:p w14:paraId="445B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754" w:type="pct"/>
            <w:gridSpan w:val="9"/>
          </w:tcPr>
          <w:p w14:paraId="534D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B9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45" w:type="pct"/>
            <w:vAlign w:val="center"/>
          </w:tcPr>
          <w:p w14:paraId="0A25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84" w:type="pct"/>
            <w:gridSpan w:val="4"/>
          </w:tcPr>
          <w:p w14:paraId="194C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6" w:type="pct"/>
            <w:gridSpan w:val="3"/>
            <w:vAlign w:val="center"/>
          </w:tcPr>
          <w:p w14:paraId="4880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03" w:type="pct"/>
            <w:gridSpan w:val="2"/>
          </w:tcPr>
          <w:p w14:paraId="71248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02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45" w:type="pct"/>
            <w:vAlign w:val="center"/>
          </w:tcPr>
          <w:p w14:paraId="1645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84" w:type="pct"/>
            <w:gridSpan w:val="4"/>
          </w:tcPr>
          <w:p w14:paraId="0CE6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6" w:type="pct"/>
            <w:gridSpan w:val="3"/>
            <w:vAlign w:val="center"/>
          </w:tcPr>
          <w:p w14:paraId="7346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1003" w:type="pct"/>
            <w:gridSpan w:val="2"/>
          </w:tcPr>
          <w:p w14:paraId="10ADC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40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996" w:type="pct"/>
            <w:gridSpan w:val="8"/>
            <w:vAlign w:val="center"/>
          </w:tcPr>
          <w:p w14:paraId="3396F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1.入选工信部《环保装备制造业（固废处理装备）规范条件》企业数量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pct"/>
            <w:gridSpan w:val="2"/>
          </w:tcPr>
          <w:p w14:paraId="5DBAC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BA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96" w:type="pct"/>
            <w:gridSpan w:val="8"/>
            <w:vAlign w:val="center"/>
          </w:tcPr>
          <w:p w14:paraId="42B5B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2.规上废弃资源综合利用业企业数量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pct"/>
            <w:gridSpan w:val="2"/>
          </w:tcPr>
          <w:p w14:paraId="1FA38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C6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96" w:type="pct"/>
            <w:gridSpan w:val="8"/>
            <w:vAlign w:val="center"/>
          </w:tcPr>
          <w:p w14:paraId="172D6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3.按照《山东省工业固体废物资源综合利用评价管理实施细则》正常开展评价的综合利用企业数量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pct"/>
            <w:gridSpan w:val="2"/>
          </w:tcPr>
          <w:p w14:paraId="746C1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FF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996" w:type="pct"/>
            <w:gridSpan w:val="8"/>
            <w:shd w:val="clear" w:color="auto" w:fill="auto"/>
            <w:vAlign w:val="center"/>
          </w:tcPr>
          <w:p w14:paraId="09307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4.拥有综合利用领域的发明专利数量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pct"/>
            <w:gridSpan w:val="2"/>
          </w:tcPr>
          <w:p w14:paraId="25C56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2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96" w:type="pct"/>
            <w:gridSpan w:val="8"/>
            <w:shd w:val="clear" w:color="auto" w:fill="auto"/>
            <w:vAlign w:val="center"/>
          </w:tcPr>
          <w:p w14:paraId="39EBE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5.工业固废综合利用企业技术研发投入经费（万元）</w:t>
            </w:r>
          </w:p>
        </w:tc>
        <w:tc>
          <w:tcPr>
            <w:tcW w:w="1003" w:type="pct"/>
            <w:gridSpan w:val="2"/>
          </w:tcPr>
          <w:p w14:paraId="6CAD6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0F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96" w:type="pct"/>
            <w:gridSpan w:val="8"/>
            <w:shd w:val="clear" w:color="auto" w:fill="auto"/>
            <w:vAlign w:val="center"/>
          </w:tcPr>
          <w:p w14:paraId="5855E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6.《国家工业资源综合利用先进适用工艺技术设备目录》</w:t>
            </w:r>
          </w:p>
          <w:p w14:paraId="2C6E2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入选数量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pct"/>
            <w:gridSpan w:val="2"/>
          </w:tcPr>
          <w:p w14:paraId="7E29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BB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996" w:type="pct"/>
            <w:gridSpan w:val="8"/>
            <w:shd w:val="clear" w:color="auto" w:fill="auto"/>
            <w:vAlign w:val="center"/>
          </w:tcPr>
          <w:p w14:paraId="5040F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7.工业固废综合利用企业亩产效益（万元/亩）</w:t>
            </w:r>
          </w:p>
        </w:tc>
        <w:tc>
          <w:tcPr>
            <w:tcW w:w="1003" w:type="pct"/>
            <w:gridSpan w:val="2"/>
          </w:tcPr>
          <w:p w14:paraId="44600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05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5" w:type="pct"/>
            <w:shd w:val="clear" w:color="auto" w:fill="auto"/>
            <w:vAlign w:val="center"/>
          </w:tcPr>
          <w:p w14:paraId="3C97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8.营业收入过10亿综合利用企业数量（个）</w:t>
            </w:r>
          </w:p>
        </w:tc>
        <w:tc>
          <w:tcPr>
            <w:tcW w:w="616" w:type="pct"/>
            <w:gridSpan w:val="2"/>
            <w:shd w:val="clear" w:color="auto" w:fill="auto"/>
            <w:vAlign w:val="center"/>
          </w:tcPr>
          <w:p w14:paraId="692FF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gridSpan w:val="2"/>
            <w:shd w:val="clear" w:color="auto" w:fill="auto"/>
            <w:vAlign w:val="center"/>
          </w:tcPr>
          <w:p w14:paraId="74906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营业收入5-10亿综合利用企业数量（个）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14:paraId="4DDDB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14:paraId="0A35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营业收入1-5亿综合利用企业数量（个）</w:t>
            </w:r>
          </w:p>
        </w:tc>
        <w:tc>
          <w:tcPr>
            <w:tcW w:w="599" w:type="pct"/>
          </w:tcPr>
          <w:p w14:paraId="10BAC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59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996" w:type="pct"/>
            <w:gridSpan w:val="8"/>
            <w:shd w:val="clear" w:color="auto" w:fill="auto"/>
            <w:vAlign w:val="center"/>
          </w:tcPr>
          <w:p w14:paraId="41CC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9.制修订工业资源综合利用领域相关标准数量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pct"/>
            <w:gridSpan w:val="2"/>
          </w:tcPr>
          <w:p w14:paraId="7EB08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1C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34" w:type="pct"/>
            <w:gridSpan w:val="2"/>
            <w:vAlign w:val="center"/>
          </w:tcPr>
          <w:p w14:paraId="389F882A">
            <w:pPr>
              <w:spacing w:beforeLines="0" w:afterLine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工业固废资源综合企业情况</w:t>
            </w:r>
          </w:p>
        </w:tc>
        <w:tc>
          <w:tcPr>
            <w:tcW w:w="820" w:type="pct"/>
            <w:gridSpan w:val="2"/>
            <w:vAlign w:val="center"/>
          </w:tcPr>
          <w:p w14:paraId="5092EEF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820" w:type="pct"/>
            <w:gridSpan w:val="2"/>
            <w:vAlign w:val="center"/>
          </w:tcPr>
          <w:p w14:paraId="70EC8B3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821" w:type="pct"/>
            <w:gridSpan w:val="2"/>
            <w:vAlign w:val="center"/>
          </w:tcPr>
          <w:p w14:paraId="604E4D2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1003" w:type="pct"/>
            <w:gridSpan w:val="2"/>
            <w:vAlign w:val="center"/>
          </w:tcPr>
          <w:p w14:paraId="33C762E1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近三年综合</w:t>
            </w:r>
          </w:p>
          <w:p w14:paraId="20D73AD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利用量增长率</w:t>
            </w:r>
          </w:p>
        </w:tc>
      </w:tr>
      <w:tr w14:paraId="2878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34" w:type="pct"/>
            <w:gridSpan w:val="2"/>
            <w:vAlign w:val="center"/>
          </w:tcPr>
          <w:p w14:paraId="0803F993">
            <w:pPr>
              <w:spacing w:beforeLines="0" w:afterLines="0"/>
              <w:jc w:val="both"/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  <w:lang w:val="en-US" w:eastAsia="zh-CN"/>
              </w:rPr>
              <w:t>工业固废利用量（万吨）</w:t>
            </w:r>
          </w:p>
        </w:tc>
        <w:tc>
          <w:tcPr>
            <w:tcW w:w="820" w:type="pct"/>
            <w:gridSpan w:val="2"/>
            <w:vAlign w:val="center"/>
          </w:tcPr>
          <w:p w14:paraId="1DF65929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pct"/>
            <w:gridSpan w:val="2"/>
            <w:vAlign w:val="center"/>
          </w:tcPr>
          <w:p w14:paraId="254B3534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pct"/>
            <w:gridSpan w:val="2"/>
            <w:vAlign w:val="center"/>
          </w:tcPr>
          <w:p w14:paraId="12E02D24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02DB493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54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34" w:type="pct"/>
            <w:gridSpan w:val="2"/>
            <w:vAlign w:val="center"/>
          </w:tcPr>
          <w:p w14:paraId="09F76245">
            <w:pPr>
              <w:spacing w:beforeLines="0" w:afterLines="0"/>
              <w:jc w:val="both"/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4"/>
                <w:szCs w:val="24"/>
                <w:lang w:val="en-US" w:eastAsia="zh-CN"/>
              </w:rPr>
              <w:t>销售收入（万元）</w:t>
            </w:r>
          </w:p>
          <w:p w14:paraId="131B4A4E">
            <w:pPr>
              <w:spacing w:beforeLines="0" w:afterLines="0"/>
              <w:jc w:val="both"/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820" w:type="pct"/>
            <w:gridSpan w:val="2"/>
            <w:vAlign w:val="center"/>
          </w:tcPr>
          <w:p w14:paraId="00A7ABFB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pct"/>
            <w:gridSpan w:val="2"/>
            <w:vAlign w:val="center"/>
          </w:tcPr>
          <w:p w14:paraId="54680610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pct"/>
            <w:gridSpan w:val="2"/>
            <w:vAlign w:val="center"/>
          </w:tcPr>
          <w:p w14:paraId="513F70E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1F52B89F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AA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7" w:hRule="atLeast"/>
        </w:trPr>
        <w:tc>
          <w:tcPr>
            <w:tcW w:w="5000" w:type="pct"/>
            <w:gridSpan w:val="10"/>
          </w:tcPr>
          <w:p w14:paraId="10BF948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试点基地（园区）情况简介（500字左右）</w:t>
            </w:r>
          </w:p>
          <w:p w14:paraId="0E426FEF"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0F6FA97">
      <w:pPr>
        <w:bidi w:val="0"/>
        <w:ind w:firstLine="643" w:firstLineChars="200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4D045A6D">
      <w:pPr>
        <w:bidi w:val="0"/>
        <w:ind w:firstLine="482" w:firstLineChars="200"/>
        <w:rPr>
          <w:rFonts w:hint="eastAsia" w:eastAsia="黑体" w:cs="Times New Roman"/>
          <w:kern w:val="2"/>
          <w:sz w:val="32"/>
          <w:szCs w:val="24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b/>
          <w:bCs/>
          <w:sz w:val="24"/>
          <w:szCs w:val="21"/>
          <w:lang w:val="en-US" w:eastAsia="zh-CN"/>
        </w:rPr>
        <w:t>注：</w:t>
      </w:r>
      <w:r>
        <w:rPr>
          <w:rFonts w:hint="eastAsia" w:ascii="Times New Roman" w:hAnsi="Times New Roman" w:eastAsia="仿宋_GB2312" w:cs="仿宋_GB2312"/>
          <w:b/>
          <w:bCs/>
          <w:sz w:val="24"/>
          <w:szCs w:val="21"/>
          <w:lang w:val="en-US" w:eastAsia="zh-CN"/>
        </w:rPr>
        <w:t>亩均效益（万元/亩）</w:t>
      </w:r>
      <w:r>
        <w:rPr>
          <w:rFonts w:hint="eastAsia" w:ascii="Times New Roman" w:hAnsi="Times New Roman" w:cs="仿宋_GB2312"/>
          <w:b/>
          <w:bCs/>
          <w:sz w:val="24"/>
          <w:szCs w:val="21"/>
          <w:lang w:val="en-US" w:eastAsia="zh-CN"/>
        </w:rPr>
        <w:t>的计算方法</w:t>
      </w:r>
      <w:r>
        <w:rPr>
          <w:rFonts w:hint="eastAsia" w:ascii="Times New Roman" w:hAnsi="Times New Roman" w:eastAsia="仿宋_GB2312" w:cs="仿宋_GB2312"/>
          <w:b/>
          <w:bCs/>
          <w:sz w:val="24"/>
          <w:szCs w:val="21"/>
          <w:lang w:val="en-US" w:eastAsia="zh-CN"/>
        </w:rPr>
        <w:t>=企业营业收入÷企业实际用地面积</w:t>
      </w:r>
    </w:p>
    <w:p w14:paraId="2B06F423">
      <w:pPr>
        <w:numPr>
          <w:ilvl w:val="0"/>
          <w:numId w:val="0"/>
        </w:numPr>
        <w:spacing w:beforeLines="0" w:afterLines="0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lang w:val="en-US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一、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详细情况报告</w:t>
      </w:r>
    </w:p>
    <w:p w14:paraId="65E03058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楷体" w:cs="Times New Roman"/>
          <w:color w:val="auto"/>
          <w:sz w:val="32"/>
        </w:rPr>
        <w:t>1.组织管理</w:t>
      </w:r>
      <w:r>
        <w:rPr>
          <w:rFonts w:hint="eastAsia" w:ascii="Times New Roman" w:hAnsi="Times New Roman" w:eastAsia="楷体" w:cs="Times New Roman"/>
          <w:color w:val="auto"/>
          <w:sz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主要包括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设立相关工业资源综合利用机构或架构</w:t>
      </w:r>
      <w:r>
        <w:rPr>
          <w:rFonts w:hint="eastAsia" w:ascii="Times New Roman" w:hAnsi="Times New Roman" w:cs="仿宋_GB2312"/>
          <w:color w:val="auto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并开展相关工作</w:t>
      </w:r>
      <w:r>
        <w:rPr>
          <w:rFonts w:hint="eastAsia" w:ascii="Times New Roman" w:hAnsi="Times New Roman" w:cs="仿宋_GB2312"/>
          <w:color w:val="auto"/>
          <w:lang w:val="en-US" w:eastAsia="zh-CN"/>
        </w:rPr>
        <w:t>情况；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制定工业资源综合利用相关规划或年度工作要点</w:t>
      </w:r>
      <w:r>
        <w:rPr>
          <w:rFonts w:hint="eastAsia" w:ascii="Times New Roman" w:hAnsi="Times New Roman" w:cs="仿宋_GB2312"/>
          <w:color w:val="auto"/>
          <w:lang w:val="en-US" w:eastAsia="zh-CN"/>
        </w:rPr>
        <w:t>；</w:t>
      </w:r>
      <w:r>
        <w:rPr>
          <w:rFonts w:hint="eastAsia" w:ascii="Times New Roman" w:hAnsi="Times New Roman" w:eastAsia="仿宋_GB2312" w:cs="仿宋_GB2312"/>
          <w:lang w:val="en-US" w:eastAsia="zh-CN"/>
        </w:rPr>
        <w:t>明确工作目标和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具体任务</w:t>
      </w:r>
      <w:r>
        <w:rPr>
          <w:rFonts w:hint="eastAsia" w:ascii="Times New Roman" w:hAnsi="Times New Roman" w:cs="仿宋_GB2312"/>
          <w:color w:val="auto"/>
          <w:lang w:val="en-US"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制定规范统计填报</w:t>
      </w:r>
      <w:r>
        <w:rPr>
          <w:rFonts w:hint="eastAsia" w:ascii="Times New Roman" w:hAnsi="Times New Roman" w:cs="仿宋_GB2312"/>
          <w:color w:val="auto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台账管理</w:t>
      </w:r>
      <w:r>
        <w:rPr>
          <w:rFonts w:hint="eastAsia" w:ascii="Times New Roman" w:hAnsi="Times New Roman" w:cs="仿宋_GB2312"/>
          <w:color w:val="auto"/>
          <w:lang w:val="en-US" w:eastAsia="zh-CN"/>
        </w:rPr>
        <w:t>及内部管理制度和措施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等情况。</w:t>
      </w:r>
    </w:p>
    <w:p w14:paraId="1EF2DA5A">
      <w:pPr>
        <w:adjustRightInd w:val="0"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</w:rPr>
        <w:t>2.辐射带动能力</w:t>
      </w:r>
      <w:r>
        <w:rPr>
          <w:rFonts w:hint="eastAsia" w:ascii="Times New Roman" w:hAnsi="Times New Roman" w:eastAsia="楷体" w:cs="Times New Roman"/>
          <w:sz w:val="32"/>
        </w:rPr>
        <w:t>。</w:t>
      </w:r>
      <w:r>
        <w:rPr>
          <w:rFonts w:hint="eastAsia" w:ascii="Times New Roman" w:hAnsi="Times New Roman" w:eastAsia="仿宋_GB2312" w:cs="Times New Roman"/>
          <w:sz w:val="32"/>
        </w:rPr>
        <w:t>主要包括</w:t>
      </w:r>
      <w:r>
        <w:rPr>
          <w:rFonts w:hint="eastAsia" w:ascii="Times New Roman" w:hAnsi="Times New Roman" w:eastAsia="仿宋_GB2312" w:cs="仿宋_GB2312"/>
          <w:lang w:val="en-US" w:eastAsia="zh-CN"/>
        </w:rPr>
        <w:t>形成协作配套的综合利用回收体系，供应网络</w:t>
      </w:r>
      <w:r>
        <w:rPr>
          <w:rFonts w:hint="eastAsia" w:ascii="Times New Roman" w:hAnsi="Times New Roman" w:cs="仿宋_GB2312"/>
          <w:lang w:val="en-US" w:eastAsia="zh-CN"/>
        </w:rPr>
        <w:t>或</w:t>
      </w:r>
      <w:r>
        <w:rPr>
          <w:rFonts w:hint="eastAsia" w:ascii="Times New Roman" w:hAnsi="Times New Roman" w:eastAsia="仿宋_GB2312" w:cs="仿宋_GB2312"/>
          <w:lang w:val="en-US" w:eastAsia="zh-CN"/>
        </w:rPr>
        <w:t>回收网点</w:t>
      </w:r>
      <w:r>
        <w:rPr>
          <w:rFonts w:hint="eastAsia" w:ascii="Times New Roman" w:hAnsi="Times New Roman" w:cs="仿宋_GB2312"/>
          <w:lang w:val="en-US" w:eastAsia="zh-CN"/>
        </w:rPr>
        <w:t>建设情况；</w:t>
      </w:r>
      <w:r>
        <w:rPr>
          <w:rFonts w:hint="eastAsia" w:ascii="Times New Roman" w:hAnsi="Times New Roman" w:eastAsia="仿宋_GB2312" w:cs="仿宋_GB2312"/>
          <w:lang w:val="en-US" w:eastAsia="zh-CN"/>
        </w:rPr>
        <w:t>新建工业资源综合利用项目</w:t>
      </w:r>
      <w:r>
        <w:rPr>
          <w:rFonts w:hint="eastAsia" w:ascii="Times New Roman" w:hAnsi="Times New Roman" w:cs="仿宋_GB2312"/>
          <w:lang w:val="en-US" w:eastAsia="zh-CN"/>
        </w:rPr>
        <w:t>等情况。</w:t>
      </w:r>
    </w:p>
    <w:p w14:paraId="549DB738">
      <w:pPr>
        <w:adjustRightInd w:val="0"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lang w:val="en-US" w:eastAsia="zh-CN"/>
        </w:rPr>
        <w:t>3.技术创新水平。</w:t>
      </w:r>
      <w:r>
        <w:rPr>
          <w:rFonts w:hint="eastAsia" w:ascii="Times New Roman" w:hAnsi="Times New Roman" w:eastAsia="仿宋_GB2312" w:cs="Times New Roman"/>
          <w:sz w:val="32"/>
        </w:rPr>
        <w:t>主要包括</w:t>
      </w:r>
      <w:r>
        <w:rPr>
          <w:rFonts w:hint="eastAsia" w:ascii="Times New Roman" w:hAnsi="Times New Roman" w:cs="Times New Roman"/>
          <w:sz w:val="32"/>
          <w:lang w:val="en-US" w:eastAsia="zh-CN"/>
        </w:rPr>
        <w:t>骨干企业在源头减量、综合利用关键技术创新及应用、绿色化装备升级改造、高附加值产品研发等情况。</w:t>
      </w:r>
    </w:p>
    <w:p w14:paraId="6DE8DAEB">
      <w:pPr>
        <w:adjustRightInd w:val="0"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lang w:val="en-US" w:eastAsia="zh-CN"/>
        </w:rPr>
        <w:t>4.资源综合利用水平。</w:t>
      </w:r>
      <w:r>
        <w:rPr>
          <w:rFonts w:hint="eastAsia" w:ascii="Times New Roman" w:hAnsi="Times New Roman" w:cs="Times New Roman"/>
          <w:sz w:val="32"/>
          <w:lang w:val="en-US" w:eastAsia="zh-CN"/>
        </w:rPr>
        <w:t>主要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包括</w:t>
      </w:r>
      <w:r>
        <w:rPr>
          <w:rFonts w:hint="eastAsia" w:ascii="Times New Roman" w:hAnsi="Times New Roman" w:cs="Times New Roman"/>
          <w:sz w:val="32"/>
          <w:lang w:val="en-US" w:eastAsia="zh-CN"/>
        </w:rPr>
        <w:t>本区域资源综合利用规模；</w:t>
      </w:r>
      <w:r>
        <w:rPr>
          <w:rFonts w:hint="eastAsia" w:ascii="Times New Roman" w:hAnsi="Times New Roman" w:cs="仿宋_GB2312"/>
          <w:lang w:val="en-US" w:eastAsia="zh-CN"/>
        </w:rPr>
        <w:t>制定</w:t>
      </w:r>
      <w:r>
        <w:rPr>
          <w:rFonts w:hint="eastAsia" w:ascii="Times New Roman" w:hAnsi="Times New Roman" w:eastAsia="仿宋_GB2312" w:cs="仿宋_GB2312"/>
          <w:highlight w:val="none"/>
          <w:lang w:val="en-US" w:eastAsia="zh-CN"/>
        </w:rPr>
        <w:t>相应资金支持政策</w:t>
      </w:r>
      <w:r>
        <w:rPr>
          <w:rFonts w:hint="eastAsia" w:ascii="Times New Roman" w:hAnsi="Times New Roman" w:cs="仿宋_GB2312"/>
          <w:lang w:val="en-US" w:eastAsia="zh-CN"/>
        </w:rPr>
        <w:t>情况</w:t>
      </w:r>
      <w:r>
        <w:rPr>
          <w:rFonts w:hint="eastAsia" w:ascii="Times New Roman" w:hAnsi="Times New Roman" w:cs="仿宋_GB2312"/>
          <w:highlight w:val="none"/>
          <w:lang w:val="en-US" w:eastAsia="zh-CN"/>
        </w:rPr>
        <w:t>；形成的典型模式、经验和做法。</w:t>
      </w:r>
    </w:p>
    <w:p w14:paraId="35F0FD7B">
      <w:pPr>
        <w:adjustRightInd w:val="0"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cs="Times New Roman"/>
          <w:sz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lang w:val="en-US" w:eastAsia="zh-CN"/>
        </w:rPr>
        <w:t>5.资金使用方向。</w:t>
      </w:r>
      <w:r>
        <w:rPr>
          <w:rFonts w:hint="eastAsia" w:ascii="Times New Roman" w:hAnsi="Times New Roman" w:cs="Times New Roman"/>
          <w:sz w:val="32"/>
          <w:lang w:val="en-US" w:eastAsia="zh-CN"/>
        </w:rPr>
        <w:t>主要包括制定奖补资金使用方案。</w:t>
      </w:r>
    </w:p>
    <w:p w14:paraId="61921BE8"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lang w:val="en-US" w:eastAsia="zh-CN"/>
        </w:rPr>
        <w:t>6.其他情况。</w:t>
      </w:r>
      <w:r>
        <w:rPr>
          <w:rFonts w:hint="eastAsia" w:ascii="Times New Roman" w:hAnsi="Times New Roman" w:eastAsia="仿宋_GB2312" w:cs="Times New Roman"/>
          <w:sz w:val="32"/>
        </w:rPr>
        <w:t>主要包括</w:t>
      </w:r>
      <w:r>
        <w:rPr>
          <w:rFonts w:hint="eastAsia" w:ascii="Times New Roman" w:hAnsi="Times New Roman" w:cs="Times New Roman"/>
          <w:sz w:val="32"/>
          <w:lang w:val="en-US" w:eastAsia="zh-CN"/>
        </w:rPr>
        <w:t>骨干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企业获得资</w:t>
      </w:r>
      <w:r>
        <w:rPr>
          <w:rFonts w:hint="eastAsia" w:ascii="Times New Roman" w:hAnsi="Times New Roman" w:eastAsia="仿宋_GB2312" w:cs="仿宋_GB2312"/>
          <w:lang w:val="en-US" w:eastAsia="zh-CN"/>
        </w:rPr>
        <w:t>源综合利用相关的科学技术奖表彰</w:t>
      </w:r>
      <w:r>
        <w:rPr>
          <w:rFonts w:hint="eastAsia" w:ascii="Times New Roman" w:hAnsi="Times New Roman" w:cs="仿宋_GB2312"/>
          <w:lang w:val="en-US" w:eastAsia="zh-CN"/>
        </w:rPr>
        <w:t>情况；</w:t>
      </w:r>
      <w:r>
        <w:rPr>
          <w:rFonts w:hint="eastAsia" w:ascii="Times New Roman" w:hAnsi="Times New Roman" w:eastAsia="仿宋_GB2312" w:cs="仿宋_GB2312"/>
          <w:lang w:val="en-US" w:eastAsia="zh-CN"/>
        </w:rPr>
        <w:t>获得“绿色工厂”“绿色园区”“绿色供应链管理企业”命名表彰</w:t>
      </w:r>
      <w:r>
        <w:rPr>
          <w:rFonts w:hint="eastAsia" w:ascii="Times New Roman" w:hAnsi="Times New Roman" w:cs="仿宋_GB2312"/>
          <w:lang w:val="en-US" w:eastAsia="zh-CN"/>
        </w:rPr>
        <w:t>情况；是否</w:t>
      </w:r>
      <w:r>
        <w:rPr>
          <w:rFonts w:hint="eastAsia" w:ascii="Times New Roman" w:hAnsi="Times New Roman" w:eastAsia="仿宋_GB2312" w:cs="仿宋_GB2312"/>
          <w:lang w:val="en-US" w:eastAsia="zh-CN"/>
        </w:rPr>
        <w:t>建有资源综合利用管理平台</w:t>
      </w:r>
      <w:r>
        <w:rPr>
          <w:rFonts w:hint="eastAsia" w:ascii="Times New Roman" w:hAnsi="Times New Roman" w:cs="仿宋_GB2312"/>
          <w:lang w:val="en-US" w:eastAsia="zh-CN"/>
        </w:rPr>
        <w:t>；</w:t>
      </w:r>
      <w:r>
        <w:rPr>
          <w:rFonts w:hint="eastAsia" w:ascii="Times New Roman" w:hAnsi="Times New Roman" w:cs="Times New Roman"/>
          <w:sz w:val="32"/>
          <w:lang w:val="en-US" w:eastAsia="zh-CN"/>
        </w:rPr>
        <w:t>骨干</w:t>
      </w:r>
      <w:r>
        <w:rPr>
          <w:rFonts w:hint="eastAsia" w:ascii="Times New Roman" w:hAnsi="Times New Roman" w:eastAsia="仿宋_GB2312" w:cs="仿宋_GB2312"/>
          <w:lang w:val="en-US" w:eastAsia="zh-CN"/>
        </w:rPr>
        <w:t>企业开展产品碳足迹认证、碳信息披露等</w:t>
      </w:r>
      <w:r>
        <w:rPr>
          <w:rFonts w:hint="eastAsia" w:ascii="Times New Roman" w:hAnsi="Times New Roman" w:cs="仿宋_GB2312"/>
          <w:lang w:val="en-US" w:eastAsia="zh-CN"/>
        </w:rPr>
        <w:t>情况；</w:t>
      </w:r>
      <w:r>
        <w:rPr>
          <w:rFonts w:hint="eastAsia" w:ascii="Times New Roman" w:hAnsi="Times New Roman" w:cs="Times New Roman"/>
          <w:sz w:val="32"/>
          <w:lang w:val="en-US" w:eastAsia="zh-CN"/>
        </w:rPr>
        <w:t>骨干</w:t>
      </w:r>
      <w:r>
        <w:rPr>
          <w:rFonts w:hint="eastAsia" w:ascii="Times New Roman" w:hAnsi="Times New Roman" w:eastAsia="仿宋_GB2312" w:cs="仿宋_GB2312"/>
          <w:lang w:val="en-US" w:eastAsia="zh-CN"/>
        </w:rPr>
        <w:t>企业采用可循环的包装产品、物流配送器具及新能源载具等</w:t>
      </w:r>
      <w:r>
        <w:rPr>
          <w:rFonts w:hint="eastAsia" w:ascii="Times New Roman" w:hAnsi="Times New Roman" w:cs="仿宋_GB2312"/>
          <w:lang w:val="en-US" w:eastAsia="zh-CN"/>
        </w:rPr>
        <w:t>情况。</w:t>
      </w:r>
    </w:p>
    <w:p w14:paraId="38B5C3F8">
      <w:pPr>
        <w:numPr>
          <w:ilvl w:val="0"/>
          <w:numId w:val="0"/>
        </w:numPr>
        <w:spacing w:beforeLines="0" w:afterLines="0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lang w:val="en-US" w:eastAsia="zh-CN"/>
        </w:rPr>
        <w:t>二、证明材料</w:t>
      </w:r>
    </w:p>
    <w:p w14:paraId="28CC5153">
      <w:pPr>
        <w:adjustRightInd w:val="0"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1.提供详细情况报告证明材料</w:t>
      </w:r>
      <w:r>
        <w:rPr>
          <w:rFonts w:hint="eastAsia" w:ascii="Times New Roman" w:hAnsi="Times New Roman" w:cs="仿宋_GB231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lang w:val="en-US" w:eastAsia="zh-CN"/>
        </w:rPr>
        <w:t>复印件</w:t>
      </w:r>
      <w:r>
        <w:rPr>
          <w:rFonts w:hint="eastAsia" w:ascii="Times New Roman" w:hAnsi="Times New Roman" w:cs="仿宋_GB2312"/>
          <w:lang w:val="en-US" w:eastAsia="zh-CN"/>
        </w:rPr>
        <w:t>、“十四五”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经济社会发展规划、出台的工业资源综合利用相关政策文件、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近三年工业资源综合利用工作总结</w:t>
      </w:r>
      <w:r>
        <w:rPr>
          <w:rFonts w:hint="eastAsia" w:ascii="Times New Roman" w:hAnsi="Times New Roman" w:eastAsia="仿宋_GB2312" w:cs="仿宋_GB2312"/>
          <w:lang w:val="en-US" w:eastAsia="zh-CN"/>
        </w:rPr>
        <w:t>。</w:t>
      </w:r>
    </w:p>
    <w:p w14:paraId="0C23C69F"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2.</w:t>
      </w:r>
      <w:r>
        <w:rPr>
          <w:rFonts w:hint="eastAsia" w:ascii="Times New Roman" w:hAnsi="Times New Roman" w:cs="Times New Roman"/>
          <w:sz w:val="32"/>
          <w:lang w:val="en-US" w:eastAsia="zh-CN"/>
        </w:rPr>
        <w:t>骨干</w:t>
      </w:r>
      <w:r>
        <w:rPr>
          <w:rFonts w:hint="eastAsia" w:ascii="Times New Roman" w:hAnsi="Times New Roman" w:eastAsia="仿宋_GB2312" w:cs="仿宋_GB2312"/>
          <w:lang w:val="en-US" w:eastAsia="zh-CN"/>
        </w:rPr>
        <w:t>企业近一年购进与销售发票和转账流水证明；纳税汇总表、月度缴税记录、银行转账记录和税收完税证明；审计报告</w:t>
      </w:r>
      <w:r>
        <w:rPr>
          <w:rFonts w:hint="eastAsia" w:ascii="Times New Roman" w:hAnsi="Times New Roman" w:cs="仿宋_GB2312"/>
          <w:lang w:val="en-US" w:eastAsia="zh-CN"/>
        </w:rPr>
        <w:t>；台账建立等情况</w:t>
      </w:r>
      <w:r>
        <w:rPr>
          <w:rFonts w:hint="eastAsia" w:ascii="Times New Roman" w:hAnsi="Times New Roman" w:eastAsia="仿宋_GB2312" w:cs="仿宋_GB2312"/>
          <w:lang w:val="en-US" w:eastAsia="zh-CN"/>
        </w:rPr>
        <w:t>。</w:t>
      </w:r>
    </w:p>
    <w:p w14:paraId="064D11ED"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cs="Times New Roman"/>
          <w:sz w:val="32"/>
          <w:lang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3</w:t>
      </w:r>
      <w:r>
        <w:rPr>
          <w:rFonts w:hint="eastAsia" w:ascii="Times New Roman" w:hAnsi="Times New Roman" w:cs="仿宋_GB2312"/>
          <w:lang w:val="en-US" w:eastAsia="zh-CN"/>
        </w:rPr>
        <w:t>.</w:t>
      </w:r>
      <w:r>
        <w:rPr>
          <w:rFonts w:hint="eastAsia" w:ascii="Times New Roman" w:hAnsi="Times New Roman" w:cs="Times New Roman"/>
          <w:sz w:val="32"/>
          <w:lang w:val="en-US" w:eastAsia="zh-CN"/>
        </w:rPr>
        <w:t>骨干</w:t>
      </w:r>
      <w:r>
        <w:rPr>
          <w:rFonts w:hint="eastAsia" w:ascii="Times New Roman" w:hAnsi="Times New Roman" w:eastAsia="仿宋_GB2312" w:cs="仿宋_GB2312"/>
          <w:lang w:val="en-US" w:eastAsia="zh-CN"/>
        </w:rPr>
        <w:t>企业质量管理体系、环境管理体系、职业健康与安全管理体系认证证书</w:t>
      </w:r>
      <w:r>
        <w:rPr>
          <w:rFonts w:hint="eastAsia" w:ascii="Times New Roman" w:hAnsi="Times New Roman" w:cs="Times New Roman"/>
          <w:sz w:val="32"/>
          <w:lang w:eastAsia="zh-CN"/>
        </w:rPr>
        <w:t>。</w:t>
      </w:r>
    </w:p>
    <w:p w14:paraId="10498F28"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lang w:val="en-US" w:eastAsia="zh-CN"/>
        </w:rPr>
        <w:t>.认为需提供的其他材料。</w:t>
      </w:r>
    </w:p>
    <w:p w14:paraId="0605D97B">
      <w:pPr>
        <w:ind w:firstLine="0" w:firstLineChars="0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1B5F1B-5C7F-4A89-883F-35A716A440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E2B413C-0C73-41B7-9FB0-39FFA807603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0BD95F2-65BA-4A31-871D-F2419773009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461FBEB-4B8B-4806-B6C4-D247484645F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6C5752E-9302-4F56-B807-399FF5C4703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CEA1E673-81BC-4DBA-B345-590C158C06A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9A05E695-0E95-4EAA-989E-590467FABC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6E322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9CEC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9CEC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CA335B"/>
    <w:rsid w:val="091302AF"/>
    <w:rsid w:val="12703DDA"/>
    <w:rsid w:val="147470FC"/>
    <w:rsid w:val="19E5003F"/>
    <w:rsid w:val="1D2C197F"/>
    <w:rsid w:val="1E8A0598"/>
    <w:rsid w:val="1ED00A6F"/>
    <w:rsid w:val="211D0BDF"/>
    <w:rsid w:val="26672A31"/>
    <w:rsid w:val="268C786C"/>
    <w:rsid w:val="28E052C6"/>
    <w:rsid w:val="2B3A08A4"/>
    <w:rsid w:val="2DE96CA8"/>
    <w:rsid w:val="33B1343F"/>
    <w:rsid w:val="35677909"/>
    <w:rsid w:val="35A04BBF"/>
    <w:rsid w:val="362045DC"/>
    <w:rsid w:val="3C216B53"/>
    <w:rsid w:val="3D0026BE"/>
    <w:rsid w:val="3DF40390"/>
    <w:rsid w:val="3E265E94"/>
    <w:rsid w:val="3FDB7C09"/>
    <w:rsid w:val="418039C6"/>
    <w:rsid w:val="41FF1C3F"/>
    <w:rsid w:val="42745BF2"/>
    <w:rsid w:val="4C4E2E9B"/>
    <w:rsid w:val="56163FF5"/>
    <w:rsid w:val="575B18DA"/>
    <w:rsid w:val="59E047B8"/>
    <w:rsid w:val="5AD32638"/>
    <w:rsid w:val="5B2F2F6A"/>
    <w:rsid w:val="5D674389"/>
    <w:rsid w:val="5F7639DF"/>
    <w:rsid w:val="6127036A"/>
    <w:rsid w:val="625A5492"/>
    <w:rsid w:val="66D90F0D"/>
    <w:rsid w:val="6A636EEE"/>
    <w:rsid w:val="6B7FC8D5"/>
    <w:rsid w:val="72737B91"/>
    <w:rsid w:val="74A956B1"/>
    <w:rsid w:val="794E491F"/>
    <w:rsid w:val="7E225537"/>
    <w:rsid w:val="BF2D283C"/>
    <w:rsid w:val="DD5E776E"/>
    <w:rsid w:val="E1FE1A51"/>
    <w:rsid w:val="FEED8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lainText"/>
    <w:basedOn w:val="1"/>
    <w:unhideWhenUsed/>
    <w:qFormat/>
    <w:uiPriority w:val="99"/>
    <w:pPr>
      <w:spacing w:beforeLines="0" w:afterLines="0" w:line="360" w:lineRule="auto"/>
      <w:ind w:firstLine="880"/>
      <w:jc w:val="left"/>
      <w:textAlignment w:val="baseline"/>
    </w:pPr>
    <w:rPr>
      <w:rFonts w:hint="eastAsia" w:ascii="宋体" w:hAnsi="宋体"/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2968</Words>
  <Characters>3105</Characters>
  <Lines>0</Lines>
  <Paragraphs>0</Paragraphs>
  <TotalTime>12</TotalTime>
  <ScaleCrop>false</ScaleCrop>
  <LinksUpToDate>false</LinksUpToDate>
  <CharactersWithSpaces>3196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2020-11-11T16:08:00Z</dcterms:created>
  <dc:creator>刘超</dc:creator>
  <cp:lastModifiedBy>陈昆仑</cp:lastModifiedBy>
  <cp:lastPrinted>2025-02-18T03:35:00Z</cp:lastPrinted>
  <dcterms:modified xsi:type="dcterms:W3CDTF">2025-02-18T09:38:23Z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eyJoZGlkIjoiMTMxMGNkYTJhN2NkODc0MzYwZWZhYmI0Y2E4ZDVlOGEiLCJ1c2VySWQiOiI0MDEyMzI0OTQifQ==</vt:lpwstr>
  </property>
  <property fmtid="{D5CDD505-2E9C-101B-9397-08002B2CF9AE}" pid="4" name="ICV">
    <vt:lpwstr>A38779D83D4849B9818D6F534A83EB6D_13</vt:lpwstr>
  </property>
</Properties>
</file>