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bookmarkStart w:id="0" w:name="_GoBack"/>
      <w:bookmarkEnd w:id="0"/>
      <w:r>
        <w:rPr>
          <w:rFonts w:hint="default" w:ascii="Times New Roman" w:hAnsi="Times New Roman" w:eastAsia="黑体" w:cs="Times New Roman"/>
          <w:b w:val="0"/>
          <w:kern w:val="2"/>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default" w:ascii="Times New Roman" w:hAnsi="Times New Roman" w:eastAsia="黑体" w:cs="Times New Roman"/>
          <w:sz w:val="36"/>
          <w:szCs w:val="36"/>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eastAsia" w:ascii="Times New Roman" w:hAnsi="Times New Roman" w:cs="Times New Roman"/>
          <w:b w:val="0"/>
          <w:kern w:val="2"/>
          <w:sz w:val="24"/>
          <w:szCs w:val="24"/>
          <w:highlight w:val="none"/>
          <w:u w:val="none"/>
          <w:lang w:val="en-US" w:eastAsia="zh-CN" w:bidi="ar-SA"/>
        </w:rPr>
        <w:t>XX（省、市）XX（县、区）</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b w:val="0"/>
          <w:kern w:val="2"/>
          <w:sz w:val="32"/>
          <w:szCs w:val="32"/>
          <w:highlight w:val="none"/>
          <w:u w:val="single"/>
          <w:lang w:val="en-US" w:eastAsia="zh-CN" w:bidi="ar-SA"/>
        </w:rPr>
        <w:t xml:space="preserve">    </w:t>
      </w:r>
      <w:r>
        <w:rPr>
          <w:rFonts w:hint="default" w:ascii="Times New Roman" w:hAnsi="Times New Roman" w:eastAsia="楷体_GB2312" w:cs="Times New Roman"/>
          <w:sz w:val="32"/>
          <w:szCs w:val="32"/>
          <w:highlight w:val="none"/>
        </w:rPr>
        <w:t>省</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市、区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kern w:val="2"/>
          <w:sz w:val="32"/>
          <w:szCs w:val="32"/>
          <w:highlight w:val="none"/>
          <w:u w:val="none"/>
          <w:lang w:val="en-US" w:eastAsia="zh-CN" w:bidi="ar-SA"/>
        </w:rPr>
        <w:t>工业和信息化部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w:t>
      </w:r>
      <w:r>
        <w:rPr>
          <w:rFonts w:hint="eastAsia" w:ascii="Times New Roman" w:hAnsi="Times New Roman" w:cs="Times New Roman"/>
          <w:sz w:val="21"/>
          <w:szCs w:val="21"/>
          <w:highlight w:val="none"/>
          <w:lang w:val="en-US" w:eastAsia="zh-CN"/>
        </w:rPr>
        <w:t>，并提供必要的数据清单及佐证材料</w:t>
      </w:r>
      <w:r>
        <w:rPr>
          <w:rFonts w:hint="default" w:ascii="Times New Roman" w:hAnsi="Times New Roman" w:eastAsia="宋体" w:cs="Times New Roman"/>
          <w:sz w:val="21"/>
          <w:szCs w:val="21"/>
          <w:highlight w:val="none"/>
          <w:lang w:val="en-US" w:eastAsia="zh-CN"/>
        </w:rPr>
        <w:t>。填报数据将依权限对相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未注明填报年度的，请填写截止到2022年底的数据。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（XX（省、市）XX（县、区）XX产业））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w:t>
            </w:r>
            <w:r>
              <w:rPr>
                <w:rFonts w:hint="eastAsia" w:ascii="宋体" w:hAnsi="宋体" w:cs="宋体"/>
                <w:i w:val="0"/>
                <w:color w:val="000000"/>
                <w:sz w:val="24"/>
                <w:szCs w:val="24"/>
                <w:highlight w:val="none"/>
                <w:u w:val="none"/>
                <w:lang w:val="en-US" w:eastAsia="zh-CN"/>
              </w:rPr>
              <w:t>是否</w:t>
            </w:r>
            <w:r>
              <w:rPr>
                <w:rFonts w:hint="eastAsia" w:ascii="宋体" w:hAnsi="宋体" w:eastAsia="宋体" w:cs="宋体"/>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highlight w:val="none"/>
                <w:lang w:val="en" w:eastAsia="zh-CN"/>
              </w:rPr>
            </w:pPr>
            <w:r>
              <w:rPr>
                <w:rFonts w:hint="eastAsia"/>
                <w:highlight w:val="none"/>
                <w:lang w:val="en-US" w:eastAsia="zh-CN"/>
              </w:rPr>
              <w:t>□非高用水行业，不适用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是否已被认定为</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eastAsia="宋体" w:cs="宋体"/>
                <w:i w:val="0"/>
                <w:color w:val="000000"/>
                <w:kern w:val="0"/>
                <w:sz w:val="24"/>
                <w:szCs w:val="24"/>
                <w:highlight w:val="none"/>
                <w:u w:val="none"/>
                <w:lang w:val="en-US" w:eastAsia="zh-CN" w:bidi="ar"/>
              </w:rPr>
              <w:t>年</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sz w:val="24"/>
                <w:szCs w:val="24"/>
                <w:highlight w:val="none"/>
                <w:lang w:eastAsia="zh-CN"/>
              </w:rPr>
              <w:t>主导产业相关的省级</w:t>
            </w:r>
            <w:r>
              <w:rPr>
                <w:rFonts w:hint="eastAsia" w:ascii="宋体" w:hAnsi="宋体" w:eastAsia="宋体" w:cs="宋体"/>
                <w:sz w:val="24"/>
                <w:szCs w:val="24"/>
                <w:highlight w:val="none"/>
                <w:lang w:eastAsia="zh-CN"/>
              </w:rPr>
              <w:t>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sz w:val="24"/>
                <w:szCs w:val="24"/>
                <w:highlight w:val="none"/>
                <w:lang w:eastAsia="zh-CN"/>
              </w:rPr>
              <w:t>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eastAsia="宋体" w:cs="宋体"/>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近三年集群外商直接投资额累计增长率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近三年集群主导产品出口贸易额</w:t>
            </w:r>
            <w:r>
              <w:rPr>
                <w:rFonts w:hint="eastAsia" w:ascii="宋体" w:hAnsi="宋体" w:eastAsia="宋体" w:cs="宋体"/>
                <w:sz w:val="24"/>
                <w:szCs w:val="24"/>
                <w:highlight w:val="none"/>
                <w:lang w:val="en-US" w:eastAsia="zh-CN"/>
              </w:rPr>
              <w:t>累计</w:t>
            </w:r>
            <w:r>
              <w:rPr>
                <w:rFonts w:hint="default" w:ascii="宋体" w:hAnsi="宋体" w:eastAsia="宋体" w:cs="宋体"/>
                <w:sz w:val="24"/>
                <w:szCs w:val="24"/>
                <w:highlight w:val="none"/>
                <w:lang w:eastAsia="zh-CN"/>
              </w:rPr>
              <w:t>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集群产业链</w:t>
            </w:r>
            <w:r>
              <w:rPr>
                <w:rFonts w:hint="eastAsia" w:ascii="宋体" w:hAnsi="宋体" w:eastAsia="宋体" w:cs="宋体"/>
                <w:sz w:val="24"/>
                <w:szCs w:val="24"/>
                <w:highlight w:val="none"/>
                <w:lang w:val="en-US" w:eastAsia="zh-CN"/>
              </w:rPr>
              <w:t>强链补链</w:t>
            </w:r>
            <w:r>
              <w:rPr>
                <w:rFonts w:hint="default" w:ascii="宋体" w:hAnsi="宋体" w:eastAsia="宋体" w:cs="宋体"/>
                <w:sz w:val="24"/>
                <w:szCs w:val="24"/>
                <w:highlight w:val="none"/>
                <w:lang w:eastAsia="zh-CN"/>
              </w:rPr>
              <w:t>情况</w:t>
            </w:r>
            <w:r>
              <w:rPr>
                <w:rFonts w:hint="eastAsia" w:ascii="宋体" w:hAnsi="宋体" w:eastAsia="宋体" w:cs="宋体"/>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w:t>
            </w:r>
            <w:r>
              <w:rPr>
                <w:rFonts w:hint="eastAsia" w:ascii="宋体" w:hAnsi="宋体" w:cs="宋体"/>
                <w:color w:val="000000"/>
                <w:sz w:val="24"/>
                <w:szCs w:val="24"/>
                <w:highlight w:val="none"/>
                <w:lang w:val="en-US" w:eastAsia="zh-CN"/>
              </w:rPr>
              <w:t>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□绘制产业链图谱</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开展产业链培育</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□形成</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技术难点清单或创新项目库</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建立“揭榜挂帅”、“赛马”或众创众包等激励机制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□联合</w:t>
            </w:r>
            <w:r>
              <w:rPr>
                <w:rFonts w:hint="eastAsia" w:ascii="宋体" w:hAnsi="宋体" w:cs="宋体"/>
                <w:color w:val="000000"/>
                <w:sz w:val="24"/>
                <w:szCs w:val="24"/>
                <w:highlight w:val="none"/>
                <w:lang w:val="en-US" w:eastAsia="zh-CN"/>
              </w:rPr>
              <w:t>集群上下游</w:t>
            </w:r>
            <w:r>
              <w:rPr>
                <w:rFonts w:hint="default" w:ascii="宋体" w:hAnsi="宋体" w:cs="宋体"/>
                <w:color w:val="000000"/>
                <w:sz w:val="24"/>
                <w:szCs w:val="24"/>
                <w:highlight w:val="none"/>
                <w:lang w:val="en-US" w:eastAsia="zh-CN"/>
              </w:rPr>
              <w:t>企业，组建创新联合体，开展产业链联合攻关</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□引入高等院校、科研院所</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关键</w:t>
            </w:r>
            <w:r>
              <w:rPr>
                <w:rFonts w:hint="eastAsia" w:ascii="宋体" w:hAnsi="宋体" w:cs="宋体"/>
                <w:color w:val="000000"/>
                <w:sz w:val="24"/>
                <w:szCs w:val="24"/>
                <w:highlight w:val="none"/>
                <w:lang w:val="en-US" w:eastAsia="zh-CN"/>
              </w:rPr>
              <w:t>环节</w:t>
            </w:r>
            <w:r>
              <w:rPr>
                <w:rFonts w:hint="default" w:ascii="宋体" w:hAnsi="宋体" w:cs="宋体"/>
                <w:color w:val="000000"/>
                <w:sz w:val="24"/>
                <w:szCs w:val="24"/>
                <w:highlight w:val="none"/>
                <w:lang w:val="en-US" w:eastAsia="zh-CN"/>
              </w:rPr>
              <w:t>产学研协同创新</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□建有产业链上下游产供销一体化协同协作机制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w:t>
            </w:r>
            <w:r>
              <w:rPr>
                <w:rFonts w:hint="eastAsia" w:ascii="宋体" w:hAnsi="宋体" w:cs="宋体"/>
                <w:color w:val="000000"/>
                <w:sz w:val="24"/>
                <w:szCs w:val="24"/>
                <w:highlight w:val="none"/>
                <w:lang w:val="en-US" w:eastAsia="zh-CN"/>
              </w:rPr>
              <w:t>产业链“链主”</w:t>
            </w:r>
            <w:r>
              <w:rPr>
                <w:rFonts w:hint="default" w:ascii="宋体" w:hAnsi="宋体" w:cs="宋体"/>
                <w:color w:val="000000"/>
                <w:sz w:val="24"/>
                <w:szCs w:val="24"/>
                <w:highlight w:val="none"/>
                <w:lang w:val="en-US" w:eastAsia="zh-CN"/>
              </w:rPr>
              <w:t>企业建立稳定合作配套关系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□与先进制造业集群</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国家新型工业化产业示范基地建立稳定合作配套关系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集群</w:t>
            </w:r>
            <w:r>
              <w:rPr>
                <w:rFonts w:hint="eastAsia" w:ascii="宋体" w:hAnsi="宋体" w:eastAsia="宋体" w:cs="宋体"/>
                <w:sz w:val="24"/>
                <w:szCs w:val="24"/>
                <w:lang w:val="en-US" w:eastAsia="zh-CN"/>
              </w:rPr>
              <w:t>内产业链资源协同协作</w:t>
            </w:r>
            <w:r>
              <w:rPr>
                <w:rFonts w:hint="default" w:ascii="宋体" w:hAnsi="宋体" w:eastAsia="宋体" w:cs="宋体"/>
                <w:sz w:val="24"/>
                <w:szCs w:val="24"/>
                <w:lang w:val="en-US" w:eastAsia="zh-CN"/>
              </w:rPr>
              <w:t>情况</w:t>
            </w:r>
            <w:r>
              <w:rPr>
                <w:rFonts w:hint="eastAsia" w:ascii="宋体" w:hAnsi="宋体" w:eastAsia="宋体" w:cs="宋体"/>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集群已开展的</w:t>
            </w:r>
            <w:r>
              <w:rPr>
                <w:rFonts w:hint="eastAsia" w:ascii="宋体" w:hAnsi="宋体" w:eastAsia="宋体" w:cs="宋体"/>
                <w:sz w:val="24"/>
                <w:szCs w:val="24"/>
                <w:lang w:val="en-US" w:eastAsia="zh-CN"/>
              </w:rPr>
              <w:t>产业链资源协同协作</w:t>
            </w:r>
            <w:r>
              <w:rPr>
                <w:rFonts w:hint="eastAsia" w:ascii="宋体" w:hAnsi="宋体" w:eastAsia="宋体" w:cs="宋体"/>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□开展通用生产设备</w:t>
            </w:r>
            <w:r>
              <w:rPr>
                <w:rFonts w:hint="eastAsia" w:ascii="宋体" w:hAnsi="宋体" w:eastAsia="宋体" w:cs="宋体"/>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物流、仓储、设计等</w:t>
            </w:r>
            <w:r>
              <w:rPr>
                <w:rFonts w:hint="eastAsia" w:ascii="宋体" w:hAnsi="宋体" w:eastAsia="宋体" w:cs="宋体"/>
                <w:color w:val="000000"/>
                <w:sz w:val="24"/>
                <w:szCs w:val="24"/>
                <w:highlight w:val="none"/>
                <w:lang w:val="en-US" w:eastAsia="zh-CN"/>
              </w:rPr>
              <w:t>服务</w:t>
            </w:r>
            <w:r>
              <w:rPr>
                <w:rFonts w:hint="default"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人力</w:t>
            </w:r>
            <w:r>
              <w:rPr>
                <w:rFonts w:hint="eastAsia"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cs="宋体"/>
                <w:sz w:val="24"/>
                <w:szCs w:val="24"/>
                <w:lang w:eastAsia="zh-CN"/>
              </w:rPr>
              <w:t>开展了</w:t>
            </w:r>
            <w:r>
              <w:rPr>
                <w:rFonts w:hint="eastAsia" w:ascii="宋体" w:hAnsi="宋体" w:eastAsia="宋体" w:cs="宋体"/>
                <w:sz w:val="24"/>
                <w:szCs w:val="24"/>
                <w:lang w:eastAsia="zh-CN"/>
              </w:rPr>
              <w:t>质量诊断服务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w:t>
            </w:r>
            <w:r>
              <w:rPr>
                <w:rFonts w:hint="default" w:ascii="宋体" w:hAnsi="宋体" w:eastAsia="宋体" w:cs="宋体"/>
                <w:sz w:val="24"/>
                <w:szCs w:val="24"/>
                <w:lang w:eastAsia="zh-CN"/>
              </w:rPr>
              <w:t>品牌管理标准宣贯</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eastAsia="宋体" w:cs="宋体"/>
                <w:i w:val="0"/>
                <w:color w:val="000000"/>
                <w:kern w:val="0"/>
                <w:sz w:val="24"/>
                <w:szCs w:val="24"/>
                <w:highlight w:val="none"/>
                <w:u w:val="none"/>
                <w:lang w:val="en-US" w:eastAsia="zh-CN" w:bidi="ar"/>
              </w:rPr>
              <w:t>年</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w:t>
            </w:r>
            <w:r>
              <w:rPr>
                <w:rFonts w:hint="eastAsia" w:ascii="宋体" w:hAnsi="宋体" w:cs="宋体"/>
                <w:i w:val="0"/>
                <w:color w:val="000000"/>
                <w:kern w:val="0"/>
                <w:sz w:val="24"/>
                <w:szCs w:val="24"/>
                <w:highlight w:val="none"/>
                <w:u w:val="none"/>
                <w:lang w:val="en-US" w:eastAsia="zh-CN" w:bidi="ar"/>
              </w:rPr>
              <w:t>中小企业</w:t>
            </w:r>
            <w:r>
              <w:rPr>
                <w:rFonts w:hint="eastAsia" w:ascii="宋体" w:hAnsi="宋体" w:eastAsia="宋体" w:cs="宋体"/>
                <w:i w:val="0"/>
                <w:color w:val="000000"/>
                <w:kern w:val="0"/>
                <w:sz w:val="24"/>
                <w:szCs w:val="24"/>
                <w:highlight w:val="none"/>
                <w:u w:val="none"/>
                <w:lang w:val="en-US" w:eastAsia="zh-CN" w:bidi="ar"/>
              </w:rPr>
              <w:t>近三年研发经费增速（%）</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cs="宋体"/>
                <w:color w:val="000000"/>
                <w:sz w:val="24"/>
                <w:highlight w:val="none"/>
                <w:lang w:val="en-US" w:eastAsia="zh-CN" w:bidi="ar"/>
              </w:rPr>
              <w:t>创新平台建设情况</w:t>
            </w:r>
          </w:p>
          <w:p>
            <w:pPr>
              <w:spacing w:line="360" w:lineRule="auto"/>
              <w:jc w:val="left"/>
              <w:rPr>
                <w:rFonts w:hint="eastAsia"/>
                <w:lang w:val="en-US" w:eastAsia="zh-CN"/>
              </w:rPr>
            </w:pPr>
            <w:r>
              <w:rPr>
                <w:rFonts w:hint="eastAsia" w:ascii="宋体" w:hAnsi="宋体" w:eastAsia="宋体" w:cs="宋体"/>
                <w:color w:val="000000"/>
                <w:sz w:val="24"/>
                <w:highlight w:val="none"/>
                <w:lang w:val="en-US" w:eastAsia="zh-CN" w:bidi="ar"/>
              </w:rPr>
              <w:t>（需提供清单及佐证材料）</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w:t>
            </w:r>
            <w:r>
              <w:rPr>
                <w:rFonts w:hint="eastAsia" w:ascii="宋体" w:hAnsi="宋体" w:cs="宋体"/>
                <w:i w:val="0"/>
                <w:color w:val="000000"/>
                <w:kern w:val="0"/>
                <w:sz w:val="24"/>
                <w:szCs w:val="24"/>
                <w:highlight w:val="none"/>
                <w:u w:val="none"/>
                <w:lang w:val="en-US" w:eastAsia="zh-CN" w:bidi="ar-SA"/>
              </w:rPr>
              <w:t>中小企业</w:t>
            </w:r>
            <w:r>
              <w:rPr>
                <w:rFonts w:hint="eastAsia" w:ascii="宋体" w:hAnsi="宋体" w:eastAsia="宋体" w:cs="宋体"/>
                <w:i w:val="0"/>
                <w:color w:val="000000"/>
                <w:kern w:val="0"/>
                <w:sz w:val="24"/>
                <w:szCs w:val="24"/>
                <w:highlight w:val="none"/>
                <w:u w:val="none"/>
                <w:lang w:val="en-US" w:eastAsia="zh-CN" w:bidi="ar-SA"/>
              </w:rPr>
              <w:t>研发人员占从业人员比例（%）</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集群中小企业PCT国际专利申请量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w:t>
            </w:r>
            <w:r>
              <w:rPr>
                <w:rFonts w:hint="eastAsia" w:ascii="宋体" w:hAnsi="宋体" w:cs="宋体"/>
                <w:i w:val="0"/>
                <w:color w:val="000000"/>
                <w:kern w:val="2"/>
                <w:sz w:val="24"/>
                <w:szCs w:val="24"/>
                <w:highlight w:val="none"/>
                <w:u w:val="none"/>
                <w:lang w:val="en-US" w:eastAsia="zh-CN" w:bidi="ar-SA"/>
              </w:rPr>
              <w:t>中小企业近三年</w:t>
            </w:r>
            <w:r>
              <w:rPr>
                <w:rFonts w:hint="eastAsia" w:ascii="宋体" w:hAnsi="宋体" w:eastAsia="宋体" w:cs="宋体"/>
                <w:i w:val="0"/>
                <w:color w:val="000000"/>
                <w:kern w:val="2"/>
                <w:sz w:val="24"/>
                <w:szCs w:val="24"/>
                <w:highlight w:val="none"/>
                <w:u w:val="none"/>
                <w:lang w:val="en-US" w:eastAsia="zh-CN" w:bidi="ar-SA"/>
              </w:rPr>
              <w:t>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w:t>
            </w:r>
            <w:r>
              <w:rPr>
                <w:rFonts w:hint="eastAsia" w:ascii="宋体" w:hAnsi="宋体" w:cs="宋体"/>
                <w:b w:val="0"/>
                <w:kern w:val="2"/>
                <w:sz w:val="24"/>
                <w:szCs w:val="24"/>
                <w:highlight w:val="none"/>
                <w:lang w:val="en-US" w:eastAsia="zh-CN" w:bidi="ar-SA"/>
              </w:rPr>
              <w:t>中小企业从业人员</w:t>
            </w:r>
            <w:r>
              <w:rPr>
                <w:rFonts w:hint="eastAsia" w:ascii="宋体" w:hAnsi="宋体" w:eastAsia="宋体" w:cs="宋体"/>
                <w:b w:val="0"/>
                <w:kern w:val="2"/>
                <w:sz w:val="24"/>
                <w:szCs w:val="24"/>
                <w:highlight w:val="none"/>
                <w:lang w:val="en-US" w:eastAsia="zh-CN" w:bidi="ar-SA"/>
              </w:rPr>
              <w:t>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cs="宋体"/>
                <w:sz w:val="24"/>
                <w:szCs w:val="24"/>
                <w:highlight w:val="none"/>
                <w:lang w:val="en-US" w:eastAsia="zh-CN"/>
              </w:rPr>
              <w:t>及佐证材料</w:t>
            </w:r>
            <w:r>
              <w:rPr>
                <w:rFonts w:hint="eastAsia" w:ascii="宋体" w:hAnsi="宋体" w:eastAsia="宋体" w:cs="宋体"/>
                <w:sz w:val="24"/>
                <w:szCs w:val="24"/>
                <w:highlight w:val="none"/>
                <w:lang w:eastAsia="zh-CN"/>
              </w:rPr>
              <w:t>）</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w:t>
            </w:r>
            <w:r>
              <w:rPr>
                <w:rFonts w:hint="eastAsia" w:ascii="宋体" w:hAnsi="宋体" w:cs="宋体"/>
                <w:color w:val="000000"/>
                <w:kern w:val="0"/>
                <w:sz w:val="24"/>
                <w:szCs w:val="24"/>
                <w:highlight w:val="none"/>
                <w:lang w:eastAsia="zh-CN" w:bidi="ar"/>
              </w:rPr>
              <w:t>中小企业</w:t>
            </w:r>
            <w:r>
              <w:rPr>
                <w:rFonts w:hint="eastAsia" w:ascii="宋体" w:hAnsi="宋体" w:eastAsia="宋体" w:cs="宋体"/>
                <w:color w:val="000000"/>
                <w:kern w:val="0"/>
                <w:sz w:val="24"/>
                <w:szCs w:val="24"/>
                <w:highlight w:val="none"/>
                <w:lang w:eastAsia="zh-CN" w:bidi="ar"/>
              </w:rPr>
              <w:t>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cs="宋体"/>
                <w:i w:val="0"/>
                <w:color w:val="000000"/>
                <w:kern w:val="2"/>
                <w:sz w:val="24"/>
                <w:szCs w:val="24"/>
                <w:highlight w:val="none"/>
                <w:u w:val="none"/>
                <w:lang w:val="en-US" w:eastAsia="zh-CN" w:bidi="ar-SA"/>
              </w:rPr>
              <w:t>年</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cs="宋体"/>
                <w:i w:val="0"/>
                <w:color w:val="000000"/>
                <w:kern w:val="2"/>
                <w:sz w:val="24"/>
                <w:szCs w:val="24"/>
                <w:highlight w:val="none"/>
                <w:u w:val="none"/>
                <w:lang w:val="en-US" w:eastAsia="zh-CN" w:bidi="ar-SA"/>
              </w:rPr>
              <w:t>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8"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1"/>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3"/>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20</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集群绿色低碳相关工作</w:t>
            </w:r>
            <w:r>
              <w:rPr>
                <w:rFonts w:hint="eastAsia" w:ascii="宋体" w:hAnsi="宋体" w:eastAsia="宋体" w:cs="宋体"/>
                <w:i w:val="0"/>
                <w:color w:val="auto"/>
                <w:kern w:val="2"/>
                <w:sz w:val="24"/>
                <w:szCs w:val="24"/>
                <w:highlight w:val="none"/>
                <w:u w:val="none"/>
                <w:lang w:val="en-US" w:eastAsia="zh-CN" w:bidi="ar-SA"/>
              </w:rPr>
              <w:t>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w:t>
            </w:r>
            <w:r>
              <w:rPr>
                <w:rFonts w:hint="eastAsia" w:ascii="宋体" w:hAnsi="宋体" w:cs="宋体"/>
                <w:sz w:val="24"/>
                <w:szCs w:val="24"/>
                <w:lang w:val="en-US" w:eastAsia="zh-CN"/>
              </w:rPr>
              <w:t>绿色低碳相关</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节能</w:t>
            </w:r>
            <w:r>
              <w:rPr>
                <w:rFonts w:hint="eastAsia" w:ascii="宋体" w:hAnsi="宋体" w:cs="宋体"/>
                <w:sz w:val="24"/>
                <w:szCs w:val="24"/>
                <w:lang w:val="en-US" w:eastAsia="zh-CN"/>
              </w:rPr>
              <w:t>诊断，建立</w:t>
            </w:r>
            <w:r>
              <w:rPr>
                <w:rFonts w:hint="default" w:ascii="宋体" w:hAnsi="宋体" w:cs="宋体"/>
                <w:sz w:val="24"/>
                <w:szCs w:val="24"/>
                <w:lang w:val="en-US" w:eastAsia="zh-CN"/>
              </w:rPr>
              <w:t>节能</w:t>
            </w:r>
            <w:r>
              <w:rPr>
                <w:rFonts w:hint="eastAsia" w:ascii="宋体" w:hAnsi="宋体" w:cs="宋体"/>
                <w:sz w:val="24"/>
                <w:szCs w:val="24"/>
                <w:lang w:val="en-US" w:eastAsia="zh-CN"/>
              </w:rPr>
              <w:t>管控</w:t>
            </w:r>
            <w:r>
              <w:rPr>
                <w:rFonts w:hint="default" w:ascii="宋体" w:hAnsi="宋体" w:cs="宋体"/>
                <w:sz w:val="24"/>
                <w:szCs w:val="24"/>
                <w:lang w:val="en-US" w:eastAsia="zh-CN"/>
              </w:rPr>
              <w:t>系统</w:t>
            </w:r>
            <w:r>
              <w:rPr>
                <w:rFonts w:hint="eastAsia" w:ascii="宋体" w:hAnsi="宋体" w:cs="宋体"/>
                <w:sz w:val="24"/>
                <w:szCs w:val="24"/>
                <w:lang w:val="en-US" w:eastAsia="zh-CN"/>
              </w:rPr>
              <w:t>、余</w:t>
            </w:r>
            <w:r>
              <w:rPr>
                <w:rFonts w:hint="default" w:ascii="宋体" w:hAnsi="宋体" w:cs="宋体"/>
                <w:sz w:val="24"/>
                <w:szCs w:val="24"/>
                <w:lang w:val="en-US" w:eastAsia="zh-CN"/>
              </w:rPr>
              <w:t>热余压回收</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碳排放</w:t>
            </w:r>
            <w:r>
              <w:rPr>
                <w:rFonts w:hint="eastAsia" w:ascii="宋体" w:hAnsi="宋体" w:cs="宋体"/>
                <w:sz w:val="24"/>
                <w:szCs w:val="24"/>
                <w:lang w:val="en-US" w:eastAsia="zh-CN"/>
              </w:rPr>
              <w:t>和</w:t>
            </w:r>
            <w:r>
              <w:rPr>
                <w:rFonts w:hint="default" w:ascii="宋体" w:hAnsi="宋体" w:cs="宋体"/>
                <w:sz w:val="24"/>
                <w:szCs w:val="24"/>
                <w:lang w:val="en-US" w:eastAsia="zh-CN"/>
              </w:rPr>
              <w:t>碳足迹</w:t>
            </w:r>
            <w:r>
              <w:rPr>
                <w:rFonts w:hint="eastAsia" w:ascii="宋体" w:hAnsi="宋体" w:cs="宋体"/>
                <w:sz w:val="24"/>
                <w:szCs w:val="24"/>
                <w:lang w:val="en-US" w:eastAsia="zh-CN"/>
              </w:rPr>
              <w:t>监测与</w:t>
            </w:r>
            <w:r>
              <w:rPr>
                <w:rFonts w:hint="default" w:ascii="宋体" w:hAnsi="宋体" w:cs="宋体"/>
                <w:sz w:val="24"/>
                <w:szCs w:val="24"/>
                <w:lang w:val="en-US" w:eastAsia="zh-CN"/>
              </w:rPr>
              <w:t>核算</w:t>
            </w:r>
            <w:r>
              <w:rPr>
                <w:rFonts w:hint="eastAsia" w:ascii="宋体" w:hAnsi="宋体" w:cs="宋体"/>
                <w:sz w:val="24"/>
                <w:szCs w:val="24"/>
                <w:lang w:val="en-US" w:eastAsia="zh-CN"/>
              </w:rPr>
              <w:t>等</w:t>
            </w:r>
          </w:p>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建立了</w:t>
            </w:r>
            <w:r>
              <w:rPr>
                <w:rFonts w:hint="default" w:ascii="宋体" w:hAnsi="宋体" w:cs="宋体"/>
                <w:sz w:val="24"/>
                <w:szCs w:val="24"/>
                <w:lang w:val="en-US" w:eastAsia="zh-CN"/>
              </w:rPr>
              <w:t>水资源梯级循环利用</w:t>
            </w:r>
            <w:r>
              <w:rPr>
                <w:rFonts w:hint="eastAsia" w:ascii="宋体" w:hAnsi="宋体" w:cs="宋体"/>
                <w:sz w:val="24"/>
                <w:szCs w:val="24"/>
                <w:lang w:val="en-US" w:eastAsia="zh-CN"/>
              </w:rPr>
              <w:t>、</w:t>
            </w:r>
            <w:r>
              <w:rPr>
                <w:rFonts w:hint="default" w:ascii="宋体" w:hAnsi="宋体" w:cs="宋体"/>
                <w:sz w:val="24"/>
                <w:szCs w:val="24"/>
                <w:lang w:val="en-US" w:eastAsia="zh-CN"/>
              </w:rPr>
              <w:t>工业废弃物分类分级利用</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清洁生产</w:t>
            </w:r>
            <w:r>
              <w:rPr>
                <w:rFonts w:hint="eastAsia" w:ascii="宋体" w:hAnsi="宋体" w:cs="宋体"/>
                <w:sz w:val="24"/>
                <w:szCs w:val="24"/>
                <w:lang w:val="en-US" w:eastAsia="zh-CN"/>
              </w:rPr>
              <w:t>评价等工作</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绿色制造系统解决方案</w:t>
            </w:r>
            <w:r>
              <w:rPr>
                <w:rFonts w:hint="eastAsia" w:ascii="宋体" w:hAnsi="宋体" w:cs="宋体"/>
                <w:sz w:val="24"/>
                <w:szCs w:val="24"/>
                <w:lang w:val="en-US" w:eastAsia="zh-CN"/>
              </w:rPr>
              <w:t>推广</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98"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集群绿色制造体系建设水平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绿色工厂数量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绿色工业园区数量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绿色供应链管理企业数量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u w:val="single"/>
                <w:lang w:val="en-US" w:eastAsia="zh-CN"/>
              </w:rPr>
            </w:pPr>
            <w:r>
              <w:rPr>
                <w:rFonts w:hint="eastAsia" w:ascii="宋体" w:hAnsi="宋体" w:cs="宋体"/>
                <w:sz w:val="24"/>
                <w:szCs w:val="24"/>
                <w:lang w:val="en-US" w:eastAsia="zh-CN"/>
              </w:rPr>
              <w:t>绿色设计产品数量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lang w:val="en-US" w:eastAsia="zh-CN"/>
              </w:rPr>
            </w:pPr>
            <w:r>
              <w:rPr>
                <w:rFonts w:hint="eastAsia" w:ascii="宋体" w:hAnsi="宋体" w:cs="宋体"/>
                <w:sz w:val="24"/>
                <w:szCs w:val="24"/>
                <w:lang w:val="en-US" w:eastAsia="zh-CN"/>
              </w:rPr>
              <w:t>（注：需提供清单及佐证材料）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9"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清单及</w:t>
            </w:r>
            <w:r>
              <w:rPr>
                <w:rFonts w:hint="eastAsia" w:ascii="宋体" w:hAnsi="宋体" w:eastAsia="宋体" w:cs="宋体"/>
                <w:b w:val="0"/>
                <w:sz w:val="24"/>
                <w:szCs w:val="24"/>
                <w:lang w:val="en-US" w:eastAsia="zh-CN"/>
              </w:rPr>
              <w:t>相关佐证材料）</w:t>
            </w: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7" w:hRule="atLeast"/>
          <w:jc w:val="center"/>
        </w:trPr>
        <w:tc>
          <w:tcPr>
            <w:tcW w:w="3426"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集群发展环境</w:t>
            </w:r>
            <w:r>
              <w:rPr>
                <w:rFonts w:hint="eastAsia" w:ascii="宋体" w:hAnsi="宋体" w:eastAsia="宋体" w:cs="宋体"/>
                <w:kern w:val="2"/>
                <w:sz w:val="24"/>
                <w:szCs w:val="24"/>
                <w:highlight w:val="none"/>
                <w:lang w:val="en-US" w:eastAsia="zh-CN" w:bidi="ar-SA"/>
              </w:rPr>
              <w:t>情况</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集群</w:t>
            </w:r>
            <w:r>
              <w:rPr>
                <w:rFonts w:hint="eastAsia" w:ascii="宋体" w:hAnsi="宋体" w:cs="宋体"/>
                <w:sz w:val="24"/>
                <w:szCs w:val="24"/>
                <w:highlight w:val="none"/>
                <w:lang w:val="en-US" w:eastAsia="zh-CN"/>
              </w:rPr>
              <w:t>已开展的发展环境治理工作</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default" w:ascii="宋体" w:hAnsi="宋体" w:eastAsia="宋体" w:cs="宋体"/>
                <w:kern w:val="2"/>
                <w:sz w:val="24"/>
                <w:szCs w:val="24"/>
                <w:highlight w:val="none"/>
                <w:lang w:val="en-US" w:eastAsia="zh-CN" w:bidi="ar-SA"/>
              </w:rPr>
              <w:t>建立中小企业</w:t>
            </w:r>
            <w:r>
              <w:rPr>
                <w:rFonts w:hint="eastAsia" w:ascii="宋体" w:hAnsi="宋体" w:eastAsia="宋体" w:cs="宋体"/>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t>□建立安全生产源头管控和隐患排查机制</w:t>
            </w:r>
          </w:p>
          <w:p>
            <w:pPr>
              <w:pStyle w:val="2"/>
              <w:rPr>
                <w:rFonts w:hint="eastAsia"/>
                <w:highlight w:val="none"/>
                <w:lang w:val="en-US" w:eastAsia="zh-CN"/>
              </w:rPr>
            </w:pPr>
            <w:r>
              <w:rPr>
                <w:rFonts w:hint="default"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集群</w:t>
            </w: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w:t>
            </w:r>
            <w:r>
              <w:rPr>
                <w:rFonts w:hint="eastAsia" w:ascii="宋体" w:hAnsi="宋体" w:cs="宋体"/>
                <w:i w:val="0"/>
                <w:iCs w:val="0"/>
                <w:color w:val="auto"/>
                <w:sz w:val="21"/>
                <w:szCs w:val="21"/>
                <w:highlight w:val="none"/>
                <w:lang w:eastAsia="zh-CN"/>
              </w:rPr>
              <w:t>市场</w:t>
            </w:r>
            <w:r>
              <w:rPr>
                <w:rFonts w:hint="eastAsia" w:ascii="宋体" w:hAnsi="宋体" w:eastAsia="宋体" w:cs="宋体"/>
                <w:i w:val="0"/>
                <w:iCs w:val="0"/>
                <w:color w:val="auto"/>
                <w:sz w:val="21"/>
                <w:szCs w:val="21"/>
                <w:highlight w:val="none"/>
              </w:rPr>
              <w:t>主体培育、品牌打造、产业链供应链建设等方面近三年来发展情况、在行业中所处的地位等。</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5"/>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2</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5</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w:t>
            </w:r>
            <w:r>
              <w:rPr>
                <w:rFonts w:hint="eastAsia" w:ascii="宋体" w:hAnsi="宋体" w:cs="宋体"/>
                <w:i w:val="0"/>
                <w:iCs w:val="0"/>
                <w:color w:val="auto"/>
                <w:sz w:val="21"/>
                <w:szCs w:val="21"/>
                <w:highlight w:val="none"/>
                <w:vertAlign w:val="baseline"/>
                <w:lang w:val="en-US" w:eastAsia="zh-CN"/>
              </w:rPr>
              <w:t>5</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5"/>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pPr>
    </w:p>
    <w:sectPr>
      <w:footerReference r:id="rId4" w:type="default"/>
      <w:pgSz w:w="11906" w:h="16838"/>
      <w:pgMar w:top="1440" w:right="1800" w:bottom="1440" w:left="1800"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MzEzYTZkZTZiMzc1NzNmMGI3NjAxMGRlYWI3MTMifQ=="/>
  </w:docVars>
  <w:rsids>
    <w:rsidRoot w:val="1ACA091F"/>
    <w:rsid w:val="035E5FFC"/>
    <w:rsid w:val="14FC1E68"/>
    <w:rsid w:val="17C17FCC"/>
    <w:rsid w:val="1ACA091F"/>
    <w:rsid w:val="1B3A7EBF"/>
    <w:rsid w:val="1F669F3E"/>
    <w:rsid w:val="1F7C223F"/>
    <w:rsid w:val="21E6224A"/>
    <w:rsid w:val="24FA15FF"/>
    <w:rsid w:val="28716487"/>
    <w:rsid w:val="322D60CE"/>
    <w:rsid w:val="33F847B8"/>
    <w:rsid w:val="35CC5BC0"/>
    <w:rsid w:val="37AD2C75"/>
    <w:rsid w:val="381D55D5"/>
    <w:rsid w:val="39BF6238"/>
    <w:rsid w:val="3AAE0558"/>
    <w:rsid w:val="3D450117"/>
    <w:rsid w:val="3DCA1D3E"/>
    <w:rsid w:val="3F5DA339"/>
    <w:rsid w:val="3F7F9301"/>
    <w:rsid w:val="3FAB93F7"/>
    <w:rsid w:val="3FEF3FBB"/>
    <w:rsid w:val="44DE1FA5"/>
    <w:rsid w:val="499A042B"/>
    <w:rsid w:val="4A8731C8"/>
    <w:rsid w:val="4D8F356F"/>
    <w:rsid w:val="4E760A1E"/>
    <w:rsid w:val="532FE39C"/>
    <w:rsid w:val="5B860B9E"/>
    <w:rsid w:val="5DC56169"/>
    <w:rsid w:val="5FC752ED"/>
    <w:rsid w:val="67E77651"/>
    <w:rsid w:val="6CBF6166"/>
    <w:rsid w:val="725C6CC3"/>
    <w:rsid w:val="7770209D"/>
    <w:rsid w:val="79FBD338"/>
    <w:rsid w:val="7BBEF9F0"/>
    <w:rsid w:val="7D7F0DCF"/>
    <w:rsid w:val="7F7A92F1"/>
    <w:rsid w:val="7FCDDA09"/>
    <w:rsid w:val="7FD7BFE6"/>
    <w:rsid w:val="7FF9F9BD"/>
    <w:rsid w:val="7FFE50CE"/>
    <w:rsid w:val="9E9732FB"/>
    <w:rsid w:val="9EFFA802"/>
    <w:rsid w:val="9FEA548D"/>
    <w:rsid w:val="BFFEF32A"/>
    <w:rsid w:val="D5DB61C9"/>
    <w:rsid w:val="DEF80924"/>
    <w:rsid w:val="DF6F6841"/>
    <w:rsid w:val="E77FFDD9"/>
    <w:rsid w:val="EFFB443B"/>
    <w:rsid w:val="F3FF5C7E"/>
    <w:rsid w:val="F7DD7543"/>
    <w:rsid w:val="FDF76862"/>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iPriority w:val="0"/>
    <w:pPr>
      <w:jc w:val="left"/>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4170</Words>
  <Characters>4303</Characters>
  <Lines>0</Lines>
  <Paragraphs>0</Paragraphs>
  <TotalTime>0</TotalTime>
  <ScaleCrop>false</ScaleCrop>
  <LinksUpToDate>false</LinksUpToDate>
  <CharactersWithSpaces>4672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2022-09-17T03:42:00Z</dcterms:created>
  <dc:creator>刘哲 George</dc:creator>
  <cp:lastModifiedBy>靖香慧</cp:lastModifiedBy>
  <cp:lastPrinted>2023-02-23T03:15:00Z</cp:lastPrinted>
  <dcterms:modified xsi:type="dcterms:W3CDTF">2023-07-17T02:59:33Z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48E6C562F3774630980D66122B8B7BFC_13</vt:lpwstr>
  </property>
</Properties>
</file>