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省级制造业数字化转型促进中心推荐汇总表</w:t>
      </w:r>
    </w:p>
    <w:bookmarkEnd w:id="0"/>
    <w:p>
      <w:pPr>
        <w:ind w:firstLine="0" w:firstLineChars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推荐单位（盖章）：</w:t>
      </w:r>
    </w:p>
    <w:tbl>
      <w:tblPr>
        <w:tblStyle w:val="3"/>
        <w:tblW w:w="15231" w:type="dxa"/>
        <w:tblInd w:w="-6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813"/>
        <w:gridCol w:w="1194"/>
        <w:gridCol w:w="1004"/>
        <w:gridCol w:w="944"/>
        <w:gridCol w:w="1065"/>
        <w:gridCol w:w="1216"/>
        <w:gridCol w:w="1216"/>
        <w:gridCol w:w="1362"/>
        <w:gridCol w:w="1458"/>
        <w:gridCol w:w="1546"/>
        <w:gridCol w:w="1219"/>
        <w:gridCol w:w="1040"/>
        <w:gridCol w:w="8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  <w:t>促进中心名称</w:t>
            </w:r>
          </w:p>
        </w:tc>
        <w:tc>
          <w:tcPr>
            <w:tcW w:w="1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建成时间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建设投入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所在市区</w:t>
            </w: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主要服务对象</w:t>
            </w: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中心团队人数</w:t>
            </w: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中心2024年运营成本（万元）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申报主体</w:t>
            </w: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联合体成员</w:t>
            </w: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申报主体主营业务收入</w:t>
            </w:r>
          </w:p>
        </w:tc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eastAsia="zh-CN"/>
              </w:rPr>
              <w:t>负责人及联系方式</w:t>
            </w:r>
          </w:p>
        </w:tc>
        <w:tc>
          <w:tcPr>
            <w:tcW w:w="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pacing w:val="5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704C"/>
    <w:rsid w:val="0D2B6F63"/>
    <w:rsid w:val="55820BFF"/>
    <w:rsid w:val="5F67704C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2024-12-13T11:02:00Z</dcterms:created>
  <dc:creator>荻玟琰钰.</dc:creator>
  <cp:lastModifiedBy>荻玟琰钰.</cp:lastModifiedBy>
  <dcterms:modified xsi:type="dcterms:W3CDTF">2024-12-13T11:03:11Z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