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2FA49">
      <w:pPr>
        <w:bidi w:val="0"/>
        <w:ind w:left="0" w:leftChars="0" w:firstLine="0" w:firstLineChars="0"/>
        <w:jc w:val="left"/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22"/>
        </w:rPr>
        <w:t>附件</w:t>
      </w:r>
      <w:r>
        <w:rPr>
          <w:rFonts w:hint="eastAsia" w:ascii="Times New Roman" w:hAnsi="Times New Roman" w:eastAsia="黑体" w:cs="Times New Roman"/>
          <w:sz w:val="32"/>
          <w:szCs w:val="22"/>
          <w:lang w:val="en-US" w:eastAsia="zh-CN"/>
        </w:rPr>
        <w:t>1</w:t>
      </w:r>
    </w:p>
    <w:p w14:paraId="200C5095">
      <w:pPr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申报经济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  <w:lang w:eastAsia="zh-CN"/>
        </w:rPr>
        <w:t>专业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高级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  <w:lang w:eastAsia="zh-CN"/>
        </w:rPr>
        <w:t>职称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的具体范围及现从事专业等要求</w:t>
      </w:r>
    </w:p>
    <w:tbl>
      <w:tblPr>
        <w:tblStyle w:val="2"/>
        <w:tblW w:w="137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077"/>
        <w:gridCol w:w="1757"/>
        <w:gridCol w:w="1928"/>
        <w:gridCol w:w="1644"/>
        <w:gridCol w:w="6307"/>
      </w:tblGrid>
      <w:tr w14:paraId="55F8B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77" w:type="dxa"/>
            <w:vAlign w:val="center"/>
          </w:tcPr>
          <w:p w14:paraId="190235D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 w14:paraId="6FC85371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级别</w:t>
            </w:r>
          </w:p>
        </w:tc>
        <w:tc>
          <w:tcPr>
            <w:tcW w:w="1077" w:type="dxa"/>
            <w:vAlign w:val="center"/>
          </w:tcPr>
          <w:p w14:paraId="4865028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 w14:paraId="5423027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系列</w:t>
            </w:r>
          </w:p>
        </w:tc>
        <w:tc>
          <w:tcPr>
            <w:tcW w:w="1757" w:type="dxa"/>
            <w:vAlign w:val="center"/>
          </w:tcPr>
          <w:p w14:paraId="52EDAC8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申报职称</w:t>
            </w:r>
          </w:p>
        </w:tc>
        <w:tc>
          <w:tcPr>
            <w:tcW w:w="1928" w:type="dxa"/>
            <w:vAlign w:val="center"/>
          </w:tcPr>
          <w:p w14:paraId="3488890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评委会名称</w:t>
            </w:r>
          </w:p>
        </w:tc>
        <w:tc>
          <w:tcPr>
            <w:tcW w:w="1644" w:type="dxa"/>
            <w:vAlign w:val="center"/>
          </w:tcPr>
          <w:p w14:paraId="0CF6EBB6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申报范围</w:t>
            </w:r>
          </w:p>
        </w:tc>
        <w:tc>
          <w:tcPr>
            <w:tcW w:w="6307" w:type="dxa"/>
            <w:vAlign w:val="center"/>
          </w:tcPr>
          <w:p w14:paraId="726BFA8F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现从事专业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要求</w:t>
            </w:r>
          </w:p>
        </w:tc>
      </w:tr>
      <w:tr w14:paraId="53B7D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077" w:type="dxa"/>
            <w:vAlign w:val="center"/>
          </w:tcPr>
          <w:p w14:paraId="4F88704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副高</w:t>
            </w:r>
          </w:p>
        </w:tc>
        <w:tc>
          <w:tcPr>
            <w:tcW w:w="1077" w:type="dxa"/>
            <w:vAlign w:val="center"/>
          </w:tcPr>
          <w:p w14:paraId="40BE3B2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经济</w:t>
            </w:r>
          </w:p>
          <w:p w14:paraId="19A51BB9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1757" w:type="dxa"/>
            <w:vAlign w:val="center"/>
          </w:tcPr>
          <w:p w14:paraId="0397C7D3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高级经济师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eastAsia="zh-CN" w:bidi="ar"/>
              </w:rPr>
              <w:t>高级知识产权师</w:t>
            </w:r>
          </w:p>
        </w:tc>
        <w:tc>
          <w:tcPr>
            <w:tcW w:w="1928" w:type="dxa"/>
            <w:vAlign w:val="center"/>
          </w:tcPr>
          <w:p w14:paraId="25ED31F0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山东省经济专业职务资格高级评审委员会</w:t>
            </w:r>
          </w:p>
        </w:tc>
        <w:tc>
          <w:tcPr>
            <w:tcW w:w="1644" w:type="dxa"/>
            <w:vAlign w:val="center"/>
          </w:tcPr>
          <w:p w14:paraId="004FB3C2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省直各部门（单位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、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省属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企业</w:t>
            </w:r>
          </w:p>
        </w:tc>
        <w:tc>
          <w:tcPr>
            <w:tcW w:w="6307" w:type="dxa"/>
            <w:vMerge w:val="restart"/>
            <w:vAlign w:val="center"/>
          </w:tcPr>
          <w:p w14:paraId="140032C6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申报高级经济师、正高级经济师的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现从事专业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工商管理、财政税收、金融、保险、农业经济、运输经济、旅游经济、建筑与房地产经济、公共资源交易管理、供应链管理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；</w:t>
            </w:r>
          </w:p>
          <w:p w14:paraId="6AE4B288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申报高级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知识产权师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、正高级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知识产权师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的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现从事专业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知识产权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</w:tr>
      <w:tr w14:paraId="3328C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4D62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正高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5F522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经济</w:t>
            </w:r>
          </w:p>
          <w:p w14:paraId="4A23EA41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43A45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正高级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经济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eastAsia="zh-CN" w:bidi="ar"/>
              </w:rPr>
              <w:t>正高级知识产权师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1565E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山东省经济专业职务资格高级评审委员会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0257040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市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省直各部门（单位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、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省属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企业</w:t>
            </w:r>
          </w:p>
        </w:tc>
        <w:tc>
          <w:tcPr>
            <w:tcW w:w="6307" w:type="dxa"/>
            <w:vMerge w:val="continue"/>
            <w:tcBorders>
              <w:bottom w:val="single" w:color="000000" w:sz="4" w:space="0"/>
            </w:tcBorders>
            <w:vAlign w:val="center"/>
          </w:tcPr>
          <w:p w14:paraId="1F9CFC84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918259C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NThlNjVkYjNiY2RhMDU0MjNiNGU1MWYzYTZkMmEifQ=="/>
  </w:docVars>
  <w:rsids>
    <w:rsidRoot w:val="00000000"/>
    <w:rsid w:val="01945F1C"/>
    <w:rsid w:val="11B5420B"/>
    <w:rsid w:val="122C6426"/>
    <w:rsid w:val="151B52B0"/>
    <w:rsid w:val="1E331D9A"/>
    <w:rsid w:val="2D901209"/>
    <w:rsid w:val="30E219B3"/>
    <w:rsid w:val="330012EA"/>
    <w:rsid w:val="3CA43395"/>
    <w:rsid w:val="3EC3039D"/>
    <w:rsid w:val="58B37130"/>
    <w:rsid w:val="598454B4"/>
    <w:rsid w:val="64A6479B"/>
    <w:rsid w:val="70034177"/>
    <w:rsid w:val="70041D30"/>
    <w:rsid w:val="742206DD"/>
    <w:rsid w:val="75FF7605"/>
    <w:rsid w:val="76CC2B89"/>
    <w:rsid w:val="7A4A2CB7"/>
    <w:rsid w:val="7DF26126"/>
    <w:rsid w:val="7DF62B71"/>
    <w:rsid w:val="7E60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277</Characters>
  <Lines>0</Lines>
  <Paragraphs>0</Paragraphs>
  <TotalTime>26</TotalTime>
  <ScaleCrop>false</ScaleCrop>
  <LinksUpToDate>false</LinksUpToDate>
  <CharactersWithSpaces>277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2023-07-06T16:45:00Z</dcterms:created>
  <dc:creator>10109</dc:creator>
  <cp:lastModifiedBy>张琛</cp:lastModifiedBy>
  <cp:lastPrinted>2025-09-12T04:32:34Z</cp:lastPrinted>
  <dcterms:modified xsi:type="dcterms:W3CDTF">2025-09-12T04:33:03Z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370C6EB1C03C420F8190210B80510ACF_13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