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2"/>
          <w:szCs w:val="32"/>
          <w:lang w:val="en-US" w:eastAsia="zh-CN" w:bidi="ar-SA"/>
        </w:rPr>
        <w:t>第三届山东省新材料产业创新创业大赛获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2"/>
          <w:szCs w:val="32"/>
          <w:lang w:val="en-US" w:eastAsia="zh-CN" w:bidi="ar-SA"/>
        </w:rPr>
        <w:t>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2"/>
          <w:szCs w:val="32"/>
          <w:lang w:val="en-US" w:eastAsia="zh-CN" w:bidi="ar-SA"/>
        </w:rPr>
        <w:t>（企业组）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4000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44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奖项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膨化聚四氟乙烯密封材料国产化攻关及航空航天制造产业化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烟台海德智能装备有限公司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8英寸铌酸锂（LiNbO</w:t>
            </w: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  <w:vertAlign w:val="subscript"/>
                <w:lang w:val="en-US" w:eastAsia="zh-CN" w:bidi="ar"/>
              </w:rPr>
              <w:t>3</w:t>
            </w: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）晶体产业化项目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山东恒元半导体科技有限公司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高强高模</w:t>
            </w:r>
            <w:r>
              <w:rPr>
                <w:rStyle w:val="1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M55J</w:t>
            </w: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级碳纤维产业化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威海拓展纤维有限公司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72型高性能氧化铝连续纤维项目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山东东珩国纤新材料有限公司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高性能碳纤维半预浸料研发项目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威海光威复合材料股份有限公司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干熄焦装置耐火材料砌体长寿集成技术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山东耐材集团鲁耐窑业有限公司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高性能微纳强化TiB</w:t>
            </w:r>
            <w:r>
              <w:rPr>
                <w:rStyle w:val="1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1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/AlSi合金复合材料及产业化应用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威海万丰镁业科技发展有限公司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聚合物轻量化技术-超临界气体发泡材料（PP和PLA）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山东道恩高分子材料股份有限公司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高强聚丙烯长丝纺粘针刺非织造土工布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山东路德新材料股份有限公司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高能量密度负极焦的研发与产业化制备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山东益大新材料股份有限公司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高性能半固态压铸铝合金材料开发及应用研究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中国重型汽车集团有限公司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高端铝合金半固态压铸项目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青岛宇远新材料有限公司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光气法聚碳酸酯生产新工艺及关键设备开发与应用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鲁西化工集团股份有限公司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大型航空发动机用高温合金材料的研制及产业化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山东瑞泰新材料科技有限公司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3D</w:t>
            </w:r>
            <w:r>
              <w:rPr>
                <w:rStyle w:val="18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打印氧化锆生物陶瓷材料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山东工业陶瓷研究设计院有限公司、博瓷未来（山东）医疗科技有限公司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微线团调剖剂及其制备方法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山东石大油田技术服务股份有限公司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高品质</w:t>
            </w:r>
            <w:r>
              <w:rPr>
                <w:rStyle w:val="1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100</w:t>
            </w: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公斤级蓝宝石晶体工业化生产技术工艺研究与实践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山东新升光电科技有限责任公司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磷酸铁一步法技术研究与产业化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山东彩客新材料有限公司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高纯度球形石墨的高效造粒及清洁生产新工艺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昌邑森汇新材料有限公司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绿色环保新型摩擦材料钛酸钾镁片晶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泰特耐特新材料科技有限公司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氢能源车用非金属内胆碳纤维缠绕储氢压力容器及智能制造装备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山东产研海控复合材料有限公司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一种甲壳素快速止血医用敷料的研究与应用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山东鑫珂海洋生物技术股份有限公司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改性石墨阻燃剂在聚氨酯保温工程材料中的应用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威海云山科技有限公司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新型微孔陶瓷复合保温材料技术与应用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山东宇能环境工程有限公司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最佳创意奖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年产</w:t>
            </w:r>
            <w:r>
              <w:rPr>
                <w:rStyle w:val="1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200万件医养健康型褥疮防治产品的研制及产业化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山东云豪卫生用品股份有限公司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最具投资价值奖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山东润涵新材料科技有限公司防风固沙剂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山东润涵新材料科技有限公司、济南大学化学化工学院</w:t>
            </w:r>
          </w:p>
        </w:tc>
      </w:tr>
    </w:tbl>
    <w:p>
      <w:pPr>
        <w:ind w:left="0" w:leftChars="0" w:firstLine="0" w:firstLineChars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left="0" w:leftChars="0" w:firstLine="0" w:firstLineChars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left="0" w:leftChars="0" w:firstLine="0" w:firstLineChars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left="0" w:leftChars="0" w:firstLine="0" w:firstLineChars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left="0" w:leftChars="0" w:firstLine="0" w:firstLineChars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left="0" w:leftChars="0" w:firstLine="0" w:firstLineChars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left="0" w:leftChars="0" w:firstLine="0" w:firstLineChars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left="0" w:leftChars="0" w:firstLine="0" w:firstLineChars="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2"/>
          <w:szCs w:val="32"/>
          <w:lang w:val="en-US" w:eastAsia="zh-CN" w:bidi="ar-SA"/>
        </w:rPr>
        <w:t>第三届山东省新材料产业创新创业大赛获奖名单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2"/>
          <w:szCs w:val="32"/>
          <w:lang w:val="en-US" w:eastAsia="zh-CN" w:bidi="ar-SA"/>
        </w:rPr>
        <w:t>（创客组）</w:t>
      </w:r>
    </w:p>
    <w:tbl>
      <w:tblPr>
        <w:tblStyle w:val="10"/>
        <w:tblW w:w="83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4364"/>
        <w:gridCol w:w="2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奖项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团队名称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基于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PEG</w:t>
            </w: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的医用高分子材料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创新引领队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6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 w:bidi="ar"/>
              </w:rPr>
              <w:t>可替代塑料的疏水淀粉基材料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醍醐“管”顶（齐鲁工业大学）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双碳背景下提高油气运移效率用新材料开发项目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山东石油化工学院低碳油气开发团队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6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燃烧合成高品质氮化硅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碳化硅粉体装备和工艺技术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齐鲁中科光物理与工程技术研究院燃烧合成氮化硅粉体团队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6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磁电功能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3D</w:t>
            </w: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打印材料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泰安岱力能新能源科技发展有限公司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基于生物质的“绿色”表面活性剂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绿色未来队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6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Cu-POMs负载泡沫材料分子氧条件合成次磺酰胺类橡胶助剂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氧簇催化团队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6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石墨烯基柔性锂离子电容器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赴梦团队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6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用于染料降解的光催化剂及其降解装置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济南大学郑静团队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6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适用于锂离子电池的硅碳负极材料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万里“硅”途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最佳创意奖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 w:bidi="ar"/>
              </w:rPr>
              <w:t>太阳能相变蓄热储能地暖系统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自然之“源”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最具投资价值奖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磁电功能</w:t>
            </w:r>
            <w:r>
              <w:rPr>
                <w:rStyle w:val="21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3D</w:t>
            </w:r>
            <w:r>
              <w:rPr>
                <w:rStyle w:val="1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打印材料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泰安岱力能新能源科技发展有限公司</w:t>
            </w:r>
          </w:p>
        </w:tc>
      </w:tr>
    </w:tbl>
    <w:p>
      <w:pPr>
        <w:pStyle w:val="6"/>
        <w:spacing w:after="156" w:afterLines="50" w:line="400" w:lineRule="exact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6"/>
        <w:spacing w:after="156" w:afterLines="50" w:line="400" w:lineRule="exact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6"/>
        <w:spacing w:after="156" w:afterLines="50" w:line="400" w:lineRule="exact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r>
        <w:rPr>
          <w:rFonts w:hint="eastAsia" w:ascii="方正仿宋_GBK" w:hAnsi="方正仿宋_GBK" w:eastAsia="方正仿宋_GBK" w:cs="方正仿宋_GBK"/>
          <w:sz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9860280</wp:posOffset>
                </wp:positionV>
                <wp:extent cx="6048375" cy="7620"/>
                <wp:effectExtent l="0" t="38100" r="9525" b="495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762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4pt;margin-top:776.4pt;height:0.6pt;width:476.25pt;z-index:251668480;mso-width-relative:page;mso-height-relative:page;" filled="f" stroked="t" coordsize="21600,21600" o:gfxdata="UEsDBAoAAAAAAIdO4kAAAAAAAAAAAAAAAAAEAAAAZHJzL1BLAwQUAAAACACHTuJAP2E7/doAAAAO&#10;AQAADwAAAGRycy9kb3ducmV2LnhtbE2PwU7DQAxE70j8w8pI3OhuqgaFkE1VoVI4cIDCB2wTN4nI&#10;2lF2m7Z/j8sFbh57NJ5XLE++VxOOoWOykMwMKKSK644aC1+fz3cZqBAd1a5nQgtnDLAsr68Kl9d8&#10;pA+ctrFREkIhdxbaGIdc61C16F2Y8YAktz2P3kWRY6Pr0R0l3Pd6bsy99q4j+dC6AZ9arL63B29h&#10;w9nebNYTv6149Wq68/vL+qGx9vYmMY+gIp7inxku9aU6lNJpxweqg+pFLzJhiTKk6VwgLpbEmBTU&#10;7ne3MKDLQv/HKH8AUEsDBBQAAAAIAIdO4kDV+VAe7AEAAKoDAAAOAAAAZHJzL2Uyb0RvYy54bWyt&#10;U0uOEzEQ3SNxB8t70p0AmZlWOrOYEDYIIjGwr/jTbeGfbE86uQQXQGIHq1my5zYMx6DsDuG3QYhe&#10;lMqu6lf1XpUXl3ujyU6EqJxt6XRSUyIsc1zZrqWvrtcPzimJCSwH7axo6UFEerm8f28x+EbMXO80&#10;F4EgiI3N4Fvap+SbqoqsFwbixHlhMShdMJDwGLqKBxgQ3ehqVtfzanCB++CYiBFvV2OQLgu+lIKl&#10;F1JGkYhuKfaWig3FbrOtlgtougC+V+zYBvxDFwaUxaInqBUkIDdB/QFlFAsuOpkmzJnKSamYKByQ&#10;zbT+jc3LHrwoXFCc6E8yxf8Hy57vNoEo3tILSiwYHNHdu09f3n74+vk92rvbj+QiizT42GDuld2E&#10;4yn6TciM9zIYIrXyr3H+RQNkRfZF4sNJYrFPhOHlvH50/vDsMSUMY2fzWZlANaJkNB9ieiqcIdlp&#10;qVY2CwAN7J7FhJUx9XtKvtaWDCMODpcBLpDUkNA1HimlXtlrHOybAhGdVnyttM4/xtBtr3QgO8DF&#10;WK9r/DJNhP8lLddaQezHvBIaV6YXwJ9YTtLBo2QWd5vmTozglGiBTyF7CAhNAqX/JhNLa4sdZKVH&#10;bbO3dfyAA7rxQXU9CjItXeYILkTp97i8eeN+PhekH09s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/YTv92gAAAA4BAAAPAAAAAAAAAAEAIAAAACIAAABkcnMvZG93bnJldi54bWxQSwECFAAUAAAA&#10;CACHTuJA1flQHuwBAACqAwAADgAAAAAAAAABACAAAAApAQAAZHJzL2Uyb0RvYy54bWxQSwUGAAAA&#10;AAYABgBZAQAAhwUAAAAA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9716135</wp:posOffset>
                </wp:positionV>
                <wp:extent cx="6048375" cy="7620"/>
                <wp:effectExtent l="0" t="38100" r="9525" b="495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762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2pt;margin-top:765.05pt;height:0.6pt;width:476.25pt;z-index:251666432;mso-width-relative:page;mso-height-relative:page;" filled="f" stroked="t" coordsize="21600,21600" o:gfxdata="UEsDBAoAAAAAAIdO4kAAAAAAAAAAAAAAAAAEAAAAZHJzL1BLAwQUAAAACACHTuJAqmRRStsAAAAO&#10;AQAADwAAAGRycy9kb3ducmV2LnhtbE2PQU/CQBCF7yb+h82YeJPdgiDWbgkxiBw8KPoDlnZoG7sz&#10;TXcp8O8dvOht3szLm+9li5Nv1YB9aJgsJCMDCqngsqHKwtfny90cVIiOStcyoYUzBljk11eZS0s+&#10;0gcO21gpCaGQOgt1jF2qdShq9C6MuEOS255776LIvtJl744S7ls9NmamvWtIPtSuw+cai+/twVtY&#10;83xv1quB35a83Jjm/P66eqysvb1JzBOoiKf4Z4YLvqBDLkw7PlAZVCt6fC9dogzTiUlAXSzmYTYF&#10;tfvdJRPQeab/18h/AFBLAwQUAAAACACHTuJA7IOy1+sBAACqAwAADgAAAGRycy9lMm9Eb2MueG1s&#10;rVNLjhMxEN0jcQfLe9KdAJmolc4sJoQNgkgM7Cv+dFv4J9uTTi7BBZDYwYrl7LkNwzEou0P4bRCi&#10;F6Wyq/pVvVfl5eXBaLIXISpnWzqd1JQIyxxXtmvpq+vNgwUlMYHloJ0VLT2KSC9X9+8tB9+Imeud&#10;5iIQBLGxGXxL+5R8U1WR9cJAnDgvLAalCwYSHkNX8QADohtdzep6Xg0ucB8cEzHi7XoM0lXBl1Kw&#10;9ELKKBLRLcXeUrGh2F221WoJTRfA94qd2oB/6MKAslj0DLWGBOQmqD+gjGLBRSfThDlTOSkVE4UD&#10;spnWv7F52YMXhQuKE/1Zpvj/YNnz/TYQxVuKg7JgcER3726/vP3w9fN7tHefPpJFFmnwscHcK7sN&#10;p1P025AZH2QwRGrlX+P8iwbIihyKxMezxOKQCMPLef1o8fDiMSUMYxfzWZlANaJkNB9ieiqcIdlp&#10;qVY2CwAN7J/FhJUx9XtKvtaWDCMODpcBLpDUkNA1HimlXtlrHOybAhGdVnyjtM4/xtDtrnQge8DF&#10;2Gxq/DJNhP8lLddaQ+zHvBIaV6YXwJ9YTtLRo2QWd5vmTozglGiBTyF7CAhNAqX/JhNLa4sdZKVH&#10;bbO3c/yIA7rxQXU9CjItXeYILkTp97S8eeN+PhekH09s9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qZFFK2wAAAA4BAAAPAAAAAAAAAAEAIAAAACIAAABkcnMvZG93bnJldi54bWxQSwECFAAUAAAA&#10;CACHTuJA7IOy1+sBAACqAwAADgAAAAAAAAABACAAAAAqAQAAZHJzL2Uyb0RvYy54bWxQSwUGAAAA&#10;AAYABgBZAQAAhwUAAAAA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74" w:right="1701" w:bottom="1587" w:left="1701" w:header="851" w:footer="992" w:gutter="0"/>
      <w:pgNumType w:fmt="decimal"/>
      <w:cols w:space="0" w:num="1"/>
      <w:rtlGutter w:val="0"/>
      <w:docGrid w:type="linesAndChars" w:linePitch="317" w:char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4898390</wp:posOffset>
              </wp:positionH>
              <wp:positionV relativeFrom="paragraph">
                <wp:posOffset>101600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81888541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righ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7pt;margin-top:8pt;height:144pt;width:144pt;mso-position-horizontal-relative:margin;mso-wrap-style:none;z-index:251658240;mso-width-relative:page;mso-height-relative:page;" filled="f" stroked="f" coordsize="21600,21600" o:gfxdata="UEsDBAoAAAAAAIdO4kAAAAAAAAAAAAAAAAAEAAAAZHJzL1BLAwQUAAAACACHTuJAf7dEmNcAAAAL&#10;AQAADwAAAGRycy9kb3ducmV2LnhtbE2PS0/DMBCE70j8B2uRuFE7NPQR4lSiIhyRaDhwdOMlCfgR&#10;2W4a/j3bExx35tPsTLmbrWEThjh4JyFbCGDoWq8H10l4b+q7DbCYlNPKeIcSfjDCrrq+KlWh/dm9&#10;4XRIHaMQFwsloU9pLDiPbY9WxYUf0ZH36YNVic7QcR3UmcKt4fdCrLhVg6MPvRpx32P7fThZCfu6&#10;acKEMZgPfKmXX69POT7PUt7eZOIRWMI5/cFwqU/VoaJOR39yOjIjYb3OckLJWNGmCyAetqQcJSxF&#10;LoBXJf+/ofoF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+3RJjXAAAACw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81888541"/>
                    </w:sdtPr>
                    <w:sdtEndP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7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eastAsia="zh-CN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B725E"/>
    <w:rsid w:val="00225BAF"/>
    <w:rsid w:val="00255EF3"/>
    <w:rsid w:val="00301A9B"/>
    <w:rsid w:val="003079A9"/>
    <w:rsid w:val="00371715"/>
    <w:rsid w:val="004005A1"/>
    <w:rsid w:val="004138AD"/>
    <w:rsid w:val="00464391"/>
    <w:rsid w:val="0047526F"/>
    <w:rsid w:val="004879B6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B6845"/>
    <w:rsid w:val="00FA7A76"/>
    <w:rsid w:val="00FD178A"/>
    <w:rsid w:val="00FE0AE6"/>
    <w:rsid w:val="04366321"/>
    <w:rsid w:val="047D099D"/>
    <w:rsid w:val="07026C04"/>
    <w:rsid w:val="0990421F"/>
    <w:rsid w:val="0B501A2C"/>
    <w:rsid w:val="0E343DFE"/>
    <w:rsid w:val="0E5E5246"/>
    <w:rsid w:val="11027C70"/>
    <w:rsid w:val="13C36EDC"/>
    <w:rsid w:val="1B3808F4"/>
    <w:rsid w:val="20521FAD"/>
    <w:rsid w:val="244F02D7"/>
    <w:rsid w:val="253403A2"/>
    <w:rsid w:val="257E0DCA"/>
    <w:rsid w:val="25862F8F"/>
    <w:rsid w:val="25D0490B"/>
    <w:rsid w:val="270A432A"/>
    <w:rsid w:val="272FCB29"/>
    <w:rsid w:val="290B2AA3"/>
    <w:rsid w:val="30EE12F3"/>
    <w:rsid w:val="357B75B8"/>
    <w:rsid w:val="36843405"/>
    <w:rsid w:val="36E727D5"/>
    <w:rsid w:val="3A6821CF"/>
    <w:rsid w:val="3BA75F4D"/>
    <w:rsid w:val="3DF40390"/>
    <w:rsid w:val="3EC8067F"/>
    <w:rsid w:val="3FCF2E0F"/>
    <w:rsid w:val="40756B89"/>
    <w:rsid w:val="475B1B10"/>
    <w:rsid w:val="477C2D83"/>
    <w:rsid w:val="48F50203"/>
    <w:rsid w:val="49175C68"/>
    <w:rsid w:val="49926570"/>
    <w:rsid w:val="4BB06412"/>
    <w:rsid w:val="4BE32648"/>
    <w:rsid w:val="4CBF5D2F"/>
    <w:rsid w:val="4F471BBB"/>
    <w:rsid w:val="563431F8"/>
    <w:rsid w:val="58104C1B"/>
    <w:rsid w:val="585A07CB"/>
    <w:rsid w:val="63713F2B"/>
    <w:rsid w:val="637636B5"/>
    <w:rsid w:val="64E111E8"/>
    <w:rsid w:val="64E867AE"/>
    <w:rsid w:val="652775A0"/>
    <w:rsid w:val="6620710C"/>
    <w:rsid w:val="66A05D73"/>
    <w:rsid w:val="66A06B6B"/>
    <w:rsid w:val="68DF60E3"/>
    <w:rsid w:val="6AC53DAD"/>
    <w:rsid w:val="6DD56C93"/>
    <w:rsid w:val="6FE2AF06"/>
    <w:rsid w:val="7CFE58F3"/>
    <w:rsid w:val="7FC3241E"/>
    <w:rsid w:val="7FF76759"/>
    <w:rsid w:val="BBCF8AE9"/>
    <w:rsid w:val="EE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360" w:lineRule="auto"/>
      <w:ind w:firstLine="0" w:firstLineChars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/>
      <w:sz w:val="30"/>
      <w:szCs w:val="24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NormalCharacter"/>
    <w:qFormat/>
    <w:uiPriority w:val="0"/>
    <w:rPr>
      <w:sz w:val="24"/>
    </w:rPr>
  </w:style>
  <w:style w:type="character" w:customStyle="1" w:styleId="14">
    <w:name w:val="font71"/>
    <w:basedOn w:val="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6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character" w:customStyle="1" w:styleId="18">
    <w:name w:val="font5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"/>
    <w:basedOn w:val="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81"/>
    <w:basedOn w:val="12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21">
    <w:name w:val="font9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山东省经济和信息化委</Company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2019-09-25T18:12:00Z</dcterms:created>
  <dc:creator>李元广</dc:creator>
  <cp:lastModifiedBy>阳光</cp:lastModifiedBy>
  <dcterms:modified xsi:type="dcterms:W3CDTF">2023-03-10T06:44:43Z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