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14" w:rsidRDefault="00675614" w:rsidP="00675614">
      <w:pPr>
        <w:pStyle w:val="a0"/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75614" w:rsidRPr="00675614" w:rsidRDefault="00675614" w:rsidP="00675614">
      <w:pPr>
        <w:jc w:val="center"/>
        <w:textAlignment w:val="baseline"/>
        <w:rPr>
          <w:rFonts w:ascii="黑体" w:eastAsia="黑体" w:hAnsi="黑体"/>
          <w:sz w:val="36"/>
          <w:szCs w:val="36"/>
        </w:rPr>
      </w:pPr>
      <w:bookmarkStart w:id="0" w:name="_GoBack"/>
      <w:r w:rsidRPr="00675614">
        <w:rPr>
          <w:rFonts w:ascii="黑体" w:eastAsia="黑体" w:hAnsi="黑体" w:hint="eastAsia"/>
          <w:sz w:val="36"/>
          <w:szCs w:val="36"/>
        </w:rPr>
        <w:t>山东省轮胎（氯碱/化肥）产能置换方案核查表</w:t>
      </w:r>
    </w:p>
    <w:tbl>
      <w:tblPr>
        <w:tblW w:w="8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3758"/>
        <w:gridCol w:w="3485"/>
      </w:tblGrid>
      <w:tr w:rsidR="00675614" w:rsidTr="00FC3D28">
        <w:trPr>
          <w:trHeight w:val="277"/>
          <w:jc w:val="center"/>
        </w:trPr>
        <w:tc>
          <w:tcPr>
            <w:tcW w:w="1236" w:type="dxa"/>
          </w:tcPr>
          <w:bookmarkEnd w:id="0"/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置换双方</w:t>
            </w:r>
          </w:p>
        </w:tc>
        <w:tc>
          <w:tcPr>
            <w:tcW w:w="7243" w:type="dxa"/>
            <w:gridSpan w:val="2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置换方案主要内容</w:t>
            </w:r>
          </w:p>
        </w:tc>
      </w:tr>
      <w:tr w:rsidR="00675614" w:rsidTr="00FC3D28">
        <w:trPr>
          <w:trHeight w:val="23"/>
          <w:jc w:val="center"/>
        </w:trPr>
        <w:tc>
          <w:tcPr>
            <w:tcW w:w="1236" w:type="dxa"/>
            <w:vMerge w:val="restart"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产能</w:t>
            </w:r>
          </w:p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退出方</w:t>
            </w: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企业全称（盖章）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23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所在地市、县（区）、园区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23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备案产能规模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23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目前生产运行状态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23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退出产能规模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23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装置拆除时间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23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其它需要说明的事项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675614">
        <w:trPr>
          <w:trHeight w:val="1564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  <w:vAlign w:val="center"/>
          </w:tcPr>
          <w:p w:rsidR="00675614" w:rsidRDefault="00675614" w:rsidP="00FC3D28">
            <w:pPr>
              <w:adjustRightInd w:val="0"/>
              <w:snapToGrid w:val="0"/>
              <w:spacing w:line="240" w:lineRule="exact"/>
              <w:jc w:val="center"/>
              <w:textAlignment w:val="baseline"/>
            </w:pPr>
            <w:r>
              <w:rPr>
                <w:rFonts w:hint="eastAsia"/>
              </w:rPr>
              <w:t>县（市、区）工业和信息化局（盖章）</w:t>
            </w:r>
          </w:p>
          <w:p w:rsidR="00675614" w:rsidRDefault="00675614" w:rsidP="00FC3D28">
            <w:pPr>
              <w:pStyle w:val="a0"/>
              <w:spacing w:line="24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  <w:tc>
          <w:tcPr>
            <w:tcW w:w="3485" w:type="dxa"/>
            <w:vAlign w:val="center"/>
          </w:tcPr>
          <w:p w:rsidR="00675614" w:rsidRDefault="00675614" w:rsidP="00FC3D28">
            <w:pPr>
              <w:pStyle w:val="a0"/>
              <w:spacing w:line="24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设区市工业和信息化局（盖章）</w:t>
            </w:r>
          </w:p>
          <w:p w:rsidR="00675614" w:rsidRDefault="00675614" w:rsidP="00FC3D28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  <w:tr w:rsidR="00675614" w:rsidTr="00FC3D28">
        <w:trPr>
          <w:trHeight w:val="90"/>
          <w:jc w:val="center"/>
        </w:trPr>
        <w:tc>
          <w:tcPr>
            <w:tcW w:w="1236" w:type="dxa"/>
            <w:vMerge w:val="restart"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</w:t>
            </w:r>
          </w:p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建设方</w:t>
            </w: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企业全称（盖章）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90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企业性质及隶属关系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90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所在地市、县（区）、园区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90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现有产能规模及运行状态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90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受让产能规模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90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新项目产能备案规模、取得时间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90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新项目计划建设时间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90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新项目计划竣工时间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90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其它需要说明的事项</w:t>
            </w:r>
          </w:p>
        </w:tc>
        <w:tc>
          <w:tcPr>
            <w:tcW w:w="3485" w:type="dxa"/>
          </w:tcPr>
          <w:p w:rsidR="00675614" w:rsidRDefault="00675614" w:rsidP="00FC3D28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:rsidR="00675614" w:rsidTr="00FC3D28">
        <w:trPr>
          <w:trHeight w:val="1626"/>
          <w:jc w:val="center"/>
        </w:trPr>
        <w:tc>
          <w:tcPr>
            <w:tcW w:w="1236" w:type="dxa"/>
            <w:vMerge/>
            <w:vAlign w:val="center"/>
          </w:tcPr>
          <w:p w:rsidR="00675614" w:rsidRDefault="00675614" w:rsidP="00FC3D28">
            <w:pPr>
              <w:spacing w:line="56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3758" w:type="dxa"/>
            <w:vAlign w:val="center"/>
          </w:tcPr>
          <w:p w:rsidR="00675614" w:rsidRDefault="00675614" w:rsidP="00FC3D28">
            <w:pPr>
              <w:adjustRightInd w:val="0"/>
              <w:snapToGrid w:val="0"/>
              <w:spacing w:line="240" w:lineRule="exact"/>
              <w:jc w:val="center"/>
              <w:textAlignment w:val="baseline"/>
            </w:pPr>
            <w:r>
              <w:rPr>
                <w:rFonts w:hint="eastAsia"/>
              </w:rPr>
              <w:t>县（市、区）工业和信息化局（盖章）</w:t>
            </w:r>
          </w:p>
          <w:p w:rsidR="00675614" w:rsidRDefault="00675614" w:rsidP="00FC3D28">
            <w:pPr>
              <w:pStyle w:val="a0"/>
              <w:spacing w:line="240" w:lineRule="exact"/>
              <w:ind w:firstLineChars="500" w:firstLine="1050"/>
              <w:rPr>
                <w:rFonts w:ascii="宋体" w:hAnsi="宋体"/>
              </w:rPr>
            </w:pPr>
          </w:p>
          <w:p w:rsidR="00675614" w:rsidRDefault="00675614" w:rsidP="00FC3D28">
            <w:pPr>
              <w:pStyle w:val="a0"/>
              <w:spacing w:line="24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  <w:tc>
          <w:tcPr>
            <w:tcW w:w="3485" w:type="dxa"/>
            <w:vAlign w:val="center"/>
          </w:tcPr>
          <w:p w:rsidR="00675614" w:rsidRDefault="00675614" w:rsidP="00FC3D28">
            <w:pPr>
              <w:pStyle w:val="a0"/>
              <w:spacing w:line="24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设区市工业和信息化局（盖章）</w:t>
            </w:r>
          </w:p>
          <w:p w:rsidR="00675614" w:rsidRDefault="00675614" w:rsidP="00FC3D28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/>
              </w:rPr>
            </w:pPr>
          </w:p>
          <w:p w:rsidR="00675614" w:rsidRDefault="00675614" w:rsidP="00FC3D28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 w:rsidR="00BD03CF" w:rsidRDefault="00BD03CF"/>
    <w:sectPr w:rsidR="00BD03CF">
      <w:footerReference w:type="default" r:id="rId4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57" w:rsidRDefault="0067561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A8E4B" wp14:editId="1891AB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6857" w:rsidRDefault="0067561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A8E4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A6857" w:rsidRDefault="0067561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14"/>
    <w:rsid w:val="00675614"/>
    <w:rsid w:val="00B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38BC2-DFF9-4BBE-81B9-9A55E169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rsid w:val="00675614"/>
    <w:pPr>
      <w:jc w:val="both"/>
    </w:pPr>
    <w:rPr>
      <w:rFonts w:ascii="Calibri" w:eastAsia="宋体" w:hAnsi="Calibri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rsid w:val="0067561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qFormat/>
    <w:rsid w:val="00675614"/>
    <w:rPr>
      <w:rFonts w:ascii="Calibri" w:eastAsia="宋体" w:hAnsi="Calibri"/>
      <w:kern w:val="0"/>
      <w:szCs w:val="21"/>
    </w:rPr>
  </w:style>
  <w:style w:type="paragraph" w:styleId="a4">
    <w:name w:val="footer"/>
    <w:basedOn w:val="a"/>
    <w:link w:val="Char0"/>
    <w:qFormat/>
    <w:rsid w:val="006756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4"/>
    <w:qFormat/>
    <w:rsid w:val="00675614"/>
    <w:rPr>
      <w:rFonts w:ascii="Calibri" w:eastAsia="宋体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HP Inc.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2020-09-25T07:39:00Z</dcterms:created>
  <dcterms:modified xsi:type="dcterms:W3CDTF">2020-09-25T07:40:00Z</dcterms:modified>
</cp:coreProperties>
</file>