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25" w:rsidRDefault="00104625">
      <w:pPr>
        <w:spacing w:line="560" w:lineRule="exact"/>
        <w:jc w:val="center"/>
        <w:rPr>
          <w:rFonts w:ascii="宋体" w:eastAsia="宋体" w:hAnsi="宋体" w:cs="宋体"/>
          <w:b/>
          <w:color w:val="000000"/>
          <w:sz w:val="44"/>
          <w:szCs w:val="44"/>
        </w:rPr>
      </w:pPr>
    </w:p>
    <w:p w:rsidR="00104625" w:rsidRDefault="00104625">
      <w:pPr>
        <w:spacing w:line="560" w:lineRule="exact"/>
        <w:jc w:val="center"/>
        <w:rPr>
          <w:rFonts w:ascii="宋体" w:eastAsia="宋体" w:hAnsi="宋体" w:cs="宋体"/>
          <w:b/>
          <w:color w:val="000000"/>
          <w:sz w:val="44"/>
          <w:szCs w:val="44"/>
        </w:rPr>
      </w:pPr>
    </w:p>
    <w:p w:rsidR="00104625" w:rsidRDefault="00104625">
      <w:pPr>
        <w:pStyle w:val="a4"/>
        <w:widowControl/>
        <w:shd w:val="clear" w:color="auto" w:fill="FFFFFF"/>
        <w:spacing w:beforeAutospacing="0" w:afterAutospacing="0" w:line="288" w:lineRule="atLeast"/>
        <w:ind w:firstLineChars="200" w:firstLine="640"/>
        <w:rPr>
          <w:rFonts w:ascii="仿宋_GB2312" w:eastAsia="仿宋_GB2312" w:hAnsi="仿宋_GB2312" w:cs="仿宋_GB2312"/>
          <w:color w:val="3E3E3E"/>
          <w:sz w:val="32"/>
          <w:szCs w:val="32"/>
          <w:shd w:val="clear" w:color="auto" w:fill="FFFFFF"/>
        </w:rPr>
      </w:pPr>
    </w:p>
    <w:p w:rsidR="00104625" w:rsidRDefault="004F6909">
      <w:pPr>
        <w:tabs>
          <w:tab w:val="left" w:pos="7655"/>
          <w:tab w:val="left" w:pos="7797"/>
        </w:tabs>
        <w:spacing w:line="600" w:lineRule="exact"/>
        <w:jc w:val="left"/>
        <w:rPr>
          <w:rFonts w:ascii="黑体" w:eastAsia="黑体" w:hAnsi="黑体"/>
          <w:sz w:val="32"/>
          <w:szCs w:val="32"/>
        </w:rPr>
      </w:pPr>
      <w:bookmarkStart w:id="0" w:name="_GoBack"/>
      <w:bookmarkEnd w:id="0"/>
      <w:r>
        <w:rPr>
          <w:rFonts w:ascii="黑体" w:eastAsia="黑体" w:hAnsi="黑体" w:hint="eastAsia"/>
          <w:sz w:val="32"/>
          <w:szCs w:val="32"/>
        </w:rPr>
        <w:t>附件</w:t>
      </w:r>
    </w:p>
    <w:p w:rsidR="00104625" w:rsidRDefault="004F6909">
      <w:pPr>
        <w:jc w:val="center"/>
        <w:textAlignment w:val="baseline"/>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中央生态环境保护督察反馈意见（序号</w:t>
      </w:r>
      <w:r>
        <w:rPr>
          <w:rFonts w:asciiTheme="majorEastAsia" w:eastAsiaTheme="majorEastAsia" w:hAnsiTheme="majorEastAsia" w:cstheme="majorEastAsia" w:hint="eastAsia"/>
          <w:b/>
          <w:bCs/>
          <w:sz w:val="44"/>
          <w:szCs w:val="44"/>
        </w:rPr>
        <w:t>9</w:t>
      </w:r>
      <w:r>
        <w:rPr>
          <w:rFonts w:asciiTheme="majorEastAsia" w:eastAsiaTheme="majorEastAsia" w:hAnsiTheme="majorEastAsia" w:cstheme="majorEastAsia" w:hint="eastAsia"/>
          <w:b/>
          <w:bCs/>
          <w:sz w:val="44"/>
          <w:szCs w:val="44"/>
        </w:rPr>
        <w:t>）整改情况</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5"/>
        <w:gridCol w:w="2365"/>
        <w:gridCol w:w="1766"/>
        <w:gridCol w:w="5441"/>
        <w:gridCol w:w="3520"/>
      </w:tblGrid>
      <w:tr w:rsidR="00104625">
        <w:trPr>
          <w:trHeight w:val="701"/>
          <w:jc w:val="center"/>
        </w:trPr>
        <w:tc>
          <w:tcPr>
            <w:tcW w:w="665" w:type="dxa"/>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问题</w:t>
            </w:r>
          </w:p>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编号</w:t>
            </w:r>
          </w:p>
        </w:tc>
        <w:tc>
          <w:tcPr>
            <w:tcW w:w="2365" w:type="dxa"/>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反馈问题</w:t>
            </w:r>
          </w:p>
        </w:tc>
        <w:tc>
          <w:tcPr>
            <w:tcW w:w="1766" w:type="dxa"/>
            <w:tcMar>
              <w:top w:w="0" w:type="dxa"/>
              <w:left w:w="28" w:type="dxa"/>
              <w:bottom w:w="0" w:type="dxa"/>
              <w:right w:w="28" w:type="dxa"/>
            </w:tcMar>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sz w:val="28"/>
                <w:szCs w:val="28"/>
              </w:rPr>
              <w:t>整改目标</w:t>
            </w:r>
          </w:p>
        </w:tc>
        <w:tc>
          <w:tcPr>
            <w:tcW w:w="5441" w:type="dxa"/>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整改措施</w:t>
            </w:r>
          </w:p>
        </w:tc>
        <w:tc>
          <w:tcPr>
            <w:tcW w:w="3520" w:type="dxa"/>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整改完成情况</w:t>
            </w:r>
          </w:p>
        </w:tc>
      </w:tr>
      <w:tr w:rsidR="00104625">
        <w:trPr>
          <w:trHeight w:val="1085"/>
          <w:jc w:val="center"/>
        </w:trPr>
        <w:tc>
          <w:tcPr>
            <w:tcW w:w="665" w:type="dxa"/>
            <w:vAlign w:val="center"/>
          </w:tcPr>
          <w:p w:rsidR="00104625" w:rsidRDefault="004F6909">
            <w:pPr>
              <w:spacing w:line="27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w:t>
            </w:r>
          </w:p>
        </w:tc>
        <w:tc>
          <w:tcPr>
            <w:tcW w:w="2365" w:type="dxa"/>
            <w:vAlign w:val="center"/>
          </w:tcPr>
          <w:p w:rsidR="00104625" w:rsidRDefault="004F6909">
            <w:pPr>
              <w:spacing w:line="270" w:lineRule="exact"/>
              <w:rPr>
                <w:rFonts w:ascii="Times New Roman" w:eastAsia="仿宋_GB2312" w:hAnsi="Times New Roman" w:cs="Times New Roman"/>
                <w:kern w:val="0"/>
                <w:szCs w:val="21"/>
              </w:rPr>
            </w:pPr>
            <w:proofErr w:type="gramStart"/>
            <w:r>
              <w:rPr>
                <w:rFonts w:ascii="仿宋_GB2312" w:eastAsia="仿宋_GB2312" w:hAnsi="Times New Roman" w:hint="eastAsia"/>
                <w:kern w:val="0"/>
                <w:szCs w:val="21"/>
              </w:rPr>
              <w:t>压钢工作</w:t>
            </w:r>
            <w:proofErr w:type="gramEnd"/>
            <w:r>
              <w:rPr>
                <w:rFonts w:ascii="仿宋_GB2312" w:eastAsia="仿宋_GB2312" w:hAnsi="Times New Roman" w:hint="eastAsia"/>
                <w:kern w:val="0"/>
                <w:szCs w:val="21"/>
              </w:rPr>
              <w:t>不够有力。山东省要求，</w:t>
            </w:r>
            <w:r>
              <w:rPr>
                <w:rFonts w:ascii="仿宋_GB2312" w:eastAsia="仿宋_GB2312" w:hAnsi="Times New Roman" w:hint="eastAsia"/>
                <w:kern w:val="0"/>
                <w:szCs w:val="21"/>
              </w:rPr>
              <w:t>2015</w:t>
            </w:r>
            <w:r>
              <w:rPr>
                <w:rFonts w:ascii="仿宋_GB2312" w:eastAsia="仿宋_GB2312" w:hAnsi="Times New Roman" w:hint="eastAsia"/>
                <w:kern w:val="0"/>
                <w:szCs w:val="21"/>
              </w:rPr>
              <w:t>年底前淘汰日照钢铁控股集团有限公司</w:t>
            </w:r>
            <w:r>
              <w:rPr>
                <w:rFonts w:ascii="仿宋_GB2312" w:eastAsia="仿宋_GB2312" w:hAnsi="Times New Roman" w:hint="eastAsia"/>
                <w:kern w:val="0"/>
                <w:szCs w:val="21"/>
              </w:rPr>
              <w:t>710</w:t>
            </w:r>
            <w:r>
              <w:rPr>
                <w:rFonts w:ascii="仿宋_GB2312" w:eastAsia="仿宋_GB2312" w:hAnsi="Times New Roman" w:hint="eastAsia"/>
                <w:kern w:val="0"/>
                <w:szCs w:val="21"/>
              </w:rPr>
              <w:t>万吨炼铁产能和</w:t>
            </w:r>
            <w:r>
              <w:rPr>
                <w:rFonts w:ascii="仿宋_GB2312" w:eastAsia="仿宋_GB2312" w:hAnsi="Times New Roman" w:hint="eastAsia"/>
                <w:kern w:val="0"/>
                <w:szCs w:val="21"/>
              </w:rPr>
              <w:t>594</w:t>
            </w:r>
            <w:r>
              <w:rPr>
                <w:rFonts w:ascii="仿宋_GB2312" w:eastAsia="仿宋_GB2312" w:hAnsi="Times New Roman" w:hint="eastAsia"/>
                <w:kern w:val="0"/>
                <w:szCs w:val="21"/>
              </w:rPr>
              <w:t>万吨炼钢产能，但省经济和信息化委员会未督促企业按期淘汰，至督察时，上述项目仍在正常生产。</w:t>
            </w:r>
          </w:p>
        </w:tc>
        <w:tc>
          <w:tcPr>
            <w:tcW w:w="1766" w:type="dxa"/>
            <w:tcMar>
              <w:top w:w="0" w:type="dxa"/>
              <w:left w:w="28" w:type="dxa"/>
              <w:bottom w:w="0" w:type="dxa"/>
              <w:right w:w="28" w:type="dxa"/>
            </w:tcMar>
            <w:vAlign w:val="center"/>
          </w:tcPr>
          <w:p w:rsidR="00104625" w:rsidRDefault="004F6909">
            <w:pPr>
              <w:rPr>
                <w:rFonts w:ascii="Times New Roman" w:eastAsia="仿宋_GB2312" w:hAnsi="Times New Roman" w:cs="Times New Roman"/>
                <w:kern w:val="0"/>
                <w:szCs w:val="21"/>
              </w:rPr>
            </w:pPr>
            <w:r>
              <w:rPr>
                <w:rFonts w:ascii="仿宋_GB2312" w:eastAsia="仿宋_GB2312" w:hAnsi="Times New Roman"/>
                <w:kern w:val="0"/>
                <w:szCs w:val="21"/>
              </w:rPr>
              <w:t>完成替代淘汰日照钢铁控股集团有限公司</w:t>
            </w:r>
            <w:r>
              <w:rPr>
                <w:rFonts w:ascii="仿宋_GB2312" w:eastAsia="仿宋_GB2312" w:hAnsi="Times New Roman"/>
                <w:kern w:val="0"/>
                <w:szCs w:val="21"/>
              </w:rPr>
              <w:t>710</w:t>
            </w:r>
            <w:r>
              <w:rPr>
                <w:rFonts w:ascii="仿宋_GB2312" w:eastAsia="仿宋_GB2312" w:hAnsi="Times New Roman"/>
                <w:kern w:val="0"/>
                <w:szCs w:val="21"/>
              </w:rPr>
              <w:t>万吨炼铁产能和</w:t>
            </w:r>
            <w:r>
              <w:rPr>
                <w:rFonts w:ascii="仿宋_GB2312" w:eastAsia="仿宋_GB2312" w:hAnsi="Times New Roman"/>
                <w:kern w:val="0"/>
                <w:szCs w:val="21"/>
              </w:rPr>
              <w:t>594</w:t>
            </w:r>
            <w:r>
              <w:rPr>
                <w:rFonts w:ascii="仿宋_GB2312" w:eastAsia="仿宋_GB2312" w:hAnsi="Times New Roman"/>
                <w:kern w:val="0"/>
                <w:szCs w:val="21"/>
              </w:rPr>
              <w:t>万吨炼钢产能的任务。</w:t>
            </w:r>
          </w:p>
        </w:tc>
        <w:tc>
          <w:tcPr>
            <w:tcW w:w="5441" w:type="dxa"/>
            <w:vAlign w:val="center"/>
          </w:tcPr>
          <w:p w:rsidR="00104625" w:rsidRDefault="004F6909">
            <w:pPr>
              <w:widowControl/>
              <w:spacing w:line="320" w:lineRule="exact"/>
              <w:ind w:firstLineChars="200" w:firstLine="420"/>
              <w:rPr>
                <w:rFonts w:ascii="仿宋_GB2312" w:eastAsia="仿宋_GB2312" w:hAnsi="Times New Roman"/>
                <w:kern w:val="0"/>
                <w:szCs w:val="21"/>
              </w:rPr>
            </w:pPr>
            <w:r>
              <w:rPr>
                <w:rFonts w:ascii="仿宋_GB2312" w:eastAsia="仿宋_GB2312" w:hAnsi="Times New Roman" w:hint="eastAsia"/>
                <w:kern w:val="0"/>
                <w:szCs w:val="21"/>
              </w:rPr>
              <w:t>统筹考虑全省钢</w:t>
            </w:r>
            <w:r>
              <w:rPr>
                <w:rFonts w:ascii="仿宋_GB2312" w:eastAsia="仿宋_GB2312" w:hAnsi="Times New Roman" w:hint="eastAsia"/>
                <w:kern w:val="0"/>
                <w:szCs w:val="21"/>
              </w:rPr>
              <w:t>铁产能布局问题，按照“减内地保沿海、拆落后保先进”的原则，以及《山东省人民政府关于报送山东钢铁集团有限公司日照钢铁精品基地项目有关情况的函》（鲁政字〔</w:t>
            </w:r>
            <w:r>
              <w:rPr>
                <w:rFonts w:ascii="仿宋_GB2312" w:eastAsia="仿宋_GB2312" w:hAnsi="Times New Roman" w:hint="eastAsia"/>
                <w:kern w:val="0"/>
                <w:szCs w:val="21"/>
              </w:rPr>
              <w:t>2017</w:t>
            </w:r>
            <w:r>
              <w:rPr>
                <w:rFonts w:ascii="仿宋_GB2312" w:eastAsia="仿宋_GB2312" w:hAnsi="Times New Roman" w:hint="eastAsia"/>
                <w:kern w:val="0"/>
                <w:szCs w:val="21"/>
              </w:rPr>
              <w:t>〕</w:t>
            </w:r>
            <w:r>
              <w:rPr>
                <w:rFonts w:ascii="仿宋_GB2312" w:eastAsia="仿宋_GB2312" w:hAnsi="Times New Roman" w:hint="eastAsia"/>
                <w:kern w:val="0"/>
                <w:szCs w:val="21"/>
              </w:rPr>
              <w:t>221</w:t>
            </w:r>
            <w:r>
              <w:rPr>
                <w:rFonts w:ascii="仿宋_GB2312" w:eastAsia="仿宋_GB2312" w:hAnsi="Times New Roman" w:hint="eastAsia"/>
                <w:kern w:val="0"/>
                <w:szCs w:val="21"/>
              </w:rPr>
              <w:t>号）意见，通过“日照市污染物排放总量平衡”和“全省钢铁产能平衡”的</w:t>
            </w:r>
            <w:proofErr w:type="gramStart"/>
            <w:r>
              <w:rPr>
                <w:rFonts w:ascii="仿宋_GB2312" w:eastAsia="仿宋_GB2312" w:hAnsi="Times New Roman" w:hint="eastAsia"/>
                <w:kern w:val="0"/>
                <w:szCs w:val="21"/>
              </w:rPr>
              <w:t>双平衡</w:t>
            </w:r>
            <w:proofErr w:type="gramEnd"/>
            <w:r>
              <w:rPr>
                <w:rFonts w:ascii="仿宋_GB2312" w:eastAsia="仿宋_GB2312" w:hAnsi="Times New Roman" w:hint="eastAsia"/>
                <w:kern w:val="0"/>
                <w:szCs w:val="21"/>
              </w:rPr>
              <w:t>办法，完成替代淘汰日照钢铁控股集团有限公司</w:t>
            </w:r>
            <w:r>
              <w:rPr>
                <w:rFonts w:ascii="仿宋_GB2312" w:eastAsia="仿宋_GB2312" w:hAnsi="Times New Roman" w:hint="eastAsia"/>
                <w:kern w:val="0"/>
                <w:szCs w:val="21"/>
              </w:rPr>
              <w:t>710</w:t>
            </w:r>
            <w:r>
              <w:rPr>
                <w:rFonts w:ascii="仿宋_GB2312" w:eastAsia="仿宋_GB2312" w:hAnsi="Times New Roman" w:hint="eastAsia"/>
                <w:kern w:val="0"/>
                <w:szCs w:val="21"/>
              </w:rPr>
              <w:t>万吨炼铁产能、</w:t>
            </w:r>
            <w:r>
              <w:rPr>
                <w:rFonts w:ascii="仿宋_GB2312" w:eastAsia="仿宋_GB2312" w:hAnsi="Times New Roman" w:hint="eastAsia"/>
                <w:kern w:val="0"/>
                <w:szCs w:val="21"/>
              </w:rPr>
              <w:t>594</w:t>
            </w:r>
            <w:r>
              <w:rPr>
                <w:rFonts w:ascii="仿宋_GB2312" w:eastAsia="仿宋_GB2312" w:hAnsi="Times New Roman" w:hint="eastAsia"/>
                <w:kern w:val="0"/>
                <w:szCs w:val="21"/>
              </w:rPr>
              <w:t>万吨炼钢产能的任务要求。</w:t>
            </w:r>
          </w:p>
          <w:p w:rsidR="00104625" w:rsidRDefault="004F6909">
            <w:pPr>
              <w:widowControl/>
              <w:spacing w:line="320" w:lineRule="exact"/>
              <w:rPr>
                <w:rFonts w:ascii="仿宋_GB2312" w:eastAsia="仿宋_GB2312" w:hAnsi="Times New Roman"/>
                <w:kern w:val="0"/>
                <w:szCs w:val="21"/>
              </w:rPr>
            </w:pPr>
            <w:r>
              <w:rPr>
                <w:rFonts w:ascii="仿宋_GB2312" w:eastAsia="仿宋_GB2312" w:hAnsi="Times New Roman" w:hint="eastAsia"/>
                <w:kern w:val="0"/>
                <w:szCs w:val="21"/>
              </w:rPr>
              <w:t xml:space="preserve">    </w:t>
            </w:r>
            <w:r>
              <w:rPr>
                <w:rFonts w:ascii="仿宋_GB2312" w:eastAsia="仿宋_GB2312" w:hAnsi="Times New Roman" w:hint="eastAsia"/>
                <w:kern w:val="0"/>
                <w:szCs w:val="21"/>
              </w:rPr>
              <w:t>（一）污染物排放总量平衡情况。根据环境保护部《关于山东钢铁有限公司日照钢铁精品基地项目环境影响报告书的批复》（</w:t>
            </w:r>
            <w:proofErr w:type="gramStart"/>
            <w:r>
              <w:rPr>
                <w:rFonts w:ascii="仿宋_GB2312" w:eastAsia="仿宋_GB2312" w:hAnsi="Times New Roman" w:hint="eastAsia"/>
                <w:kern w:val="0"/>
                <w:szCs w:val="21"/>
              </w:rPr>
              <w:t>环审</w:t>
            </w:r>
            <w:proofErr w:type="gramEnd"/>
            <w:r>
              <w:rPr>
                <w:rFonts w:ascii="仿宋_GB2312" w:eastAsia="仿宋_GB2312" w:hAnsi="Times New Roman" w:hint="eastAsia"/>
                <w:kern w:val="0"/>
                <w:szCs w:val="21"/>
              </w:rPr>
              <w:t>﹝</w:t>
            </w:r>
            <w:r>
              <w:rPr>
                <w:rFonts w:ascii="仿宋_GB2312" w:eastAsia="仿宋_GB2312" w:hAnsi="Times New Roman" w:hint="eastAsia"/>
                <w:kern w:val="0"/>
                <w:szCs w:val="21"/>
              </w:rPr>
              <w:t>2013</w:t>
            </w:r>
            <w:r>
              <w:rPr>
                <w:rFonts w:ascii="仿宋_GB2312" w:eastAsia="仿宋_GB2312" w:hAnsi="Times New Roman" w:hint="eastAsia"/>
                <w:kern w:val="0"/>
                <w:szCs w:val="21"/>
              </w:rPr>
              <w:t>﹞</w:t>
            </w:r>
            <w:r>
              <w:rPr>
                <w:rFonts w:ascii="仿宋_GB2312" w:eastAsia="仿宋_GB2312" w:hAnsi="Times New Roman" w:hint="eastAsia"/>
                <w:kern w:val="0"/>
                <w:szCs w:val="21"/>
              </w:rPr>
              <w:t>71</w:t>
            </w:r>
            <w:r>
              <w:rPr>
                <w:rFonts w:ascii="仿宋_GB2312" w:eastAsia="仿宋_GB2312" w:hAnsi="Times New Roman" w:hint="eastAsia"/>
                <w:kern w:val="0"/>
                <w:szCs w:val="21"/>
              </w:rPr>
              <w:t>号）要求，“污染物排放总量平衡”方案确定如</w:t>
            </w:r>
            <w:r>
              <w:rPr>
                <w:rFonts w:ascii="仿宋_GB2312" w:eastAsia="仿宋_GB2312" w:hAnsi="Times New Roman" w:hint="eastAsia"/>
                <w:kern w:val="0"/>
                <w:szCs w:val="21"/>
              </w:rPr>
              <w:t>下：日照钢铁控股集团有限公司淘汰</w:t>
            </w:r>
            <w:r>
              <w:rPr>
                <w:rFonts w:ascii="仿宋_GB2312" w:eastAsia="仿宋_GB2312" w:hAnsi="Times New Roman" w:hint="eastAsia"/>
                <w:kern w:val="0"/>
                <w:szCs w:val="21"/>
              </w:rPr>
              <w:t>2</w:t>
            </w:r>
            <w:r>
              <w:rPr>
                <w:rFonts w:ascii="仿宋_GB2312" w:eastAsia="仿宋_GB2312" w:hAnsi="Times New Roman" w:hint="eastAsia"/>
                <w:kern w:val="0"/>
                <w:szCs w:val="21"/>
              </w:rPr>
              <w:t>台</w:t>
            </w:r>
            <w:r>
              <w:rPr>
                <w:rFonts w:ascii="仿宋_GB2312" w:eastAsia="仿宋_GB2312" w:hAnsi="Times New Roman" w:hint="eastAsia"/>
                <w:kern w:val="0"/>
                <w:szCs w:val="21"/>
              </w:rPr>
              <w:t>60</w:t>
            </w:r>
            <w:r>
              <w:rPr>
                <w:rFonts w:ascii="仿宋_GB2312" w:eastAsia="仿宋_GB2312" w:hAnsi="Times New Roman" w:hint="eastAsia"/>
                <w:kern w:val="0"/>
                <w:szCs w:val="21"/>
              </w:rPr>
              <w:t>吨转炉、</w:t>
            </w:r>
            <w:r>
              <w:rPr>
                <w:rFonts w:ascii="仿宋_GB2312" w:eastAsia="仿宋_GB2312" w:hAnsi="Times New Roman" w:hint="eastAsia"/>
                <w:kern w:val="0"/>
                <w:szCs w:val="21"/>
              </w:rPr>
              <w:t>2</w:t>
            </w:r>
            <w:r>
              <w:rPr>
                <w:rFonts w:ascii="仿宋_GB2312" w:eastAsia="仿宋_GB2312" w:hAnsi="Times New Roman" w:hint="eastAsia"/>
                <w:kern w:val="0"/>
                <w:szCs w:val="21"/>
              </w:rPr>
              <w:t>座</w:t>
            </w:r>
            <w:r>
              <w:rPr>
                <w:rFonts w:ascii="仿宋_GB2312" w:eastAsia="仿宋_GB2312" w:hAnsi="Times New Roman" w:hint="eastAsia"/>
                <w:kern w:val="0"/>
                <w:szCs w:val="21"/>
              </w:rPr>
              <w:t>450m</w:t>
            </w:r>
            <w:r>
              <w:rPr>
                <w:rFonts w:ascii="仿宋_GB2312" w:eastAsia="仿宋_GB2312" w:hAnsi="Times New Roman" w:hint="eastAsia"/>
                <w:kern w:val="0"/>
                <w:szCs w:val="21"/>
                <w:vertAlign w:val="superscript"/>
              </w:rPr>
              <w:t>2</w:t>
            </w:r>
            <w:r>
              <w:rPr>
                <w:rFonts w:ascii="仿宋_GB2312" w:eastAsia="仿宋_GB2312" w:hAnsi="Times New Roman" w:hint="eastAsia"/>
                <w:kern w:val="0"/>
                <w:szCs w:val="21"/>
              </w:rPr>
              <w:t>高炉、</w:t>
            </w:r>
            <w:r>
              <w:rPr>
                <w:rFonts w:ascii="仿宋_GB2312" w:eastAsia="仿宋_GB2312" w:hAnsi="Times New Roman" w:hint="eastAsia"/>
                <w:kern w:val="0"/>
                <w:szCs w:val="21"/>
              </w:rPr>
              <w:t>2</w:t>
            </w:r>
            <w:r>
              <w:rPr>
                <w:rFonts w:ascii="仿宋_GB2312" w:eastAsia="仿宋_GB2312" w:hAnsi="Times New Roman" w:hint="eastAsia"/>
                <w:kern w:val="0"/>
                <w:szCs w:val="21"/>
              </w:rPr>
              <w:t>台（</w:t>
            </w:r>
            <w:r>
              <w:rPr>
                <w:rFonts w:ascii="仿宋_GB2312" w:eastAsia="仿宋_GB2312" w:hAnsi="Times New Roman" w:hint="eastAsia"/>
                <w:kern w:val="0"/>
                <w:szCs w:val="21"/>
              </w:rPr>
              <w:t>8</w:t>
            </w:r>
            <w:r>
              <w:rPr>
                <w:rFonts w:ascii="仿宋_GB2312" w:eastAsia="仿宋_GB2312" w:hAnsi="Times New Roman" w:hint="eastAsia"/>
                <w:kern w:val="0"/>
                <w:szCs w:val="21"/>
                <w:vertAlign w:val="superscript"/>
              </w:rPr>
              <w:t>#</w:t>
            </w:r>
            <w:r>
              <w:rPr>
                <w:rFonts w:ascii="仿宋_GB2312" w:eastAsia="仿宋_GB2312" w:hAnsi="Times New Roman" w:hint="eastAsia"/>
                <w:kern w:val="0"/>
                <w:szCs w:val="21"/>
              </w:rPr>
              <w:t>、</w:t>
            </w:r>
            <w:r>
              <w:rPr>
                <w:rFonts w:ascii="仿宋_GB2312" w:eastAsia="仿宋_GB2312" w:hAnsi="Times New Roman" w:hint="eastAsia"/>
                <w:kern w:val="0"/>
                <w:szCs w:val="21"/>
              </w:rPr>
              <w:t>9</w:t>
            </w:r>
            <w:r>
              <w:rPr>
                <w:rFonts w:ascii="仿宋_GB2312" w:eastAsia="仿宋_GB2312" w:hAnsi="Times New Roman" w:hint="eastAsia"/>
                <w:kern w:val="0"/>
                <w:szCs w:val="21"/>
                <w:vertAlign w:val="superscript"/>
              </w:rPr>
              <w:t>#</w:t>
            </w:r>
            <w:r>
              <w:rPr>
                <w:rFonts w:ascii="仿宋_GB2312" w:eastAsia="仿宋_GB2312" w:hAnsi="Times New Roman" w:hint="eastAsia"/>
                <w:kern w:val="0"/>
                <w:szCs w:val="21"/>
              </w:rPr>
              <w:t>）</w:t>
            </w:r>
            <w:r>
              <w:rPr>
                <w:rFonts w:ascii="仿宋_GB2312" w:eastAsia="仿宋_GB2312" w:hAnsi="Times New Roman" w:hint="eastAsia"/>
                <w:kern w:val="0"/>
                <w:szCs w:val="21"/>
              </w:rPr>
              <w:t>180m</w:t>
            </w:r>
            <w:r>
              <w:rPr>
                <w:rFonts w:ascii="仿宋_GB2312" w:eastAsia="仿宋_GB2312" w:hAnsi="Times New Roman" w:hint="eastAsia"/>
                <w:kern w:val="0"/>
                <w:szCs w:val="21"/>
                <w:vertAlign w:val="superscript"/>
              </w:rPr>
              <w:t>2</w:t>
            </w:r>
            <w:r>
              <w:rPr>
                <w:rFonts w:ascii="仿宋_GB2312" w:eastAsia="仿宋_GB2312" w:hAnsi="Times New Roman" w:hint="eastAsia"/>
                <w:kern w:val="0"/>
                <w:szCs w:val="21"/>
              </w:rPr>
              <w:t>烧结机和</w:t>
            </w:r>
            <w:r>
              <w:rPr>
                <w:rFonts w:ascii="仿宋_GB2312" w:eastAsia="仿宋_GB2312" w:hAnsi="Times New Roman" w:hint="eastAsia"/>
                <w:kern w:val="0"/>
                <w:szCs w:val="21"/>
              </w:rPr>
              <w:t>1</w:t>
            </w:r>
            <w:r>
              <w:rPr>
                <w:rFonts w:ascii="仿宋_GB2312" w:eastAsia="仿宋_GB2312" w:hAnsi="Times New Roman" w:hint="eastAsia"/>
                <w:kern w:val="0"/>
                <w:szCs w:val="21"/>
              </w:rPr>
              <w:t>台（</w:t>
            </w:r>
            <w:r>
              <w:rPr>
                <w:rFonts w:ascii="仿宋_GB2312" w:eastAsia="仿宋_GB2312" w:hAnsi="Times New Roman" w:hint="eastAsia"/>
                <w:kern w:val="0"/>
                <w:szCs w:val="21"/>
              </w:rPr>
              <w:t>5</w:t>
            </w:r>
            <w:r>
              <w:rPr>
                <w:rFonts w:ascii="仿宋_GB2312" w:eastAsia="仿宋_GB2312" w:hAnsi="Times New Roman" w:hint="eastAsia"/>
                <w:kern w:val="0"/>
                <w:szCs w:val="21"/>
                <w:vertAlign w:val="superscript"/>
              </w:rPr>
              <w:t>#</w:t>
            </w:r>
            <w:r>
              <w:rPr>
                <w:rFonts w:ascii="仿宋_GB2312" w:eastAsia="仿宋_GB2312" w:hAnsi="Times New Roman" w:hint="eastAsia"/>
                <w:kern w:val="0"/>
                <w:szCs w:val="21"/>
              </w:rPr>
              <w:t>）</w:t>
            </w:r>
            <w:r>
              <w:rPr>
                <w:rFonts w:ascii="仿宋_GB2312" w:eastAsia="仿宋_GB2312" w:hAnsi="Times New Roman" w:hint="eastAsia"/>
                <w:kern w:val="0"/>
                <w:szCs w:val="21"/>
              </w:rPr>
              <w:t>90m2</w:t>
            </w:r>
            <w:r>
              <w:rPr>
                <w:rFonts w:ascii="仿宋_GB2312" w:eastAsia="仿宋_GB2312" w:hAnsi="Times New Roman" w:hint="eastAsia"/>
                <w:kern w:val="0"/>
                <w:szCs w:val="21"/>
              </w:rPr>
              <w:t>烧结机后，全厂</w:t>
            </w:r>
            <w:r>
              <w:rPr>
                <w:rFonts w:ascii="仿宋_GB2312" w:eastAsia="仿宋_GB2312" w:hAnsi="Times New Roman" w:hint="eastAsia"/>
                <w:kern w:val="0"/>
                <w:szCs w:val="21"/>
              </w:rPr>
              <w:t>SO2</w:t>
            </w:r>
            <w:r>
              <w:rPr>
                <w:rFonts w:ascii="仿宋_GB2312" w:eastAsia="仿宋_GB2312" w:hAnsi="Times New Roman" w:hint="eastAsia"/>
                <w:kern w:val="0"/>
                <w:szCs w:val="21"/>
              </w:rPr>
              <w:t>和</w:t>
            </w:r>
            <w:r>
              <w:rPr>
                <w:rFonts w:ascii="仿宋_GB2312" w:eastAsia="仿宋_GB2312" w:hAnsi="Times New Roman" w:hint="eastAsia"/>
                <w:kern w:val="0"/>
                <w:szCs w:val="21"/>
              </w:rPr>
              <w:t>NOX</w:t>
            </w:r>
            <w:r>
              <w:rPr>
                <w:rFonts w:ascii="仿宋_GB2312" w:eastAsia="仿宋_GB2312" w:hAnsi="Times New Roman" w:hint="eastAsia"/>
                <w:kern w:val="0"/>
                <w:szCs w:val="21"/>
              </w:rPr>
              <w:t>可实现替代量平衡。</w:t>
            </w:r>
            <w:r>
              <w:rPr>
                <w:rFonts w:ascii="仿宋_GB2312" w:eastAsia="仿宋_GB2312" w:hAnsi="Times New Roman" w:hint="eastAsia"/>
                <w:kern w:val="0"/>
                <w:szCs w:val="21"/>
              </w:rPr>
              <w:t>2013</w:t>
            </w:r>
            <w:r>
              <w:rPr>
                <w:rFonts w:ascii="仿宋_GB2312" w:eastAsia="仿宋_GB2312" w:hAnsi="Times New Roman" w:hint="eastAsia"/>
                <w:kern w:val="0"/>
                <w:szCs w:val="21"/>
              </w:rPr>
              <w:t>年以来，日照市环境空气质量持续改善，</w:t>
            </w:r>
            <w:r>
              <w:rPr>
                <w:rFonts w:ascii="仿宋_GB2312" w:eastAsia="仿宋_GB2312" w:hAnsi="Times New Roman" w:hint="eastAsia"/>
                <w:kern w:val="0"/>
                <w:szCs w:val="21"/>
              </w:rPr>
              <w:t>2016</w:t>
            </w:r>
            <w:r>
              <w:rPr>
                <w:rFonts w:ascii="仿宋_GB2312" w:eastAsia="仿宋_GB2312" w:hAnsi="Times New Roman" w:hint="eastAsia"/>
                <w:kern w:val="0"/>
                <w:szCs w:val="21"/>
              </w:rPr>
              <w:t>与</w:t>
            </w:r>
            <w:r>
              <w:rPr>
                <w:rFonts w:ascii="仿宋_GB2312" w:eastAsia="仿宋_GB2312" w:hAnsi="Times New Roman" w:hint="eastAsia"/>
                <w:kern w:val="0"/>
                <w:szCs w:val="21"/>
              </w:rPr>
              <w:t>2013</w:t>
            </w:r>
            <w:r>
              <w:rPr>
                <w:rFonts w:ascii="仿宋_GB2312" w:eastAsia="仿宋_GB2312" w:hAnsi="Times New Roman" w:hint="eastAsia"/>
                <w:kern w:val="0"/>
                <w:szCs w:val="21"/>
              </w:rPr>
              <w:t>年相比，</w:t>
            </w:r>
            <w:r>
              <w:rPr>
                <w:rFonts w:ascii="仿宋_GB2312" w:eastAsia="仿宋_GB2312" w:hAnsi="Times New Roman" w:hint="eastAsia"/>
                <w:kern w:val="0"/>
                <w:szCs w:val="21"/>
              </w:rPr>
              <w:t>PM2.5</w:t>
            </w:r>
            <w:r>
              <w:rPr>
                <w:rFonts w:ascii="仿宋_GB2312" w:eastAsia="仿宋_GB2312" w:hAnsi="Times New Roman" w:hint="eastAsia"/>
                <w:kern w:val="0"/>
                <w:szCs w:val="21"/>
              </w:rPr>
              <w:t>、</w:t>
            </w:r>
            <w:r>
              <w:rPr>
                <w:rFonts w:ascii="仿宋_GB2312" w:eastAsia="仿宋_GB2312" w:hAnsi="Times New Roman" w:hint="eastAsia"/>
                <w:kern w:val="0"/>
                <w:szCs w:val="21"/>
              </w:rPr>
              <w:t>PM10</w:t>
            </w:r>
            <w:r>
              <w:rPr>
                <w:rFonts w:ascii="仿宋_GB2312" w:eastAsia="仿宋_GB2312" w:hAnsi="Times New Roman" w:hint="eastAsia"/>
                <w:kern w:val="0"/>
                <w:szCs w:val="21"/>
              </w:rPr>
              <w:t>、</w:t>
            </w:r>
            <w:r>
              <w:rPr>
                <w:rFonts w:ascii="仿宋_GB2312" w:eastAsia="仿宋_GB2312" w:hAnsi="Times New Roman" w:hint="eastAsia"/>
                <w:kern w:val="0"/>
                <w:szCs w:val="21"/>
              </w:rPr>
              <w:t>SO2</w:t>
            </w:r>
            <w:r>
              <w:rPr>
                <w:rFonts w:ascii="仿宋_GB2312" w:eastAsia="仿宋_GB2312" w:hAnsi="Times New Roman" w:hint="eastAsia"/>
                <w:kern w:val="0"/>
                <w:szCs w:val="21"/>
              </w:rPr>
              <w:t>、</w:t>
            </w:r>
            <w:r>
              <w:rPr>
                <w:rFonts w:ascii="仿宋_GB2312" w:eastAsia="仿宋_GB2312" w:hAnsi="Times New Roman" w:hint="eastAsia"/>
                <w:kern w:val="0"/>
                <w:szCs w:val="21"/>
              </w:rPr>
              <w:t>NO2</w:t>
            </w:r>
            <w:r>
              <w:rPr>
                <w:rFonts w:ascii="仿宋_GB2312" w:eastAsia="仿宋_GB2312" w:hAnsi="Times New Roman" w:hint="eastAsia"/>
                <w:kern w:val="0"/>
                <w:szCs w:val="21"/>
              </w:rPr>
              <w:t>分别改善</w:t>
            </w:r>
            <w:r>
              <w:rPr>
                <w:rFonts w:ascii="仿宋_GB2312" w:eastAsia="仿宋_GB2312" w:hAnsi="Times New Roman" w:hint="eastAsia"/>
                <w:kern w:val="0"/>
                <w:szCs w:val="21"/>
              </w:rPr>
              <w:t>16.7%</w:t>
            </w:r>
            <w:r>
              <w:rPr>
                <w:rFonts w:ascii="仿宋_GB2312" w:eastAsia="仿宋_GB2312" w:hAnsi="Times New Roman" w:hint="eastAsia"/>
                <w:kern w:val="0"/>
                <w:szCs w:val="21"/>
              </w:rPr>
              <w:t>、</w:t>
            </w:r>
            <w:r>
              <w:rPr>
                <w:rFonts w:ascii="仿宋_GB2312" w:eastAsia="仿宋_GB2312" w:hAnsi="Times New Roman" w:hint="eastAsia"/>
                <w:kern w:val="0"/>
                <w:szCs w:val="21"/>
              </w:rPr>
              <w:t>15.8%</w:t>
            </w:r>
            <w:r>
              <w:rPr>
                <w:rFonts w:ascii="仿宋_GB2312" w:eastAsia="仿宋_GB2312" w:hAnsi="Times New Roman" w:hint="eastAsia"/>
                <w:kern w:val="0"/>
                <w:szCs w:val="21"/>
              </w:rPr>
              <w:t>、</w:t>
            </w:r>
            <w:r>
              <w:rPr>
                <w:rFonts w:ascii="仿宋_GB2312" w:eastAsia="仿宋_GB2312" w:hAnsi="Times New Roman" w:hint="eastAsia"/>
                <w:kern w:val="0"/>
                <w:szCs w:val="21"/>
              </w:rPr>
              <w:t>39.5%</w:t>
            </w:r>
            <w:r>
              <w:rPr>
                <w:rFonts w:ascii="仿宋_GB2312" w:eastAsia="仿宋_GB2312" w:hAnsi="Times New Roman" w:hint="eastAsia"/>
                <w:kern w:val="0"/>
                <w:szCs w:val="21"/>
              </w:rPr>
              <w:t>和</w:t>
            </w:r>
            <w:r>
              <w:rPr>
                <w:rFonts w:ascii="仿宋_GB2312" w:eastAsia="仿宋_GB2312" w:hAnsi="Times New Roman" w:hint="eastAsia"/>
                <w:kern w:val="0"/>
                <w:szCs w:val="21"/>
              </w:rPr>
              <w:t>12.5%</w:t>
            </w:r>
            <w:r>
              <w:rPr>
                <w:rFonts w:ascii="仿宋_GB2312" w:eastAsia="仿宋_GB2312" w:hAnsi="Times New Roman" w:hint="eastAsia"/>
                <w:kern w:val="0"/>
                <w:szCs w:val="21"/>
              </w:rPr>
              <w:t>。</w:t>
            </w:r>
          </w:p>
          <w:p w:rsidR="00104625" w:rsidRDefault="004F6909">
            <w:pPr>
              <w:rPr>
                <w:rFonts w:ascii="Times New Roman" w:eastAsia="仿宋_GB2312" w:hAnsi="Times New Roman" w:cs="Times New Roman"/>
                <w:sz w:val="32"/>
                <w:szCs w:val="32"/>
              </w:rPr>
            </w:pPr>
            <w:r>
              <w:rPr>
                <w:rFonts w:ascii="仿宋_GB2312" w:eastAsia="仿宋_GB2312" w:hAnsi="Times New Roman" w:hint="eastAsia"/>
                <w:kern w:val="0"/>
                <w:szCs w:val="21"/>
              </w:rPr>
              <w:t xml:space="preserve">    </w:t>
            </w:r>
            <w:r>
              <w:rPr>
                <w:rFonts w:ascii="仿宋_GB2312" w:eastAsia="仿宋_GB2312" w:hAnsi="Times New Roman" w:hint="eastAsia"/>
                <w:kern w:val="0"/>
                <w:szCs w:val="21"/>
              </w:rPr>
              <w:t>（二）钢铁产能平衡情况。按照“全省钢铁产能平衡”办法，</w:t>
            </w:r>
            <w:r>
              <w:rPr>
                <w:rFonts w:ascii="仿宋_GB2312" w:eastAsia="仿宋_GB2312" w:hAnsi="Times New Roman" w:hint="eastAsia"/>
                <w:kern w:val="0"/>
                <w:szCs w:val="21"/>
              </w:rPr>
              <w:t>594</w:t>
            </w:r>
            <w:r>
              <w:rPr>
                <w:rFonts w:ascii="仿宋_GB2312" w:eastAsia="仿宋_GB2312" w:hAnsi="Times New Roman" w:hint="eastAsia"/>
                <w:kern w:val="0"/>
                <w:szCs w:val="21"/>
              </w:rPr>
              <w:t>万吨炼钢产能任务由</w:t>
            </w:r>
            <w:r>
              <w:rPr>
                <w:rFonts w:ascii="仿宋_GB2312" w:eastAsia="仿宋_GB2312" w:hAnsi="Times New Roman" w:hint="eastAsia"/>
                <w:kern w:val="0"/>
                <w:szCs w:val="21"/>
              </w:rPr>
              <w:t>2016</w:t>
            </w:r>
            <w:r>
              <w:rPr>
                <w:rFonts w:ascii="仿宋_GB2312" w:eastAsia="仿宋_GB2312" w:hAnsi="Times New Roman" w:hint="eastAsia"/>
                <w:kern w:val="0"/>
                <w:szCs w:val="21"/>
              </w:rPr>
              <w:t>年、</w:t>
            </w:r>
            <w:r>
              <w:rPr>
                <w:rFonts w:ascii="仿宋_GB2312" w:eastAsia="仿宋_GB2312" w:hAnsi="Times New Roman" w:hint="eastAsia"/>
                <w:kern w:val="0"/>
                <w:szCs w:val="21"/>
              </w:rPr>
              <w:t>2017</w:t>
            </w:r>
            <w:r>
              <w:rPr>
                <w:rFonts w:ascii="仿宋_GB2312" w:eastAsia="仿宋_GB2312" w:hAnsi="Times New Roman" w:hint="eastAsia"/>
                <w:kern w:val="0"/>
                <w:szCs w:val="21"/>
              </w:rPr>
              <w:t>年压减的炼钢产能替代淘汰，具体为</w:t>
            </w:r>
            <w:r>
              <w:rPr>
                <w:rFonts w:ascii="仿宋_GB2312" w:eastAsia="仿宋_GB2312" w:hAnsi="Times New Roman" w:hint="eastAsia"/>
                <w:kern w:val="0"/>
                <w:szCs w:val="21"/>
              </w:rPr>
              <w:t>2016</w:t>
            </w:r>
            <w:r>
              <w:rPr>
                <w:rFonts w:ascii="仿宋_GB2312" w:eastAsia="仿宋_GB2312" w:hAnsi="Times New Roman" w:hint="eastAsia"/>
                <w:kern w:val="0"/>
                <w:szCs w:val="21"/>
              </w:rPr>
              <w:t>年压减的</w:t>
            </w:r>
            <w:proofErr w:type="gramStart"/>
            <w:r>
              <w:rPr>
                <w:rFonts w:ascii="仿宋_GB2312" w:eastAsia="仿宋_GB2312" w:hAnsi="Times New Roman" w:hint="eastAsia"/>
                <w:kern w:val="0"/>
                <w:szCs w:val="21"/>
              </w:rPr>
              <w:t>鑫</w:t>
            </w:r>
            <w:proofErr w:type="gramEnd"/>
            <w:r>
              <w:rPr>
                <w:rFonts w:ascii="仿宋_GB2312" w:eastAsia="仿宋_GB2312" w:hAnsi="Times New Roman" w:hint="eastAsia"/>
                <w:kern w:val="0"/>
                <w:szCs w:val="21"/>
              </w:rPr>
              <w:t>华特钢</w:t>
            </w:r>
            <w:r>
              <w:rPr>
                <w:rFonts w:ascii="仿宋_GB2312" w:eastAsia="仿宋_GB2312" w:hAnsi="Times New Roman" w:hint="eastAsia"/>
                <w:kern w:val="0"/>
                <w:szCs w:val="21"/>
              </w:rPr>
              <w:t>70</w:t>
            </w:r>
            <w:r>
              <w:rPr>
                <w:rFonts w:ascii="仿宋_GB2312" w:eastAsia="仿宋_GB2312" w:hAnsi="Times New Roman" w:hint="eastAsia"/>
                <w:kern w:val="0"/>
                <w:szCs w:val="21"/>
              </w:rPr>
              <w:t>万吨、</w:t>
            </w:r>
            <w:r>
              <w:rPr>
                <w:rFonts w:ascii="仿宋_GB2312" w:eastAsia="仿宋_GB2312" w:hAnsi="Times New Roman" w:hint="eastAsia"/>
                <w:kern w:val="0"/>
                <w:szCs w:val="21"/>
              </w:rPr>
              <w:t>201</w:t>
            </w:r>
            <w:r>
              <w:rPr>
                <w:rFonts w:ascii="仿宋_GB2312" w:eastAsia="仿宋_GB2312" w:hAnsi="Times New Roman" w:hint="eastAsia"/>
                <w:kern w:val="0"/>
                <w:szCs w:val="21"/>
              </w:rPr>
              <w:t>7</w:t>
            </w:r>
            <w:r>
              <w:rPr>
                <w:rFonts w:ascii="仿宋_GB2312" w:eastAsia="仿宋_GB2312" w:hAnsi="Times New Roman" w:hint="eastAsia"/>
                <w:kern w:val="0"/>
                <w:szCs w:val="21"/>
              </w:rPr>
              <w:t>年压减的潍坊特钢</w:t>
            </w:r>
            <w:r>
              <w:rPr>
                <w:rFonts w:ascii="仿宋_GB2312" w:eastAsia="仿宋_GB2312" w:hAnsi="Times New Roman" w:hint="eastAsia"/>
                <w:kern w:val="0"/>
                <w:szCs w:val="21"/>
              </w:rPr>
              <w:t>135</w:t>
            </w:r>
            <w:r>
              <w:rPr>
                <w:rFonts w:ascii="仿宋_GB2312" w:eastAsia="仿宋_GB2312" w:hAnsi="Times New Roman" w:hint="eastAsia"/>
                <w:kern w:val="0"/>
                <w:szCs w:val="21"/>
              </w:rPr>
              <w:t>万吨、鲁丽钢铁</w:t>
            </w:r>
            <w:r>
              <w:rPr>
                <w:rFonts w:ascii="仿宋_GB2312" w:eastAsia="仿宋_GB2312" w:hAnsi="Times New Roman" w:hint="eastAsia"/>
                <w:kern w:val="0"/>
                <w:szCs w:val="21"/>
              </w:rPr>
              <w:t>85</w:t>
            </w:r>
            <w:r>
              <w:rPr>
                <w:rFonts w:ascii="仿宋_GB2312" w:eastAsia="仿宋_GB2312" w:hAnsi="Times New Roman" w:hint="eastAsia"/>
                <w:kern w:val="0"/>
                <w:szCs w:val="21"/>
              </w:rPr>
              <w:t>万吨、泰山钢铁</w:t>
            </w:r>
            <w:r>
              <w:rPr>
                <w:rFonts w:ascii="仿宋_GB2312" w:eastAsia="仿宋_GB2312" w:hAnsi="Times New Roman" w:hint="eastAsia"/>
                <w:kern w:val="0"/>
                <w:szCs w:val="21"/>
              </w:rPr>
              <w:t>58</w:t>
            </w:r>
            <w:r>
              <w:rPr>
                <w:rFonts w:ascii="仿宋_GB2312" w:eastAsia="仿宋_GB2312" w:hAnsi="Times New Roman" w:hint="eastAsia"/>
                <w:kern w:val="0"/>
                <w:szCs w:val="21"/>
              </w:rPr>
              <w:t>万吨、富伦钢铁</w:t>
            </w:r>
            <w:r>
              <w:rPr>
                <w:rFonts w:ascii="仿宋_GB2312" w:eastAsia="仿宋_GB2312" w:hAnsi="Times New Roman" w:hint="eastAsia"/>
                <w:kern w:val="0"/>
                <w:szCs w:val="21"/>
              </w:rPr>
              <w:t>66</w:t>
            </w:r>
            <w:r>
              <w:rPr>
                <w:rFonts w:ascii="仿宋_GB2312" w:eastAsia="仿宋_GB2312" w:hAnsi="Times New Roman" w:hint="eastAsia"/>
                <w:kern w:val="0"/>
                <w:szCs w:val="21"/>
              </w:rPr>
              <w:t>万吨、西王特钢</w:t>
            </w:r>
            <w:r>
              <w:rPr>
                <w:rFonts w:ascii="仿宋_GB2312" w:eastAsia="仿宋_GB2312" w:hAnsi="Times New Roman" w:hint="eastAsia"/>
                <w:kern w:val="0"/>
                <w:szCs w:val="21"/>
              </w:rPr>
              <w:t>88</w:t>
            </w:r>
            <w:r>
              <w:rPr>
                <w:rFonts w:ascii="仿宋_GB2312" w:eastAsia="仿宋_GB2312" w:hAnsi="Times New Roman" w:hint="eastAsia"/>
                <w:kern w:val="0"/>
                <w:szCs w:val="21"/>
              </w:rPr>
              <w:t>万吨、广富</w:t>
            </w:r>
            <w:r>
              <w:rPr>
                <w:rFonts w:ascii="仿宋_GB2312" w:eastAsia="仿宋_GB2312" w:hAnsi="Times New Roman" w:hint="eastAsia"/>
                <w:kern w:val="0"/>
                <w:szCs w:val="21"/>
              </w:rPr>
              <w:lastRenderedPageBreak/>
              <w:t>集团</w:t>
            </w:r>
            <w:r>
              <w:rPr>
                <w:rFonts w:ascii="仿宋_GB2312" w:eastAsia="仿宋_GB2312" w:hAnsi="Times New Roman" w:hint="eastAsia"/>
                <w:kern w:val="0"/>
                <w:szCs w:val="21"/>
              </w:rPr>
              <w:t>95</w:t>
            </w:r>
            <w:r>
              <w:rPr>
                <w:rFonts w:ascii="仿宋_GB2312" w:eastAsia="仿宋_GB2312" w:hAnsi="Times New Roman" w:hint="eastAsia"/>
                <w:kern w:val="0"/>
                <w:szCs w:val="21"/>
              </w:rPr>
              <w:t>万吨，合计</w:t>
            </w:r>
            <w:r>
              <w:rPr>
                <w:rFonts w:ascii="仿宋_GB2312" w:eastAsia="仿宋_GB2312" w:hAnsi="Times New Roman" w:hint="eastAsia"/>
                <w:kern w:val="0"/>
                <w:szCs w:val="21"/>
              </w:rPr>
              <w:t>597</w:t>
            </w:r>
            <w:r>
              <w:rPr>
                <w:rFonts w:ascii="仿宋_GB2312" w:eastAsia="仿宋_GB2312" w:hAnsi="Times New Roman" w:hint="eastAsia"/>
                <w:kern w:val="0"/>
                <w:szCs w:val="21"/>
              </w:rPr>
              <w:t>万吨。</w:t>
            </w:r>
            <w:r>
              <w:rPr>
                <w:rFonts w:ascii="仿宋_GB2312" w:eastAsia="仿宋_GB2312" w:hAnsi="Times New Roman" w:hint="eastAsia"/>
                <w:kern w:val="0"/>
                <w:szCs w:val="21"/>
              </w:rPr>
              <w:t>710</w:t>
            </w:r>
            <w:r>
              <w:rPr>
                <w:rFonts w:ascii="仿宋_GB2312" w:eastAsia="仿宋_GB2312" w:hAnsi="Times New Roman" w:hint="eastAsia"/>
                <w:kern w:val="0"/>
                <w:szCs w:val="21"/>
              </w:rPr>
              <w:t>万吨炼铁产能任务由</w:t>
            </w:r>
            <w:r>
              <w:rPr>
                <w:rFonts w:ascii="仿宋_GB2312" w:eastAsia="仿宋_GB2312" w:hAnsi="Times New Roman" w:hint="eastAsia"/>
                <w:kern w:val="0"/>
                <w:szCs w:val="21"/>
              </w:rPr>
              <w:t>2014</w:t>
            </w:r>
            <w:r>
              <w:rPr>
                <w:rFonts w:ascii="仿宋_GB2312" w:eastAsia="仿宋_GB2312" w:hAnsi="Times New Roman" w:hint="eastAsia"/>
                <w:kern w:val="0"/>
                <w:szCs w:val="21"/>
              </w:rPr>
              <w:t>年至</w:t>
            </w:r>
            <w:r>
              <w:rPr>
                <w:rFonts w:ascii="仿宋_GB2312" w:eastAsia="仿宋_GB2312" w:hAnsi="Times New Roman" w:hint="eastAsia"/>
                <w:kern w:val="0"/>
                <w:szCs w:val="21"/>
              </w:rPr>
              <w:t>2017</w:t>
            </w:r>
            <w:r>
              <w:rPr>
                <w:rFonts w:ascii="仿宋_GB2312" w:eastAsia="仿宋_GB2312" w:hAnsi="Times New Roman" w:hint="eastAsia"/>
                <w:kern w:val="0"/>
                <w:szCs w:val="21"/>
              </w:rPr>
              <w:t>年淘汰落后和压减的炼铁产能、</w:t>
            </w:r>
            <w:r>
              <w:rPr>
                <w:rFonts w:ascii="仿宋_GB2312" w:eastAsia="仿宋_GB2312" w:hAnsi="Times New Roman" w:hint="eastAsia"/>
                <w:kern w:val="0"/>
                <w:szCs w:val="21"/>
              </w:rPr>
              <w:t>2018</w:t>
            </w:r>
            <w:r>
              <w:rPr>
                <w:rFonts w:ascii="仿宋_GB2312" w:eastAsia="仿宋_GB2312" w:hAnsi="Times New Roman" w:hint="eastAsia"/>
                <w:kern w:val="0"/>
                <w:szCs w:val="21"/>
              </w:rPr>
              <w:t>年计划压减炼铁产能及要淘汰</w:t>
            </w:r>
            <w:proofErr w:type="gramStart"/>
            <w:r>
              <w:rPr>
                <w:rFonts w:ascii="仿宋_GB2312" w:eastAsia="仿宋_GB2312" w:hAnsi="Times New Roman" w:hint="eastAsia"/>
                <w:kern w:val="0"/>
                <w:szCs w:val="21"/>
              </w:rPr>
              <w:t>的日钢集团</w:t>
            </w:r>
            <w:proofErr w:type="gramEnd"/>
            <w:r>
              <w:rPr>
                <w:rFonts w:ascii="仿宋_GB2312" w:eastAsia="仿宋_GB2312" w:hAnsi="Times New Roman" w:hint="eastAsia"/>
                <w:kern w:val="0"/>
                <w:szCs w:val="21"/>
              </w:rPr>
              <w:t>炼铁产能替代淘汰，具体为</w:t>
            </w:r>
            <w:r>
              <w:rPr>
                <w:rFonts w:ascii="仿宋_GB2312" w:eastAsia="仿宋_GB2312" w:hAnsi="Times New Roman" w:hint="eastAsia"/>
                <w:kern w:val="0"/>
                <w:szCs w:val="21"/>
              </w:rPr>
              <w:t>2014</w:t>
            </w:r>
            <w:r>
              <w:rPr>
                <w:rFonts w:ascii="仿宋_GB2312" w:eastAsia="仿宋_GB2312" w:hAnsi="Times New Roman" w:hint="eastAsia"/>
                <w:kern w:val="0"/>
                <w:szCs w:val="21"/>
              </w:rPr>
              <w:t>年淘汰的泰山钢铁</w:t>
            </w:r>
            <w:r>
              <w:rPr>
                <w:rFonts w:ascii="仿宋_GB2312" w:eastAsia="仿宋_GB2312" w:hAnsi="Times New Roman" w:hint="eastAsia"/>
                <w:kern w:val="0"/>
                <w:szCs w:val="21"/>
              </w:rPr>
              <w:t>130</w:t>
            </w:r>
            <w:r>
              <w:rPr>
                <w:rFonts w:ascii="仿宋_GB2312" w:eastAsia="仿宋_GB2312" w:hAnsi="Times New Roman" w:hint="eastAsia"/>
                <w:kern w:val="0"/>
                <w:szCs w:val="21"/>
              </w:rPr>
              <w:t>万吨，</w:t>
            </w:r>
            <w:r>
              <w:rPr>
                <w:rFonts w:ascii="仿宋_GB2312" w:eastAsia="仿宋_GB2312" w:hAnsi="Times New Roman" w:hint="eastAsia"/>
                <w:kern w:val="0"/>
                <w:szCs w:val="21"/>
              </w:rPr>
              <w:t>2015</w:t>
            </w:r>
            <w:r>
              <w:rPr>
                <w:rFonts w:ascii="仿宋_GB2312" w:eastAsia="仿宋_GB2312" w:hAnsi="Times New Roman" w:hint="eastAsia"/>
                <w:kern w:val="0"/>
                <w:szCs w:val="21"/>
              </w:rPr>
              <w:t>年淘汰的淄博宏达</w:t>
            </w:r>
            <w:r>
              <w:rPr>
                <w:rFonts w:ascii="仿宋_GB2312" w:eastAsia="仿宋_GB2312" w:hAnsi="Times New Roman" w:hint="eastAsia"/>
                <w:kern w:val="0"/>
                <w:szCs w:val="21"/>
              </w:rPr>
              <w:t>120</w:t>
            </w:r>
            <w:r>
              <w:rPr>
                <w:rFonts w:ascii="仿宋_GB2312" w:eastAsia="仿宋_GB2312" w:hAnsi="Times New Roman" w:hint="eastAsia"/>
                <w:kern w:val="0"/>
                <w:szCs w:val="21"/>
              </w:rPr>
              <w:t>万吨，</w:t>
            </w:r>
            <w:r>
              <w:rPr>
                <w:rFonts w:ascii="仿宋_GB2312" w:eastAsia="仿宋_GB2312" w:hAnsi="Times New Roman" w:hint="eastAsia"/>
                <w:kern w:val="0"/>
                <w:szCs w:val="21"/>
              </w:rPr>
              <w:t>2016</w:t>
            </w:r>
            <w:r>
              <w:rPr>
                <w:rFonts w:ascii="仿宋_GB2312" w:eastAsia="仿宋_GB2312" w:hAnsi="Times New Roman" w:hint="eastAsia"/>
                <w:kern w:val="0"/>
                <w:szCs w:val="21"/>
              </w:rPr>
              <w:t>年压减的淄博宏达</w:t>
            </w:r>
            <w:r>
              <w:rPr>
                <w:rFonts w:ascii="仿宋_GB2312" w:eastAsia="仿宋_GB2312" w:hAnsi="Times New Roman" w:hint="eastAsia"/>
                <w:kern w:val="0"/>
                <w:szCs w:val="21"/>
              </w:rPr>
              <w:t>120</w:t>
            </w:r>
            <w:r>
              <w:rPr>
                <w:rFonts w:ascii="仿宋_GB2312" w:eastAsia="仿宋_GB2312" w:hAnsi="Times New Roman" w:hint="eastAsia"/>
                <w:kern w:val="0"/>
                <w:szCs w:val="21"/>
              </w:rPr>
              <w:t>万吨，</w:t>
            </w:r>
            <w:r>
              <w:rPr>
                <w:rFonts w:ascii="仿宋_GB2312" w:eastAsia="仿宋_GB2312" w:hAnsi="Times New Roman" w:hint="eastAsia"/>
                <w:kern w:val="0"/>
                <w:szCs w:val="21"/>
              </w:rPr>
              <w:t>2017</w:t>
            </w:r>
            <w:r>
              <w:rPr>
                <w:rFonts w:ascii="仿宋_GB2312" w:eastAsia="仿宋_GB2312" w:hAnsi="Times New Roman" w:hint="eastAsia"/>
                <w:kern w:val="0"/>
                <w:szCs w:val="21"/>
              </w:rPr>
              <w:t>年压减的巨能特钢</w:t>
            </w:r>
            <w:r>
              <w:rPr>
                <w:rFonts w:ascii="仿宋_GB2312" w:eastAsia="仿宋_GB2312" w:hAnsi="Times New Roman" w:hint="eastAsia"/>
                <w:kern w:val="0"/>
                <w:szCs w:val="21"/>
              </w:rPr>
              <w:t>55</w:t>
            </w:r>
            <w:r>
              <w:rPr>
                <w:rFonts w:ascii="仿宋_GB2312" w:eastAsia="仿宋_GB2312" w:hAnsi="Times New Roman" w:hint="eastAsia"/>
                <w:kern w:val="0"/>
                <w:szCs w:val="21"/>
              </w:rPr>
              <w:t>万吨、江鑫钢铁</w:t>
            </w:r>
            <w:r>
              <w:rPr>
                <w:rFonts w:ascii="仿宋_GB2312" w:eastAsia="仿宋_GB2312" w:hAnsi="Times New Roman" w:hint="eastAsia"/>
                <w:kern w:val="0"/>
                <w:szCs w:val="21"/>
              </w:rPr>
              <w:t>120</w:t>
            </w:r>
            <w:r>
              <w:rPr>
                <w:rFonts w:ascii="仿宋_GB2312" w:eastAsia="仿宋_GB2312" w:hAnsi="Times New Roman" w:hint="eastAsia"/>
                <w:kern w:val="0"/>
                <w:szCs w:val="21"/>
              </w:rPr>
              <w:t>万吨，</w:t>
            </w:r>
            <w:r>
              <w:rPr>
                <w:rFonts w:ascii="仿宋_GB2312" w:eastAsia="仿宋_GB2312" w:hAnsi="Times New Roman" w:hint="eastAsia"/>
                <w:kern w:val="0"/>
                <w:szCs w:val="21"/>
              </w:rPr>
              <w:t>2018</w:t>
            </w:r>
            <w:r>
              <w:rPr>
                <w:rFonts w:ascii="仿宋_GB2312" w:eastAsia="仿宋_GB2312" w:hAnsi="Times New Roman" w:hint="eastAsia"/>
                <w:kern w:val="0"/>
                <w:szCs w:val="21"/>
              </w:rPr>
              <w:t>年计划压减的淄博傅山</w:t>
            </w:r>
            <w:r>
              <w:rPr>
                <w:rFonts w:ascii="仿宋_GB2312" w:eastAsia="仿宋_GB2312" w:hAnsi="Times New Roman" w:hint="eastAsia"/>
                <w:kern w:val="0"/>
                <w:szCs w:val="21"/>
              </w:rPr>
              <w:t>60</w:t>
            </w:r>
            <w:r>
              <w:rPr>
                <w:rFonts w:ascii="仿宋_GB2312" w:eastAsia="仿宋_GB2312" w:hAnsi="Times New Roman" w:hint="eastAsia"/>
                <w:kern w:val="0"/>
                <w:szCs w:val="21"/>
              </w:rPr>
              <w:t>万吨，要淘汰</w:t>
            </w:r>
            <w:proofErr w:type="gramStart"/>
            <w:r>
              <w:rPr>
                <w:rFonts w:ascii="仿宋_GB2312" w:eastAsia="仿宋_GB2312" w:hAnsi="Times New Roman" w:hint="eastAsia"/>
                <w:kern w:val="0"/>
                <w:szCs w:val="21"/>
              </w:rPr>
              <w:t>的日钢集团</w:t>
            </w:r>
            <w:proofErr w:type="gramEnd"/>
            <w:r>
              <w:rPr>
                <w:rFonts w:ascii="仿宋_GB2312" w:eastAsia="仿宋_GB2312" w:hAnsi="Times New Roman" w:hint="eastAsia"/>
                <w:kern w:val="0"/>
                <w:szCs w:val="21"/>
              </w:rPr>
              <w:t>110</w:t>
            </w:r>
            <w:r>
              <w:rPr>
                <w:rFonts w:ascii="仿宋_GB2312" w:eastAsia="仿宋_GB2312" w:hAnsi="Times New Roman" w:hint="eastAsia"/>
                <w:kern w:val="0"/>
                <w:szCs w:val="21"/>
              </w:rPr>
              <w:t>万吨，合计</w:t>
            </w:r>
            <w:r>
              <w:rPr>
                <w:rFonts w:ascii="仿宋_GB2312" w:eastAsia="仿宋_GB2312" w:hAnsi="Times New Roman" w:hint="eastAsia"/>
                <w:kern w:val="0"/>
                <w:szCs w:val="21"/>
              </w:rPr>
              <w:t>71</w:t>
            </w:r>
            <w:r>
              <w:rPr>
                <w:rFonts w:ascii="仿宋_GB2312" w:eastAsia="仿宋_GB2312" w:hAnsi="Times New Roman" w:hint="eastAsia"/>
                <w:kern w:val="0"/>
                <w:szCs w:val="21"/>
              </w:rPr>
              <w:t>5</w:t>
            </w:r>
            <w:r>
              <w:rPr>
                <w:rFonts w:ascii="仿宋_GB2312" w:eastAsia="仿宋_GB2312" w:hAnsi="Times New Roman" w:hint="eastAsia"/>
                <w:kern w:val="0"/>
                <w:szCs w:val="21"/>
              </w:rPr>
              <w:t>万吨。</w:t>
            </w:r>
          </w:p>
        </w:tc>
        <w:tc>
          <w:tcPr>
            <w:tcW w:w="3520" w:type="dxa"/>
            <w:tcMar>
              <w:top w:w="0" w:type="dxa"/>
              <w:left w:w="28" w:type="dxa"/>
              <w:bottom w:w="0" w:type="dxa"/>
              <w:right w:w="28" w:type="dxa"/>
            </w:tcMar>
            <w:vAlign w:val="center"/>
          </w:tcPr>
          <w:p w:rsidR="00104625" w:rsidRDefault="004F6909">
            <w:pPr>
              <w:rPr>
                <w:rFonts w:ascii="Times New Roman" w:eastAsia="仿宋_GB2312" w:hAnsi="Times New Roman" w:cs="Times New Roman"/>
                <w:kern w:val="0"/>
                <w:szCs w:val="21"/>
              </w:rPr>
            </w:pPr>
            <w:r>
              <w:rPr>
                <w:rFonts w:ascii="仿宋_GB2312" w:eastAsia="仿宋_GB2312" w:hAnsi="Times New Roman" w:hint="eastAsia"/>
                <w:kern w:val="0"/>
                <w:szCs w:val="21"/>
              </w:rPr>
              <w:lastRenderedPageBreak/>
              <w:t>根据</w:t>
            </w:r>
            <w:r>
              <w:rPr>
                <w:rFonts w:ascii="仿宋_GB2312" w:eastAsia="仿宋_GB2312" w:hAnsi="Times New Roman"/>
                <w:kern w:val="0"/>
                <w:szCs w:val="21"/>
              </w:rPr>
              <w:t>中央生态环境保护督察</w:t>
            </w:r>
            <w:r>
              <w:rPr>
                <w:rFonts w:ascii="仿宋_GB2312" w:eastAsia="仿宋_GB2312" w:hAnsi="Times New Roman"/>
                <w:kern w:val="0"/>
                <w:szCs w:val="21"/>
              </w:rPr>
              <w:t>“</w:t>
            </w:r>
            <w:r>
              <w:rPr>
                <w:rFonts w:ascii="仿宋_GB2312" w:eastAsia="仿宋_GB2312" w:hAnsi="Times New Roman"/>
                <w:kern w:val="0"/>
                <w:szCs w:val="21"/>
              </w:rPr>
              <w:t>回头看</w:t>
            </w:r>
            <w:r>
              <w:rPr>
                <w:rFonts w:ascii="仿宋_GB2312" w:eastAsia="仿宋_GB2312" w:hAnsi="Times New Roman"/>
                <w:kern w:val="0"/>
                <w:szCs w:val="21"/>
              </w:rPr>
              <w:t>”</w:t>
            </w:r>
            <w:r>
              <w:rPr>
                <w:rFonts w:ascii="仿宋_GB2312" w:eastAsia="仿宋_GB2312" w:hAnsi="Times New Roman"/>
                <w:kern w:val="0"/>
                <w:szCs w:val="21"/>
              </w:rPr>
              <w:t>反馈意见</w:t>
            </w:r>
            <w:r>
              <w:rPr>
                <w:rFonts w:ascii="仿宋_GB2312" w:eastAsia="仿宋_GB2312" w:hAnsi="Times New Roman" w:hint="eastAsia"/>
                <w:kern w:val="0"/>
                <w:szCs w:val="21"/>
              </w:rPr>
              <w:t>（序号</w:t>
            </w:r>
            <w:r>
              <w:rPr>
                <w:rFonts w:ascii="仿宋_GB2312" w:eastAsia="仿宋_GB2312" w:hAnsi="Times New Roman" w:hint="eastAsia"/>
                <w:kern w:val="0"/>
                <w:szCs w:val="21"/>
              </w:rPr>
              <w:t>30</w:t>
            </w:r>
            <w:r>
              <w:rPr>
                <w:rFonts w:ascii="仿宋_GB2312" w:eastAsia="仿宋_GB2312" w:hAnsi="Times New Roman" w:hint="eastAsia"/>
                <w:kern w:val="0"/>
                <w:szCs w:val="21"/>
              </w:rPr>
              <w:t>），重新制定了整改措施，新的整改措施已完成。</w:t>
            </w:r>
          </w:p>
        </w:tc>
      </w:tr>
    </w:tbl>
    <w:p w:rsidR="00104625" w:rsidRDefault="00104625">
      <w:pPr>
        <w:jc w:val="center"/>
        <w:textAlignment w:val="baseline"/>
        <w:rPr>
          <w:rFonts w:asciiTheme="majorEastAsia" w:eastAsiaTheme="majorEastAsia" w:hAnsiTheme="majorEastAsia" w:cstheme="majorEastAsia"/>
          <w:b/>
          <w:bCs/>
          <w:sz w:val="44"/>
          <w:szCs w:val="44"/>
        </w:rPr>
      </w:pPr>
    </w:p>
    <w:p w:rsidR="00104625" w:rsidRDefault="004F6909">
      <w:pPr>
        <w:jc w:val="center"/>
        <w:textAlignment w:val="baseline"/>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中央生态环境保护督察“回头看”反馈意见（序号</w:t>
      </w:r>
      <w:r>
        <w:rPr>
          <w:rFonts w:asciiTheme="majorEastAsia" w:eastAsiaTheme="majorEastAsia" w:hAnsiTheme="majorEastAsia" w:cstheme="majorEastAsia" w:hint="eastAsia"/>
          <w:b/>
          <w:bCs/>
          <w:sz w:val="44"/>
          <w:szCs w:val="44"/>
        </w:rPr>
        <w:t>30</w:t>
      </w:r>
      <w:r>
        <w:rPr>
          <w:rFonts w:asciiTheme="majorEastAsia" w:eastAsiaTheme="majorEastAsia" w:hAnsiTheme="majorEastAsia" w:cstheme="majorEastAsia" w:hint="eastAsia"/>
          <w:b/>
          <w:bCs/>
          <w:sz w:val="44"/>
          <w:szCs w:val="44"/>
        </w:rPr>
        <w:t>）整改情况</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5"/>
        <w:gridCol w:w="2365"/>
        <w:gridCol w:w="1766"/>
        <w:gridCol w:w="5430"/>
        <w:gridCol w:w="3531"/>
      </w:tblGrid>
      <w:tr w:rsidR="00104625">
        <w:trPr>
          <w:trHeight w:val="701"/>
          <w:jc w:val="center"/>
        </w:trPr>
        <w:tc>
          <w:tcPr>
            <w:tcW w:w="665" w:type="dxa"/>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问题</w:t>
            </w:r>
          </w:p>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编号</w:t>
            </w:r>
          </w:p>
        </w:tc>
        <w:tc>
          <w:tcPr>
            <w:tcW w:w="2365" w:type="dxa"/>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反馈问题</w:t>
            </w:r>
          </w:p>
        </w:tc>
        <w:tc>
          <w:tcPr>
            <w:tcW w:w="1766" w:type="dxa"/>
            <w:tcMar>
              <w:top w:w="0" w:type="dxa"/>
              <w:left w:w="28" w:type="dxa"/>
              <w:bottom w:w="0" w:type="dxa"/>
              <w:right w:w="28" w:type="dxa"/>
            </w:tcMar>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sz w:val="28"/>
                <w:szCs w:val="28"/>
              </w:rPr>
              <w:t>整改目标</w:t>
            </w:r>
          </w:p>
        </w:tc>
        <w:tc>
          <w:tcPr>
            <w:tcW w:w="5430" w:type="dxa"/>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整改措施</w:t>
            </w:r>
          </w:p>
        </w:tc>
        <w:tc>
          <w:tcPr>
            <w:tcW w:w="3531" w:type="dxa"/>
            <w:vAlign w:val="center"/>
          </w:tcPr>
          <w:p w:rsidR="00104625" w:rsidRDefault="004F6909">
            <w:pPr>
              <w:spacing w:line="270" w:lineRule="exact"/>
              <w:jc w:val="center"/>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整改完成情况</w:t>
            </w:r>
          </w:p>
        </w:tc>
      </w:tr>
      <w:tr w:rsidR="00104625">
        <w:trPr>
          <w:trHeight w:val="5472"/>
          <w:jc w:val="center"/>
        </w:trPr>
        <w:tc>
          <w:tcPr>
            <w:tcW w:w="665" w:type="dxa"/>
            <w:vAlign w:val="center"/>
          </w:tcPr>
          <w:p w:rsidR="00104625" w:rsidRDefault="004F6909">
            <w:pPr>
              <w:spacing w:line="27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w:t>
            </w:r>
          </w:p>
        </w:tc>
        <w:tc>
          <w:tcPr>
            <w:tcW w:w="2365" w:type="dxa"/>
            <w:vAlign w:val="center"/>
          </w:tcPr>
          <w:p w:rsidR="00104625" w:rsidRDefault="004F6909">
            <w:pPr>
              <w:spacing w:line="270" w:lineRule="exac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炼钢产能没有落实到位问题。国务院《关于钢铁行业化解过剩产能实现脱困发展的意见》明确，钢铁行业严禁建设新增产能项目，项目建设</w:t>
            </w:r>
            <w:proofErr w:type="gramStart"/>
            <w:r>
              <w:rPr>
                <w:rFonts w:ascii="Times New Roman" w:eastAsia="仿宋_GB2312" w:hAnsi="Times New Roman" w:cs="Times New Roman" w:hint="eastAsia"/>
                <w:kern w:val="0"/>
                <w:szCs w:val="21"/>
              </w:rPr>
              <w:t>须实施</w:t>
            </w:r>
            <w:proofErr w:type="gramEnd"/>
            <w:r>
              <w:rPr>
                <w:rFonts w:ascii="Times New Roman" w:eastAsia="仿宋_GB2312" w:hAnsi="Times New Roman" w:cs="Times New Roman" w:hint="eastAsia"/>
                <w:kern w:val="0"/>
                <w:szCs w:val="21"/>
              </w:rPr>
              <w:t>产能减量置换。但原省经济和信息化委敷衍应对，虚假置换，用</w:t>
            </w:r>
            <w:r>
              <w:rPr>
                <w:rFonts w:ascii="Times New Roman" w:eastAsia="仿宋_GB2312" w:hAnsi="Times New Roman" w:cs="Times New Roman" w:hint="eastAsia"/>
                <w:kern w:val="0"/>
                <w:szCs w:val="21"/>
              </w:rPr>
              <w:t>2016</w:t>
            </w:r>
            <w:r>
              <w:rPr>
                <w:rFonts w:ascii="Times New Roman" w:eastAsia="仿宋_GB2312" w:hAnsi="Times New Roman" w:cs="Times New Roman" w:hint="eastAsia"/>
                <w:kern w:val="0"/>
                <w:szCs w:val="21"/>
              </w:rPr>
              <w:t>年以来列入去产能任务的已压减炼钢产能替代新增产能，违反《钢铁行业产能置换实施办法》的有关规定。“回头看”发现，</w:t>
            </w:r>
            <w:proofErr w:type="gramStart"/>
            <w:r>
              <w:rPr>
                <w:rFonts w:ascii="Times New Roman" w:eastAsia="仿宋_GB2312" w:hAnsi="Times New Roman" w:cs="Times New Roman" w:hint="eastAsia"/>
                <w:kern w:val="0"/>
                <w:szCs w:val="21"/>
              </w:rPr>
              <w:t>山钢集团</w:t>
            </w:r>
            <w:proofErr w:type="gramEnd"/>
            <w:r>
              <w:rPr>
                <w:rFonts w:ascii="Times New Roman" w:eastAsia="仿宋_GB2312" w:hAnsi="Times New Roman" w:cs="Times New Roman" w:hint="eastAsia"/>
                <w:kern w:val="0"/>
                <w:szCs w:val="21"/>
              </w:rPr>
              <w:t>日照钢铁精品基地项目用于产能置换的</w:t>
            </w:r>
            <w:r>
              <w:rPr>
                <w:rFonts w:ascii="Times New Roman" w:eastAsia="仿宋_GB2312" w:hAnsi="Times New Roman" w:cs="Times New Roman" w:hint="eastAsia"/>
                <w:kern w:val="0"/>
                <w:szCs w:val="21"/>
              </w:rPr>
              <w:t>594</w:t>
            </w:r>
            <w:r>
              <w:rPr>
                <w:rFonts w:ascii="Times New Roman" w:eastAsia="仿宋_GB2312" w:hAnsi="Times New Roman" w:cs="Times New Roman" w:hint="eastAsia"/>
                <w:kern w:val="0"/>
                <w:szCs w:val="21"/>
              </w:rPr>
              <w:t>万吨炼钢产能没有按要求落实到位。</w:t>
            </w:r>
          </w:p>
        </w:tc>
        <w:tc>
          <w:tcPr>
            <w:tcW w:w="1766" w:type="dxa"/>
            <w:tcMar>
              <w:top w:w="0" w:type="dxa"/>
              <w:left w:w="28" w:type="dxa"/>
              <w:bottom w:w="0" w:type="dxa"/>
              <w:right w:w="28" w:type="dxa"/>
            </w:tcMar>
            <w:vAlign w:val="center"/>
          </w:tcPr>
          <w:p w:rsidR="00104625" w:rsidRDefault="004F6909">
            <w:pPr>
              <w:rPr>
                <w:rFonts w:ascii="Times New Roman" w:eastAsia="仿宋_GB2312" w:hAnsi="Times New Roman" w:cs="Times New Roman"/>
                <w:kern w:val="0"/>
                <w:szCs w:val="21"/>
              </w:rPr>
            </w:pPr>
            <w:r>
              <w:rPr>
                <w:rFonts w:ascii="Times New Roman" w:eastAsia="仿宋_GB2312" w:hAnsi="Times New Roman" w:cs="Times New Roman"/>
                <w:kern w:val="0"/>
                <w:szCs w:val="21"/>
              </w:rPr>
              <w:t>完成全省炼钢产能压减任务，统筹</w:t>
            </w:r>
            <w:proofErr w:type="gramStart"/>
            <w:r>
              <w:rPr>
                <w:rFonts w:ascii="Times New Roman" w:eastAsia="仿宋_GB2312" w:hAnsi="Times New Roman" w:cs="Times New Roman"/>
                <w:kern w:val="0"/>
                <w:szCs w:val="21"/>
              </w:rPr>
              <w:t>解决山钢集团</w:t>
            </w:r>
            <w:proofErr w:type="gramEnd"/>
            <w:r>
              <w:rPr>
                <w:rFonts w:ascii="Times New Roman" w:eastAsia="仿宋_GB2312" w:hAnsi="Times New Roman" w:cs="Times New Roman"/>
                <w:kern w:val="0"/>
                <w:szCs w:val="21"/>
              </w:rPr>
              <w:t>日照钢铁精品基地项目用于产能置换的</w:t>
            </w:r>
            <w:r>
              <w:rPr>
                <w:rFonts w:ascii="Times New Roman" w:eastAsia="仿宋_GB2312" w:hAnsi="Times New Roman" w:cs="Times New Roman"/>
                <w:kern w:val="0"/>
                <w:szCs w:val="21"/>
              </w:rPr>
              <w:t>594</w:t>
            </w:r>
            <w:r>
              <w:rPr>
                <w:rFonts w:ascii="Times New Roman" w:eastAsia="仿宋_GB2312" w:hAnsi="Times New Roman" w:cs="Times New Roman"/>
                <w:kern w:val="0"/>
                <w:szCs w:val="21"/>
              </w:rPr>
              <w:t>万吨炼钢产能问题。</w:t>
            </w:r>
          </w:p>
        </w:tc>
        <w:tc>
          <w:tcPr>
            <w:tcW w:w="5430" w:type="dxa"/>
            <w:vAlign w:val="center"/>
          </w:tcPr>
          <w:p w:rsidR="00104625" w:rsidRDefault="004F6909">
            <w:pPr>
              <w:ind w:firstLineChars="200" w:firstLine="420"/>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（一）结合贯彻落实《国家发展改革委关于在山东省开展钢铁产业结构调整试点工作的通知》（发</w:t>
            </w:r>
            <w:proofErr w:type="gramStart"/>
            <w:r>
              <w:rPr>
                <w:rFonts w:ascii="Times New Roman" w:eastAsia="仿宋_GB2312" w:hAnsi="Times New Roman" w:cs="Times New Roman" w:hint="eastAsia"/>
                <w:kern w:val="0"/>
                <w:szCs w:val="21"/>
              </w:rPr>
              <w:t>改产业</w:t>
            </w:r>
            <w:proofErr w:type="gramEnd"/>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2011</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2183</w:t>
            </w:r>
            <w:r>
              <w:rPr>
                <w:rFonts w:ascii="Times New Roman" w:eastAsia="仿宋_GB2312" w:hAnsi="Times New Roman" w:cs="Times New Roman" w:hint="eastAsia"/>
                <w:kern w:val="0"/>
                <w:szCs w:val="21"/>
              </w:rPr>
              <w:t>号）和《山东省人民政府关于印发山东省先进钢铁制造产业基地发展规划（</w:t>
            </w:r>
            <w:r>
              <w:rPr>
                <w:rFonts w:ascii="Times New Roman" w:eastAsia="仿宋_GB2312" w:hAnsi="Times New Roman" w:cs="Times New Roman" w:hint="eastAsia"/>
                <w:kern w:val="0"/>
                <w:szCs w:val="21"/>
              </w:rPr>
              <w:t>2018</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2025</w:t>
            </w:r>
            <w:r>
              <w:rPr>
                <w:rFonts w:ascii="Times New Roman" w:eastAsia="仿宋_GB2312" w:hAnsi="Times New Roman" w:cs="Times New Roman" w:hint="eastAsia"/>
                <w:kern w:val="0"/>
                <w:szCs w:val="21"/>
              </w:rPr>
              <w:t>年）的通知》（鲁政字〔</w:t>
            </w:r>
            <w:r>
              <w:rPr>
                <w:rFonts w:ascii="Times New Roman" w:eastAsia="仿宋_GB2312" w:hAnsi="Times New Roman" w:cs="Times New Roman" w:hint="eastAsia"/>
                <w:kern w:val="0"/>
                <w:szCs w:val="21"/>
              </w:rPr>
              <w:t>2018</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242</w:t>
            </w:r>
            <w:r>
              <w:rPr>
                <w:rFonts w:ascii="Times New Roman" w:eastAsia="仿宋_GB2312" w:hAnsi="Times New Roman" w:cs="Times New Roman" w:hint="eastAsia"/>
                <w:kern w:val="0"/>
                <w:szCs w:val="21"/>
              </w:rPr>
              <w:t>号），完成试点方案确定的全省</w:t>
            </w:r>
            <w:r>
              <w:rPr>
                <w:rFonts w:ascii="Times New Roman" w:eastAsia="仿宋_GB2312" w:hAnsi="Times New Roman" w:cs="Times New Roman" w:hint="eastAsia"/>
                <w:kern w:val="0"/>
                <w:szCs w:val="21"/>
              </w:rPr>
              <w:t>2257</w:t>
            </w:r>
            <w:r>
              <w:rPr>
                <w:rFonts w:ascii="Times New Roman" w:eastAsia="仿宋_GB2312" w:hAnsi="Times New Roman" w:cs="Times New Roman" w:hint="eastAsia"/>
                <w:kern w:val="0"/>
                <w:szCs w:val="21"/>
              </w:rPr>
              <w:t>万吨炼钢产能压减任务，统筹</w:t>
            </w:r>
            <w:proofErr w:type="gramStart"/>
            <w:r>
              <w:rPr>
                <w:rFonts w:ascii="Times New Roman" w:eastAsia="仿宋_GB2312" w:hAnsi="Times New Roman" w:cs="Times New Roman" w:hint="eastAsia"/>
                <w:kern w:val="0"/>
                <w:szCs w:val="21"/>
              </w:rPr>
              <w:t>解决山钢集团</w:t>
            </w:r>
            <w:proofErr w:type="gramEnd"/>
            <w:r>
              <w:rPr>
                <w:rFonts w:ascii="Times New Roman" w:eastAsia="仿宋_GB2312" w:hAnsi="Times New Roman" w:cs="Times New Roman" w:hint="eastAsia"/>
                <w:kern w:val="0"/>
                <w:szCs w:val="21"/>
              </w:rPr>
              <w:t>日照钢铁精品基地项目用于产能置换的</w:t>
            </w:r>
            <w:r>
              <w:rPr>
                <w:rFonts w:ascii="Times New Roman" w:eastAsia="仿宋_GB2312" w:hAnsi="Times New Roman" w:cs="Times New Roman" w:hint="eastAsia"/>
                <w:kern w:val="0"/>
                <w:szCs w:val="21"/>
              </w:rPr>
              <w:t>594</w:t>
            </w:r>
            <w:r>
              <w:rPr>
                <w:rFonts w:ascii="Times New Roman" w:eastAsia="仿宋_GB2312" w:hAnsi="Times New Roman" w:cs="Times New Roman" w:hint="eastAsia"/>
                <w:kern w:val="0"/>
                <w:szCs w:val="21"/>
              </w:rPr>
              <w:t>万吨炼钢产能问题。</w:t>
            </w:r>
          </w:p>
          <w:p w:rsidR="00104625" w:rsidRDefault="004F6909">
            <w:pPr>
              <w:ind w:firstLineChars="200" w:firstLine="420"/>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（二）按照“钢铁产能平衡”原则，在</w:t>
            </w:r>
            <w:r>
              <w:rPr>
                <w:rFonts w:ascii="Times New Roman" w:eastAsia="仿宋_GB2312" w:hAnsi="Times New Roman" w:cs="Times New Roman" w:hint="eastAsia"/>
                <w:kern w:val="0"/>
                <w:szCs w:val="21"/>
              </w:rPr>
              <w:t>2257</w:t>
            </w:r>
            <w:r>
              <w:rPr>
                <w:rFonts w:ascii="Times New Roman" w:eastAsia="仿宋_GB2312" w:hAnsi="Times New Roman" w:cs="Times New Roman" w:hint="eastAsia"/>
                <w:kern w:val="0"/>
                <w:szCs w:val="21"/>
              </w:rPr>
              <w:t>万吨炼钢产能压减任务已完成</w:t>
            </w:r>
            <w:r>
              <w:rPr>
                <w:rFonts w:ascii="Times New Roman" w:eastAsia="仿宋_GB2312" w:hAnsi="Times New Roman" w:cs="Times New Roman" w:hint="eastAsia"/>
                <w:kern w:val="0"/>
                <w:szCs w:val="21"/>
              </w:rPr>
              <w:t>1697.3</w:t>
            </w:r>
            <w:r>
              <w:rPr>
                <w:rFonts w:ascii="Times New Roman" w:eastAsia="仿宋_GB2312" w:hAnsi="Times New Roman" w:cs="Times New Roman" w:hint="eastAsia"/>
                <w:kern w:val="0"/>
                <w:szCs w:val="21"/>
              </w:rPr>
              <w:t>万吨的基础上，</w:t>
            </w:r>
            <w:r>
              <w:rPr>
                <w:rFonts w:ascii="Times New Roman" w:eastAsia="仿宋_GB2312" w:hAnsi="Times New Roman" w:cs="Times New Roman" w:hint="eastAsia"/>
                <w:kern w:val="0"/>
                <w:szCs w:val="21"/>
              </w:rPr>
              <w:t>2020</w:t>
            </w:r>
            <w:r>
              <w:rPr>
                <w:rFonts w:ascii="Times New Roman" w:eastAsia="仿宋_GB2312" w:hAnsi="Times New Roman" w:cs="Times New Roman" w:hint="eastAsia"/>
                <w:kern w:val="0"/>
                <w:szCs w:val="21"/>
              </w:rPr>
              <w:t>年年底前压减炼钢产能</w:t>
            </w:r>
            <w:r>
              <w:rPr>
                <w:rFonts w:ascii="Times New Roman" w:eastAsia="仿宋_GB2312" w:hAnsi="Times New Roman" w:cs="Times New Roman" w:hint="eastAsia"/>
                <w:kern w:val="0"/>
                <w:szCs w:val="21"/>
              </w:rPr>
              <w:t>559.7</w:t>
            </w:r>
            <w:r>
              <w:rPr>
                <w:rFonts w:ascii="Times New Roman" w:eastAsia="仿宋_GB2312" w:hAnsi="Times New Roman" w:cs="Times New Roman" w:hint="eastAsia"/>
                <w:kern w:val="0"/>
                <w:szCs w:val="21"/>
              </w:rPr>
              <w:t>万吨（与国家</w:t>
            </w:r>
            <w:r>
              <w:rPr>
                <w:rFonts w:ascii="Times New Roman" w:eastAsia="仿宋_GB2312" w:hAnsi="Times New Roman" w:cs="Times New Roman" w:hint="eastAsia"/>
                <w:kern w:val="0"/>
                <w:szCs w:val="21"/>
              </w:rPr>
              <w:t>下达的化解钢铁过剩产能任务不重复），全面完成整改任务。</w:t>
            </w:r>
          </w:p>
          <w:p w:rsidR="00104625" w:rsidRDefault="004F6909">
            <w:pPr>
              <w:ind w:firstLineChars="200" w:firstLine="420"/>
              <w:rPr>
                <w:rFonts w:ascii="Times New Roman" w:eastAsia="仿宋_GB2312" w:hAnsi="Times New Roman" w:cs="Times New Roman"/>
                <w:sz w:val="32"/>
                <w:szCs w:val="32"/>
              </w:rPr>
            </w:pPr>
            <w:r>
              <w:rPr>
                <w:rFonts w:ascii="Times New Roman" w:eastAsia="仿宋_GB2312" w:hAnsi="Times New Roman" w:cs="Times New Roman" w:hint="eastAsia"/>
                <w:kern w:val="0"/>
                <w:szCs w:val="21"/>
              </w:rPr>
              <w:t>（三）</w:t>
            </w:r>
            <w:r>
              <w:rPr>
                <w:rFonts w:ascii="Times New Roman" w:eastAsia="仿宋_GB2312" w:hAnsi="Times New Roman" w:cs="Times New Roman" w:hint="eastAsia"/>
                <w:kern w:val="0"/>
                <w:szCs w:val="21"/>
              </w:rPr>
              <w:t>2019</w:t>
            </w:r>
            <w:r>
              <w:rPr>
                <w:rFonts w:ascii="Times New Roman" w:eastAsia="仿宋_GB2312" w:hAnsi="Times New Roman" w:cs="Times New Roman" w:hint="eastAsia"/>
                <w:kern w:val="0"/>
                <w:szCs w:val="21"/>
              </w:rPr>
              <w:t>年年底前，全面完成国家下达的“十三五”化解钢铁过剩产能任务。</w:t>
            </w:r>
          </w:p>
        </w:tc>
        <w:tc>
          <w:tcPr>
            <w:tcW w:w="3531" w:type="dxa"/>
            <w:tcMar>
              <w:top w:w="0" w:type="dxa"/>
              <w:left w:w="28" w:type="dxa"/>
              <w:bottom w:w="0" w:type="dxa"/>
              <w:right w:w="28" w:type="dxa"/>
            </w:tcMar>
            <w:vAlign w:val="center"/>
          </w:tcPr>
          <w:p w:rsidR="00104625" w:rsidRDefault="004F6909">
            <w:pP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r>
              <w:rPr>
                <w:rFonts w:ascii="Times New Roman" w:eastAsia="仿宋_GB2312" w:hAnsi="Times New Roman" w:cs="Times New Roman" w:hint="eastAsia"/>
                <w:kern w:val="0"/>
                <w:szCs w:val="21"/>
              </w:rPr>
              <w:t>。</w:t>
            </w:r>
          </w:p>
        </w:tc>
      </w:tr>
    </w:tbl>
    <w:p w:rsidR="00104625" w:rsidRDefault="00104625"/>
    <w:sectPr w:rsidR="00104625">
      <w:pgSz w:w="16838" w:h="11906" w:orient="landscape"/>
      <w:pgMar w:top="720" w:right="720" w:bottom="720" w:left="720" w:header="851" w:footer="992" w:gutter="0"/>
      <w:cols w:space="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25"/>
    <w:rsid w:val="00104625"/>
    <w:rsid w:val="002123A0"/>
    <w:rsid w:val="004F6909"/>
    <w:rsid w:val="02F0112C"/>
    <w:rsid w:val="0F401D44"/>
    <w:rsid w:val="275A544B"/>
    <w:rsid w:val="38027691"/>
    <w:rsid w:val="43974E19"/>
    <w:rsid w:val="46DC659A"/>
    <w:rsid w:val="4A37443C"/>
    <w:rsid w:val="4D445C16"/>
    <w:rsid w:val="523154B7"/>
    <w:rsid w:val="52D21715"/>
    <w:rsid w:val="52FF21FA"/>
    <w:rsid w:val="5DAF3D6B"/>
    <w:rsid w:val="5FD90AD4"/>
    <w:rsid w:val="609F60C6"/>
    <w:rsid w:val="68E70D86"/>
    <w:rsid w:val="7246259B"/>
    <w:rsid w:val="7D261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63E486-23B4-4898-A11B-44AA3BFF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rPr>
      <w:rFonts w:eastAsia="仿宋_GB2312" w:cs="Times New Roman"/>
    </w:rPr>
  </w:style>
  <w:style w:type="paragraph" w:styleId="a4">
    <w:name w:val="Normal (Web)"/>
    <w:basedOn w:val="a"/>
    <w:qFormat/>
    <w:pPr>
      <w:spacing w:beforeAutospacing="1" w:afterAutospacing="1"/>
      <w:jc w:val="left"/>
    </w:pPr>
    <w:rPr>
      <w:rFonts w:cs="Times New Roman"/>
      <w:kern w:val="0"/>
      <w:sz w:val="24"/>
    </w:rPr>
  </w:style>
  <w:style w:type="paragraph" w:styleId="a5">
    <w:name w:val="Title"/>
    <w:basedOn w:val="a"/>
    <w:next w:val="a"/>
    <w:qFormat/>
    <w:pPr>
      <w:jc w:val="center"/>
      <w:outlineLvl w:val="0"/>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Company>HP Inc.</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2021-08-03T06:09:00Z</cp:lastPrinted>
  <dcterms:created xsi:type="dcterms:W3CDTF">2021-08-09T06:02:00Z</dcterms:created>
  <dcterms:modified xsi:type="dcterms:W3CDTF">2021-08-09T06:02:00Z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4EFF49762FFF4D26A05E84F1D7BDCE43</vt:lpwstr>
  </property>
</Properties>
</file>