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全国第一届国防科技工业先进集体</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推荐对象名单和主要事迹</w:t>
      </w:r>
    </w:p>
    <w:p>
      <w:pPr>
        <w:spacing w:line="60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（共</w:t>
      </w:r>
      <w:r>
        <w:rPr>
          <w:rFonts w:hint="eastAsia" w:ascii="Times New Roman" w:hAnsi="Times New Roman" w:eastAsia="楷体_GB2312" w:cs="Times New Roman"/>
          <w:sz w:val="32"/>
          <w:szCs w:val="32"/>
        </w:rPr>
        <w:t>1</w:t>
      </w:r>
      <w:r>
        <w:rPr>
          <w:rFonts w:ascii="Times New Roman" w:hAnsi="Times New Roman" w:eastAsia="楷体_GB2312" w:cs="Times New Roman"/>
          <w:sz w:val="32"/>
          <w:szCs w:val="32"/>
        </w:rPr>
        <w:t>个）</w:t>
      </w:r>
    </w:p>
    <w:p>
      <w:pPr>
        <w:spacing w:line="600" w:lineRule="exact"/>
        <w:ind w:firstLine="720" w:firstLineChars="200"/>
        <w:rPr>
          <w:rFonts w:ascii="Times New Roman" w:hAnsi="Times New Roman" w:eastAsia="仿宋_GB2312" w:cs="Times New Roman"/>
          <w:sz w:val="36"/>
          <w:szCs w:val="36"/>
        </w:rPr>
      </w:pPr>
    </w:p>
    <w:p>
      <w:pPr>
        <w:spacing w:line="56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威海拓展纤维有限公司</w:t>
      </w:r>
    </w:p>
    <w:p>
      <w:pPr>
        <w:spacing w:line="600" w:lineRule="exact"/>
        <w:jc w:val="center"/>
        <w:rPr>
          <w:rFonts w:ascii="Times New Roman" w:hAnsi="Times New Roman" w:eastAsia="方正小标宋简体" w:cs="Times New Roman"/>
          <w:sz w:val="44"/>
          <w:szCs w:val="44"/>
        </w:rPr>
      </w:pPr>
    </w:p>
    <w:p>
      <w:pPr>
        <w:pStyle w:val="4"/>
        <w:spacing w:line="600" w:lineRule="exact"/>
        <w:rPr>
          <w:rFonts w:ascii="Times New Roman" w:hAnsi="Times New Roman" w:eastAsia="方正小标宋简体"/>
          <w:sz w:val="44"/>
          <w:szCs w:val="44"/>
        </w:rPr>
      </w:pPr>
    </w:p>
    <w:p>
      <w:pPr>
        <w:spacing w:line="600" w:lineRule="exact"/>
        <w:rPr>
          <w:rFonts w:ascii="Times New Roman" w:hAnsi="Times New Roman" w:eastAsia="方正小标宋简体" w:cs="Times New Roman"/>
          <w:sz w:val="44"/>
          <w:szCs w:val="44"/>
        </w:rPr>
      </w:pPr>
    </w:p>
    <w:p>
      <w:pPr>
        <w:pStyle w:val="4"/>
        <w:spacing w:line="600" w:lineRule="exact"/>
        <w:rPr>
          <w:rFonts w:ascii="Times New Roman" w:hAnsi="Times New Roman" w:eastAsia="方正小标宋简体"/>
          <w:sz w:val="44"/>
          <w:szCs w:val="44"/>
        </w:rPr>
      </w:pPr>
    </w:p>
    <w:p>
      <w:pPr>
        <w:spacing w:line="600" w:lineRule="exact"/>
        <w:rPr>
          <w:rFonts w:ascii="Times New Roman" w:hAnsi="Times New Roman" w:eastAsia="方正小标宋简体" w:cs="Times New Roman"/>
          <w:sz w:val="44"/>
          <w:szCs w:val="44"/>
        </w:rPr>
      </w:pPr>
    </w:p>
    <w:p>
      <w:pPr>
        <w:pStyle w:val="4"/>
        <w:spacing w:line="600" w:lineRule="exact"/>
        <w:rPr>
          <w:rFonts w:ascii="Times New Roman" w:hAnsi="Times New Roman" w:eastAsia="方正小标宋简体"/>
          <w:sz w:val="44"/>
          <w:szCs w:val="44"/>
        </w:rPr>
      </w:pPr>
    </w:p>
    <w:p>
      <w:pPr>
        <w:spacing w:line="600" w:lineRule="exact"/>
        <w:rPr>
          <w:rFonts w:ascii="Times New Roman" w:hAnsi="Times New Roman" w:cs="Times New Roman"/>
        </w:rPr>
      </w:pPr>
    </w:p>
    <w:p>
      <w:pPr>
        <w:spacing w:line="600" w:lineRule="exact"/>
        <w:jc w:val="center"/>
        <w:rPr>
          <w:rFonts w:ascii="Times New Roman" w:hAnsi="Times New Roman" w:eastAsia="方正小标宋简体" w:cs="Times New Roman"/>
          <w:sz w:val="44"/>
          <w:szCs w:val="44"/>
        </w:rPr>
      </w:pPr>
    </w:p>
    <w:p>
      <w:pPr>
        <w:pStyle w:val="4"/>
        <w:spacing w:line="600" w:lineRule="exact"/>
        <w:rPr>
          <w:rFonts w:ascii="Times New Roman" w:hAnsi="Times New Roman" w:eastAsia="方正小标宋简体"/>
          <w:sz w:val="44"/>
          <w:szCs w:val="44"/>
        </w:rPr>
      </w:pPr>
    </w:p>
    <w:p>
      <w:pPr>
        <w:rPr>
          <w:rFonts w:ascii="Times New Roman" w:hAnsi="Times New Roman" w:eastAsia="方正小标宋简体"/>
          <w:sz w:val="44"/>
          <w:szCs w:val="44"/>
        </w:rPr>
      </w:pPr>
    </w:p>
    <w:p>
      <w:pPr>
        <w:pStyle w:val="2"/>
        <w:rPr>
          <w:rFonts w:ascii="Times New Roman" w:hAnsi="Times New Roman" w:eastAsia="方正小标宋简体"/>
          <w:sz w:val="44"/>
          <w:szCs w:val="44"/>
        </w:rPr>
      </w:pPr>
    </w:p>
    <w:p>
      <w:pPr>
        <w:pStyle w:val="3"/>
        <w:rPr>
          <w:rFonts w:ascii="Times New Roman" w:hAnsi="Times New Roman" w:eastAsia="方正小标宋简体"/>
          <w:sz w:val="44"/>
          <w:szCs w:val="44"/>
        </w:rPr>
      </w:pPr>
    </w:p>
    <w:p>
      <w:bookmarkStart w:id="0" w:name="_GoBack"/>
      <w:bookmarkEnd w:id="0"/>
    </w:p>
    <w:p>
      <w:pPr>
        <w:pStyle w:val="4"/>
        <w:spacing w:line="600" w:lineRule="exact"/>
        <w:rPr>
          <w:rFonts w:ascii="Times New Roman" w:hAnsi="Times New Roman"/>
        </w:rPr>
      </w:pPr>
    </w:p>
    <w:p/>
    <w:p>
      <w:pPr>
        <w:pStyle w:val="2"/>
        <w:rPr>
          <w:lang w:val="en-US" w:bidi="ar-SA"/>
        </w:rPr>
      </w:pPr>
    </w:p>
    <w:p>
      <w:pPr>
        <w:pStyle w:val="3"/>
      </w:pP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仿宋_GB2312" w:cs="Times New Roman"/>
          <w:sz w:val="34"/>
          <w:szCs w:val="34"/>
        </w:rPr>
      </w:pPr>
      <w:r>
        <w:rPr>
          <w:rFonts w:hint="eastAsia" w:ascii="Times New Roman" w:hAnsi="Times New Roman" w:eastAsia="方正小标宋简体" w:cs="Times New Roman"/>
          <w:sz w:val="44"/>
          <w:szCs w:val="44"/>
        </w:rPr>
        <w:t>威海拓展纤维有限公司主要事迹</w:t>
      </w:r>
      <w:r>
        <w:rPr>
          <w:rFonts w:ascii="Times New Roman" w:hAnsi="Times New Roman" w:eastAsia="楷体_GB2312" w:cs="Times New Roman"/>
          <w:sz w:val="34"/>
          <w:szCs w:val="34"/>
        </w:rPr>
        <w:t xml:space="preserve">  </w:t>
      </w:r>
    </w:p>
    <w:p>
      <w:pPr>
        <w:spacing w:line="560" w:lineRule="exact"/>
        <w:ind w:firstLine="640" w:firstLineChars="200"/>
        <w:rPr>
          <w:rFonts w:hint="eastAsia" w:ascii="仿宋" w:hAnsi="仿宋" w:eastAsia="仿宋" w:cs="Times New Roman"/>
          <w:color w:val="000000"/>
          <w:kern w:val="0"/>
          <w:sz w:val="32"/>
          <w:szCs w:val="32"/>
          <w:lang w:bidi="en-US"/>
        </w:rPr>
      </w:pPr>
    </w:p>
    <w:p>
      <w:pPr>
        <w:spacing w:line="560" w:lineRule="exact"/>
        <w:ind w:firstLine="640" w:firstLineChars="200"/>
        <w:rPr>
          <w:rFonts w:ascii="仿宋" w:hAnsi="仿宋" w:eastAsia="仿宋" w:cs="仿宋"/>
          <w:color w:val="000000"/>
          <w:sz w:val="32"/>
          <w:szCs w:val="32"/>
        </w:rPr>
      </w:pPr>
      <w:r>
        <w:rPr>
          <w:rFonts w:hint="eastAsia" w:ascii="仿宋" w:hAnsi="仿宋" w:eastAsia="仿宋" w:cs="Times New Roman"/>
          <w:color w:val="000000"/>
          <w:kern w:val="0"/>
          <w:sz w:val="32"/>
          <w:szCs w:val="32"/>
          <w:lang w:bidi="en-US"/>
        </w:rPr>
        <w:t>威海拓展纤维有限公司</w:t>
      </w:r>
      <w:r>
        <w:rPr>
          <w:rFonts w:hint="eastAsia" w:ascii="仿宋" w:hAnsi="仿宋" w:eastAsia="仿宋" w:cs="仿宋"/>
          <w:color w:val="000000"/>
          <w:sz w:val="32"/>
          <w:szCs w:val="32"/>
        </w:rPr>
        <w:t>成立于2002年，是国内第一家从事碳纤维研发生产的民营企业。2005年率先在国内突破碳纤维生产技术，建成国内首条碳纤维百吨线，填补了国内空白，并开启了国产碳纤维航空应用验证。2007年，公司生产的5种碳纤维机织物通过军工应用验证，率先在国内批量应用于军工产品生产，实现了军用碳纤维的国产化替代。2008年，建成国内第一条碳纤维千吨线。2009年，获批建设“碳纤维制备及工程化国家工程实验室”。</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公司自“参军”来，碳纤维供货型号已超数十个，累计装机各类型飞机超千余架，覆盖了包括歼击机、预警机、直升机、大型运输机、教练机、水陆两栖飞机、无人机等使用国产碳纤维的全部机型，称得起军用国产碳纤维的生产基地和中国国防用碳纤维的摇篮。</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公司先后承担国家“863”项目3项，国家发改委产业化示范工程和技术改造专项6项，军委装备发展部、国防科工局重大专项近10项，省市重大科技攻关专项40余项，授权专利112项，其中授权国防发明专利15项。主持起草了《聚丙烯腈基碳纤维》GB/T26752-2011国家标准（2012年发布，2020年修订）。2016年，在参加国防科技工业局组织的“两个一条龙”全国筛选评比中，取得两个第一名，进一步巩固了企业在行业中的领先地位。</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公司是国内唯一拥有全系列碳纤维产品的企业，实现专线专用，产量质量双保障。形成了“品种最多、结构最全”的系列化、定制化产品结构，产品性能指标与国外同类产品持平，具备替代进口产品的能力。湿法纺丝制备的碳纤维原丝纺速达320米/分钟，干喷湿纺制备的碳纤维原丝纺速达500米/分钟，两个纺速均处于国内领先水平。</w:t>
      </w:r>
    </w:p>
    <w:p>
      <w:pPr>
        <w:spacing w:line="560" w:lineRule="exact"/>
        <w:ind w:firstLine="640" w:firstLineChars="200"/>
        <w:rPr>
          <w:rFonts w:ascii="仿宋" w:hAnsi="仿宋" w:eastAsia="仿宋" w:cs="仿宋"/>
          <w:color w:val="000000"/>
          <w:kern w:val="0"/>
          <w:sz w:val="32"/>
          <w:szCs w:val="32"/>
          <w:lang w:bidi="en-US"/>
        </w:rPr>
      </w:pPr>
      <w:r>
        <w:rPr>
          <w:rFonts w:hint="eastAsia" w:ascii="仿宋" w:hAnsi="仿宋" w:eastAsia="仿宋" w:cs="仿宋"/>
          <w:color w:val="000000"/>
          <w:sz w:val="32"/>
          <w:szCs w:val="32"/>
        </w:rPr>
        <w:t>该公司干喷湿纺国产碳纤维已通过航天某型号地面点火试验，成功打入大型航天装备领域，填补了该领域国产碳纤维批量应用的空白。湿法纺丝国产碳纤维已在航空某型号机实现首飞，争取实现新一代战机替代应用，并首次应用到国内大型复合材料液氧贮箱，且通过工程应用量级的试验验证。公司生产的新型碳纤维已在航天某型号卫星系统中得到应用验证，通过了部分型号的装机评审，并开始应用于某卫星太阳翼板、承力结构件等部位。复合材料机身结构完全由公司参与设计制造完成的某高原型无人直升机于2020年5月完成地面试验及首飞成功。</w:t>
      </w:r>
    </w:p>
    <w:p>
      <w:pPr>
        <w:pStyle w:val="5"/>
        <w:spacing w:line="600" w:lineRule="exact"/>
        <w:jc w:val="center"/>
        <w:rPr>
          <w:rFonts w:hint="eastAsia" w:ascii="Times New Roman" w:hAnsi="Times New Roman" w:eastAsia="方正小标宋简体"/>
          <w:sz w:val="44"/>
          <w:szCs w:val="44"/>
        </w:rPr>
      </w:pPr>
    </w:p>
    <w:p>
      <w:pPr>
        <w:pStyle w:val="5"/>
        <w:spacing w:line="600" w:lineRule="exact"/>
        <w:jc w:val="center"/>
        <w:rPr>
          <w:rFonts w:hint="eastAsia" w:ascii="Times New Roman" w:hAnsi="Times New Roman" w:eastAsia="方正小标宋简体"/>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A4"/>
    <w:rsid w:val="00472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Arial Unicode MS" w:hAnsi="Arial Unicode MS" w:eastAsia="Arial Unicode MS" w:cs="Arial Unicode MS"/>
      <w:sz w:val="30"/>
      <w:szCs w:val="30"/>
      <w:lang w:val="zh-CN" w:bidi="zh-CN"/>
    </w:rPr>
  </w:style>
  <w:style w:type="paragraph" w:styleId="3">
    <w:name w:val="toc 5"/>
    <w:basedOn w:val="1"/>
    <w:next w:val="1"/>
    <w:qFormat/>
    <w:uiPriority w:val="99"/>
    <w:pPr>
      <w:ind w:left="1680" w:leftChars="800"/>
    </w:pPr>
    <w:rPr>
      <w:rFonts w:ascii="Times New Roman" w:hAnsi="Times New Roman"/>
    </w:rPr>
  </w:style>
  <w:style w:type="paragraph" w:styleId="4">
    <w:name w:val="toc 1"/>
    <w:basedOn w:val="1"/>
    <w:next w:val="1"/>
    <w:qFormat/>
    <w:uiPriority w:val="0"/>
    <w:pPr>
      <w:snapToGrid w:val="0"/>
      <w:spacing w:line="640" w:lineRule="exact"/>
      <w:ind w:firstLine="705"/>
    </w:pPr>
    <w:rPr>
      <w:rFonts w:ascii="仿宋_GB2312" w:hAnsi="Calibri" w:eastAsia="仿宋_GB2312" w:cs="Times New Roman"/>
      <w:color w:val="000000"/>
      <w:sz w:val="36"/>
      <w:szCs w:val="36"/>
    </w:rPr>
  </w:style>
  <w:style w:type="paragraph" w:styleId="5">
    <w:name w:val="Normal (Web)"/>
    <w:basedOn w:val="1"/>
    <w:unhideWhenUsed/>
    <w:qFormat/>
    <w:uiPriority w:val="0"/>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2021-08-02T07:28:00Z</dcterms:created>
  <dc:creator>Administrator</dc:creator>
  <cp:lastModifiedBy>Administrator</cp:lastModifiedBy>
  <dcterms:modified xsi:type="dcterms:W3CDTF">2021-08-02T07:29:28Z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