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《山东省制造业中试创新发展实施方案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（征求意见稿）》起草说明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为深入贯彻落实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工业和信息化部、国家发展改革委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《制造业中试创新发展实施意见》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（工信部联科〔2024〕11号）及国家发展改革委、工业和信息化部《强化制造业中试能力支撑行动方案》（发改产业〔2024〕2号）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，提升中试对先进制造业的支撑保障能力，推动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先进制造业强省建设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我厅研究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起草了《山东省制造业中试创新发展实施方案（征求意见稿）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（以下简称《实施方案》）。现将《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山东省制造业中试创新发展实施方案（征求意见稿）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有关情况说明如下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起草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背景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日，工业和信息化部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国家发展改革委印发《制造业中试创新发展实施意见》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（工信部联科〔2024〕11号）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，1月2日，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国家发展改革委、工业和信息化部《强化制造业中试能力支撑行动方案》（发改产业〔2024〕2号）。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党中央、国务院高度重视科技成果转化工作。习近平总书记在党的二十大报告中指出，提高科技成果转化和产业化水平的重要部署。中试是把处在试制阶段的新产品转化到生产过程的过渡性试验。制造业中试是推动科技成果产业化的关键环节，是促进技术迭代、工艺改进和产品创新的重要方式，核心是使创新成果更快转化为现实生产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起草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按照工业和信息化部工作部署要求，我们开展了全省制造业中试平台基本情况调查摸底，形成了《山东省制造业中试平台建设情况报告》，在此基础上结合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《制造业中试创新发展实施意见》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《强化制造业中试能力支撑行动方案》两个文件，研究起草了《实施方案》。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《实施方案》征求了相关省直部门单位、厅相关处室意见，同时征求了有关协会、专家以及部分重点企业意见，修改完善形成了该《实施方案》征求意见稿。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《实施方案》分为指导思想、基本原则、发展目标、重点任务、保障措施五个部分。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第一部分为指导思想。明确了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完善中试能力要素支撑，推动中试产业创新发展，构建中试发展生态体系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的基本遵循和方向指引。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第二部分为基本原则。提出了“需求牵引，突出重点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”“统筹部署，分类指导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”“市场导向，开放共享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”三项原则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第三部分为发展目标。《实施方案》提出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到202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7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年，在重点产业领域打造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5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家左右示范作用大、辐射带动强的省级中试平台，争取在优势产业领域建设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1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家左右国家级中试平台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Style w:val="13"/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第四部分为重点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任务。《实施方案》部署了九个方面的重点任务，从加快中试平台建设、提升中试熟化能力、加强关键技术攻关、深入推进协同创新、孵化</w:t>
      </w:r>
      <w:bookmarkStart w:id="0" w:name="_GoBack"/>
      <w:bookmarkEnd w:id="0"/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培育优质企业、搭建公共服务机构、开展开放共享服务、遴选优秀典型案例、创新运行管理模式九个方面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全面发力，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逐步实现技术成果有承接、中试需求有供给的中试服务全覆盖，形成机制灵活、政策健全、人才队伍完善、可持续发展的中试服务体系，促进创新链与产业链融合发展。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第五部分为保</w:t>
      </w:r>
      <w:r>
        <w:rPr>
          <w:rStyle w:val="13"/>
          <w:rFonts w:hint="default" w:ascii="Times New Roman" w:hAnsi="Times New Roman" w:eastAsia="仿宋_GB2312" w:cs="Times New Roman"/>
          <w:lang w:val="en-US" w:eastAsia="zh-CN"/>
        </w:rPr>
        <w:t>障措施。在加强组织领导、强化政策引导、培育产业人才、加强绩效考核、营造良好氛围五个方面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提出保障措施。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9fa7a544-41ca-4926-867e-7a60c6375f64"/>
  </w:docVars>
  <w:rsids>
    <w:rsidRoot w:val="00172A27"/>
    <w:rsid w:val="00BA286F"/>
    <w:rsid w:val="02AF3B77"/>
    <w:rsid w:val="098A1D85"/>
    <w:rsid w:val="0BA65F2D"/>
    <w:rsid w:val="0C216E2C"/>
    <w:rsid w:val="0C5A505B"/>
    <w:rsid w:val="0C727688"/>
    <w:rsid w:val="0D241B13"/>
    <w:rsid w:val="0EBE0962"/>
    <w:rsid w:val="0F596798"/>
    <w:rsid w:val="0FBD48BA"/>
    <w:rsid w:val="10EB6B22"/>
    <w:rsid w:val="11127111"/>
    <w:rsid w:val="118440E5"/>
    <w:rsid w:val="11CA68BF"/>
    <w:rsid w:val="123B6929"/>
    <w:rsid w:val="12695CE6"/>
    <w:rsid w:val="16245458"/>
    <w:rsid w:val="198E4EFC"/>
    <w:rsid w:val="1A424B3D"/>
    <w:rsid w:val="1B753A0B"/>
    <w:rsid w:val="205115FC"/>
    <w:rsid w:val="22210F79"/>
    <w:rsid w:val="22720BE8"/>
    <w:rsid w:val="22B96D2C"/>
    <w:rsid w:val="246C2EE2"/>
    <w:rsid w:val="249D5C5D"/>
    <w:rsid w:val="250D7AF6"/>
    <w:rsid w:val="26197B2F"/>
    <w:rsid w:val="2656152F"/>
    <w:rsid w:val="27EB1434"/>
    <w:rsid w:val="28385B44"/>
    <w:rsid w:val="28BB5708"/>
    <w:rsid w:val="29626218"/>
    <w:rsid w:val="2AC57EF6"/>
    <w:rsid w:val="2B0423C1"/>
    <w:rsid w:val="2B4871B8"/>
    <w:rsid w:val="2B7A1D63"/>
    <w:rsid w:val="2F467300"/>
    <w:rsid w:val="329E0458"/>
    <w:rsid w:val="32A138A9"/>
    <w:rsid w:val="3B743DEF"/>
    <w:rsid w:val="3DBF677E"/>
    <w:rsid w:val="3E2D5039"/>
    <w:rsid w:val="406531FD"/>
    <w:rsid w:val="44A86739"/>
    <w:rsid w:val="488012A3"/>
    <w:rsid w:val="4A336026"/>
    <w:rsid w:val="4A547556"/>
    <w:rsid w:val="4A721B8C"/>
    <w:rsid w:val="4BA4405A"/>
    <w:rsid w:val="4DC53C75"/>
    <w:rsid w:val="513E2C61"/>
    <w:rsid w:val="51A90ED3"/>
    <w:rsid w:val="530D0477"/>
    <w:rsid w:val="555416AA"/>
    <w:rsid w:val="587250A7"/>
    <w:rsid w:val="592D7C37"/>
    <w:rsid w:val="59B2645D"/>
    <w:rsid w:val="5C8E43D4"/>
    <w:rsid w:val="5C961BA3"/>
    <w:rsid w:val="5D5472B7"/>
    <w:rsid w:val="5F8336DC"/>
    <w:rsid w:val="5F9902D3"/>
    <w:rsid w:val="60E046B3"/>
    <w:rsid w:val="614F15DA"/>
    <w:rsid w:val="62194897"/>
    <w:rsid w:val="624C462A"/>
    <w:rsid w:val="63B04EC6"/>
    <w:rsid w:val="647F2F74"/>
    <w:rsid w:val="6485711D"/>
    <w:rsid w:val="665B5889"/>
    <w:rsid w:val="667420E8"/>
    <w:rsid w:val="66772A46"/>
    <w:rsid w:val="67C12C2C"/>
    <w:rsid w:val="68BA4BDF"/>
    <w:rsid w:val="68C33D20"/>
    <w:rsid w:val="6B57675A"/>
    <w:rsid w:val="6B6860D9"/>
    <w:rsid w:val="6B6F2CF5"/>
    <w:rsid w:val="6B846F5D"/>
    <w:rsid w:val="6DE24C48"/>
    <w:rsid w:val="715A2781"/>
    <w:rsid w:val="72F30C99"/>
    <w:rsid w:val="741644B0"/>
    <w:rsid w:val="7431259C"/>
    <w:rsid w:val="75857C4B"/>
    <w:rsid w:val="76422758"/>
    <w:rsid w:val="76BF7B78"/>
    <w:rsid w:val="77B37197"/>
    <w:rsid w:val="78032187"/>
    <w:rsid w:val="790C09D8"/>
    <w:rsid w:val="7C451066"/>
    <w:rsid w:val="7CB1091C"/>
    <w:rsid w:val="7CD01F2A"/>
    <w:rsid w:val="7E1939E8"/>
    <w:rsid w:val="7F235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Hyperlink"/>
    <w:basedOn w:val="7"/>
    <w:uiPriority w:val="0"/>
    <w:rPr>
      <w:color w:val="333333"/>
      <w:u w:val="none"/>
    </w:rPr>
  </w:style>
  <w:style w:type="character" w:customStyle="1" w:styleId="11">
    <w:name w:val="标题字体"/>
    <w:basedOn w:val="7"/>
    <w:qFormat/>
    <w:uiPriority w:val="0"/>
    <w:rPr>
      <w:rFonts w:ascii="Times New Roman" w:hAnsi="Times New Roman"/>
      <w:b/>
      <w:sz w:val="36"/>
    </w:rPr>
  </w:style>
  <w:style w:type="character" w:customStyle="1" w:styleId="12">
    <w:name w:val="正文字体"/>
    <w:basedOn w:val="7"/>
    <w:qFormat/>
    <w:uiPriority w:val="0"/>
    <w:rPr>
      <w:rFonts w:ascii="Times New Roman" w:hAnsi="Times New Roman" w:eastAsia="仿宋"/>
      <w:sz w:val="32"/>
    </w:rPr>
  </w:style>
  <w:style w:type="character" w:customStyle="1" w:styleId="13">
    <w:name w:val="fontstyle01"/>
    <w:basedOn w:val="7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4">
    <w:name w:val="layui-this4"/>
    <w:basedOn w:val="7"/>
    <w:uiPriority w:val="0"/>
    <w:rPr>
      <w:bdr w:val="single" w:color="EEEEEE" w:sz="4" w:space="0"/>
      <w:shd w:val="clear" w:fill="FFFFFF"/>
    </w:rPr>
  </w:style>
  <w:style w:type="character" w:customStyle="1" w:styleId="15">
    <w:name w:val="hover11"/>
    <w:basedOn w:val="7"/>
    <w:uiPriority w:val="0"/>
    <w:rPr>
      <w:color w:val="FFFFFF"/>
    </w:rPr>
  </w:style>
  <w:style w:type="character" w:customStyle="1" w:styleId="16">
    <w:name w:val="hover12"/>
    <w:basedOn w:val="7"/>
    <w:uiPriority w:val="0"/>
    <w:rPr>
      <w:color w:val="5FB878"/>
    </w:rPr>
  </w:style>
  <w:style w:type="character" w:customStyle="1" w:styleId="17">
    <w:name w:val="hover13"/>
    <w:basedOn w:val="7"/>
    <w:uiPriority w:val="0"/>
    <w:rPr>
      <w:color w:val="5FB878"/>
    </w:rPr>
  </w:style>
  <w:style w:type="character" w:customStyle="1" w:styleId="18">
    <w:name w:val="first-child"/>
    <w:basedOn w:val="7"/>
    <w:uiPriority w:val="0"/>
    <w:rPr>
      <w:bdr w:val="none" w:color="auto" w:sz="0" w:space="0"/>
    </w:rPr>
  </w:style>
  <w:style w:type="character" w:customStyle="1" w:styleId="19">
    <w:name w:val="layui-laypage-curr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1079</Words>
  <Characters>1118</Characters>
  <Lines>0</Lines>
  <Paragraphs>0</Paragraphs>
  <TotalTime>1</TotalTime>
  <ScaleCrop>false</ScaleCrop>
  <LinksUpToDate>false</LinksUpToDate>
  <CharactersWithSpaces>1118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杨肖方</cp:lastModifiedBy>
  <cp:lastPrinted>2020-04-13T06:29:00Z</cp:lastPrinted>
  <dcterms:modified xsi:type="dcterms:W3CDTF">2024-04-23T06:52:44Z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C8CB34091C3F48BC9A612729B0133625</vt:lpwstr>
  </property>
</Properties>
</file>