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left"/>
        <w:rPr>
          <w:rFonts w:hint="default" w:ascii="黑体" w:hAnsi="黑体" w:eastAsia="黑体" w:cs="黑体"/>
          <w:color w:val="auto"/>
          <w:sz w:val="32"/>
          <w:szCs w:val="32"/>
          <w:shd w:val="clear" w:color="auto" w:fill="FFFFFF"/>
          <w:lang w:val="e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>附件</w:t>
      </w:r>
      <w:r>
        <w:rPr>
          <w:rFonts w:hint="default" w:ascii="黑体" w:hAnsi="黑体" w:eastAsia="黑体" w:cs="黑体"/>
          <w:color w:val="auto"/>
          <w:sz w:val="32"/>
          <w:szCs w:val="32"/>
          <w:shd w:val="clear" w:color="auto" w:fill="FFFFFF"/>
          <w:lang w:val="en" w:eastAsia="zh-CN"/>
        </w:rPr>
        <w:t>5</w:t>
      </w:r>
      <w:bookmarkStart w:id="0" w:name="_GoBack"/>
      <w:bookmarkEnd w:id="0"/>
    </w:p>
    <w:p>
      <w:pPr>
        <w:spacing w:before="312" w:beforeLines="100" w:after="312" w:afterLines="100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山东省工业大数据平台申报信息汇总表</w:t>
      </w:r>
    </w:p>
    <w:p>
      <w:pPr>
        <w:spacing w:before="312" w:beforeLines="100" w:after="312" w:afterLines="100"/>
        <w:jc w:val="left"/>
        <w:rPr>
          <w:rFonts w:ascii="仿宋" w:hAnsi="仿宋" w:eastAsia="仿宋" w:cs="Times New Roman"/>
          <w:bCs/>
          <w:sz w:val="30"/>
          <w:szCs w:val="30"/>
        </w:rPr>
      </w:pPr>
      <w:r>
        <w:rPr>
          <w:rFonts w:hint="eastAsia" w:ascii="仿宋" w:hAnsi="仿宋" w:eastAsia="仿宋" w:cs="Times New Roman"/>
          <w:bCs/>
          <w:sz w:val="30"/>
          <w:szCs w:val="30"/>
        </w:rPr>
        <w:t>推荐单位（盖章）：                          填报人：           联系方式：</w:t>
      </w:r>
    </w:p>
    <w:tbl>
      <w:tblPr>
        <w:tblStyle w:val="4"/>
        <w:tblW w:w="1420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110"/>
        <w:gridCol w:w="2410"/>
        <w:gridCol w:w="3218"/>
        <w:gridCol w:w="1473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8" w:hRule="exac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平台名称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平台类型</w:t>
            </w: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申报单位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30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9" w:hRule="exac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1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exac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2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exac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3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exac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hint="eastAsia" w:ascii="仿宋" w:hAnsi="仿宋" w:eastAsia="仿宋" w:cs="仿宋_GB2312"/>
                <w:sz w:val="30"/>
                <w:szCs w:val="30"/>
              </w:rPr>
              <w:t>4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9" w:hRule="exac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  <w:r>
              <w:rPr>
                <w:rFonts w:ascii="仿宋" w:hAnsi="仿宋" w:eastAsia="仿宋" w:cs="仿宋_GB2312"/>
                <w:sz w:val="30"/>
                <w:szCs w:val="30"/>
              </w:rPr>
              <w:t>…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30"/>
              </w:rPr>
            </w:pPr>
          </w:p>
        </w:tc>
      </w:tr>
    </w:tbl>
    <w:p>
      <w:pPr>
        <w:spacing w:line="360" w:lineRule="auto"/>
        <w:ind w:firstLine="600" w:firstLineChars="200"/>
      </w:pPr>
      <w:r>
        <w:rPr>
          <w:rFonts w:hint="eastAsia" w:ascii="仿宋_GB2312" w:hAnsi="宋体" w:eastAsia="仿宋_GB2312" w:cs="宋体"/>
          <w:kern w:val="0"/>
          <w:sz w:val="30"/>
          <w:szCs w:val="30"/>
        </w:rPr>
        <w:t>注：平台类型选填“数据共享平台”、“数据开放平台”、“数据交易平台”、“公共服务平台”。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文泉驿正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文泉驿正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3B"/>
    <w:rsid w:val="001502E8"/>
    <w:rsid w:val="001614F7"/>
    <w:rsid w:val="001678D9"/>
    <w:rsid w:val="002F2FBF"/>
    <w:rsid w:val="003C642B"/>
    <w:rsid w:val="005E6524"/>
    <w:rsid w:val="00A343EC"/>
    <w:rsid w:val="00AA5D04"/>
    <w:rsid w:val="00B93360"/>
    <w:rsid w:val="00C80183"/>
    <w:rsid w:val="00D137D0"/>
    <w:rsid w:val="00D91EDE"/>
    <w:rsid w:val="00E5503B"/>
    <w:rsid w:val="00F845A3"/>
    <w:rsid w:val="33986B16"/>
    <w:rsid w:val="3D617C42"/>
    <w:rsid w:val="FCE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162</Characters>
  <Lines>1</Lines>
  <Paragraphs>1</Paragraphs>
  <TotalTime>3</TotalTime>
  <ScaleCrop>false</ScaleCrop>
  <LinksUpToDate>false</LinksUpToDate>
  <CharactersWithSpaces>189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2021-07-23T17:23:00Z</dcterms:created>
  <dc:creator>Yin Xu</dc:creator>
  <cp:lastModifiedBy>user</cp:lastModifiedBy>
  <dcterms:modified xsi:type="dcterms:W3CDTF">2021-08-10T09:17:00Z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