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2024年省级工业互联网领域支持项目名单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表1.标识解析二级节点支持项目汇总表</w:t>
      </w:r>
    </w:p>
    <w:tbl>
      <w:tblPr>
        <w:tblStyle w:val="3"/>
        <w:tblW w:w="4971" w:type="pct"/>
        <w:tblInd w:w="-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5525"/>
        <w:gridCol w:w="4985"/>
        <w:gridCol w:w="15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二级节点名称</w:t>
            </w:r>
          </w:p>
        </w:tc>
        <w:tc>
          <w:tcPr>
            <w:tcW w:w="19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建设单位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2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菏泽市工业互联网标识解析综合型二级节点（菏泽医药港）</w:t>
            </w:r>
          </w:p>
        </w:tc>
        <w:tc>
          <w:tcPr>
            <w:tcW w:w="19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菏泽市现代医药港管理服务中心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2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工业互联网标识解析综合型二级节点（山东特联）</w:t>
            </w:r>
          </w:p>
        </w:tc>
        <w:tc>
          <w:tcPr>
            <w:tcW w:w="19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山东特联信息科技有限公司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2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中石化胜利油田工业互联网标识解析综合型行业二级节点</w:t>
            </w:r>
          </w:p>
        </w:tc>
        <w:tc>
          <w:tcPr>
            <w:tcW w:w="19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中国石化集团胜利石油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管理局有限公司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2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冠县冠宏工业互联网标识解析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（综合型）二级节点</w:t>
            </w:r>
          </w:p>
        </w:tc>
        <w:tc>
          <w:tcPr>
            <w:tcW w:w="19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冠县发展投资建设集团有限公司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2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博兴县商用厨具、化工、板材产业工业互联网标识解析综合性二级节点</w:t>
            </w:r>
          </w:p>
        </w:tc>
        <w:tc>
          <w:tcPr>
            <w:tcW w:w="19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山东创美慧智信息技术有限公司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2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工业互联网标识解析二级节点（上合）</w:t>
            </w:r>
          </w:p>
        </w:tc>
        <w:tc>
          <w:tcPr>
            <w:tcW w:w="19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山东省胶东供应链管理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服务有限公司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eastAsia="zh-CN" w:bidi="ar"/>
              </w:rPr>
              <w:t>不参与省级奖补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2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龙成消防工业互联网标识解析行业型二级节点</w:t>
            </w:r>
          </w:p>
        </w:tc>
        <w:tc>
          <w:tcPr>
            <w:tcW w:w="19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山东龙成消防科技股份有限公司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2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恒通股份工业互联网标识解析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二级节点</w:t>
            </w:r>
          </w:p>
        </w:tc>
        <w:tc>
          <w:tcPr>
            <w:tcW w:w="19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  <w:t>恒通物流股份有限公司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1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表2.“工赋百景”揭榜挂帅试点项目第一批汇总表</w:t>
      </w:r>
    </w:p>
    <w:tbl>
      <w:tblPr>
        <w:tblStyle w:val="3"/>
        <w:tblW w:w="861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710"/>
        <w:gridCol w:w="2076"/>
        <w:gridCol w:w="2031"/>
        <w:gridCol w:w="20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tblHeader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榜单任务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牵头单位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联合体成员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19.装备制造行业生产过程透明化管理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面向个性化定制的工程机械数字化产线建设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青岛思锐卓远信息技术有限公司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临工重机股份有限公司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7.原材料行业生产设备智能化管理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“工业互联网+综合管理”一体化平台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卡奥斯化智物联科技（青岛）有限公司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青岛丰达利新材料有限公司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20.装备制造行业柔性化生产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轮胎模具智能化工厂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青岛思锐卓远信息技术有限公司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软控联合科技有限公司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8.原材料行业智能化仓储物流管理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生产物流供应链全流程协同管理平台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中国电信集团有限公司泰安分公司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石横特钢集团有限公司、中冶京诚数字科技(北京)有限公司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7.原材料行业生产设备智能化管理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原材料行业生产设备工业智能调配系统解决方案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山东恒奔软件科技有限公司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山东奔腾漆业股份有限公司、山东赛迪工业和信息化研究院有限公司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21.装备行业预测性维护及远程运维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智能仪器设备在线运维与预测性维护系统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烟台持久钟表有限公司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13.纺织鞋服行业生产制造数字化管理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纺织服装行业数字化全链路智造车间建设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威海舒玛特智能科技有限公司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金猴集团威海服装有限公司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11.消费品行业数字化供应链管理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房车产业供应商协同管理数字化平台项目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荣成康派斯新能源车辆股份有限公司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威海世基新型金属材料有限公司、金蝶软件（中国）有限公司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8.原材料行业智能化仓储物流管理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金属板材仓储物流智能调度平台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山东至信信息科技股份有限公司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山东蓝天新材料科技有限公司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1.面向制造领域的人工智能典型应用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基于AI技术的玻璃制品行业的智能制造系统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山东青鸟工业互联网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泰安友力包装制品有限公司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19.装备制造行业生产过程透明化管理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硬质合金生产精细化管控平台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山东渤聚通云计算有限公司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蓬莱市超硬复合材料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13.纺织鞋服行业生产制造数字化管理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纺织鞋服行业智能工厂数字化管理平台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青岛云数章鱼纺织科技有限公司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山东耶莉娅服装集团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21.装备行业预测性维护及远程运维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风电场智慧运维数字化管控平台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山东航软大数据有限公司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中车山东风电有限公司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5.基于工业互联网的绿色低碳应用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精细化工AI综合能源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监管平台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山东动脉智能科技股份有限公司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山东世纪阳光科技有限公司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20.装备制造行业柔性化生产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基于柔性智能工厂平台的装备制造行业柔性化生产</w:t>
            </w:r>
          </w:p>
        </w:tc>
        <w:tc>
          <w:tcPr>
            <w:tcW w:w="2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迈艾木（德州）数字科技有限公司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山东小森精工机械有限公司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E5F2A"/>
    <w:rsid w:val="0D2B6F63"/>
    <w:rsid w:val="54EE5F2A"/>
    <w:rsid w:val="55820BFF"/>
    <w:rsid w:val="6253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2024-10-10T07:53:00Z</dcterms:created>
  <dc:creator>荻玟琰钰.</dc:creator>
  <cp:lastModifiedBy>荻玟琰钰.</cp:lastModifiedBy>
  <dcterms:modified xsi:type="dcterms:W3CDTF">2024-10-10T07:53:38Z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