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440" w:firstLineChars="100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sz w:val="44"/>
          <w:szCs w:val="44"/>
          <w:lang w:val="en-US" w:eastAsia="zh-CN"/>
        </w:rPr>
        <w:t>2019-2020年度工业互联网试点示范项目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080" w:firstLineChars="700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sz w:val="44"/>
          <w:szCs w:val="44"/>
          <w:lang w:val="en-US" w:eastAsia="zh-CN"/>
        </w:rPr>
        <w:t>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i w:val="0"/>
          <w:iCs w:val="0"/>
          <w:color w:val="07070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70707"/>
          <w:sz w:val="32"/>
          <w:szCs w:val="32"/>
          <w:lang w:val="en-US" w:eastAsia="zh-CN"/>
        </w:rPr>
        <w:t>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i w:val="0"/>
          <w:iCs w:val="0"/>
          <w:color w:val="07070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70707"/>
          <w:sz w:val="32"/>
          <w:szCs w:val="32"/>
          <w:lang w:val="en-US" w:eastAsia="zh-CN"/>
        </w:rPr>
        <w:t>项目情况（可配图片）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i w:val="0"/>
          <w:iCs w:val="0"/>
          <w:color w:val="07070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70707"/>
          <w:sz w:val="32"/>
          <w:szCs w:val="32"/>
          <w:lang w:val="en-US" w:eastAsia="zh-CN"/>
        </w:rPr>
        <w:t>工作进展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i w:val="0"/>
          <w:i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黑体" w:hAnsi="黑体" w:eastAsia="黑体" w:cs="黑体"/>
          <w:i w:val="0"/>
          <w:iCs w:val="0"/>
          <w:color w:val="070707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70707"/>
          <w:sz w:val="32"/>
          <w:szCs w:val="32"/>
          <w:lang w:val="en-US" w:eastAsia="zh-CN"/>
        </w:rPr>
        <w:t>推广成效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olor w:val="07070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olor w:val="070707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ED07AF"/>
    <w:multiLevelType w:val="singleLevel"/>
    <w:tmpl w:val="9DED07A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15484"/>
    <w:rsid w:val="07673E83"/>
    <w:rsid w:val="0D2B6F63"/>
    <w:rsid w:val="48C15484"/>
    <w:rsid w:val="55820BFF"/>
    <w:rsid w:val="625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2021-10-28T07:14:00Z</dcterms:created>
  <dc:creator>jojo</dc:creator>
  <cp:lastModifiedBy>jojo</cp:lastModifiedBy>
  <dcterms:modified xsi:type="dcterms:W3CDTF">2021-10-28T07:35:05Z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