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ascii="Times New Roman" w:hAnsi="Times New Roman" w:eastAsia="仿宋_GB2312"/>
          <w:color w:val="000000"/>
          <w:sz w:val="28"/>
          <w:szCs w:val="28"/>
        </w:rPr>
      </w:pPr>
      <w:bookmarkStart w:id="0" w:name="_GoBack"/>
      <w:bookmarkEnd w:id="0"/>
      <w:r>
        <w:rPr>
          <w:rFonts w:hint="eastAsia" w:ascii="Times New Roman" w:hAnsi="Times New Roman" w:eastAsia="黑体"/>
          <w:color w:val="000000"/>
          <w:sz w:val="32"/>
          <w:szCs w:val="32"/>
        </w:rPr>
        <w:t>附件</w:t>
      </w:r>
      <w:r>
        <w:rPr>
          <w:rFonts w:ascii="Times New Roman" w:hAnsi="Times New Roman" w:eastAsia="黑体"/>
          <w:color w:val="000000"/>
          <w:sz w:val="32"/>
          <w:szCs w:val="32"/>
        </w:rPr>
        <w:t>2</w:t>
      </w:r>
    </w:p>
    <w:p>
      <w:pPr>
        <w:spacing w:after="156" w:afterLines="50"/>
        <w:jc w:val="center"/>
        <w:rPr>
          <w:rFonts w:ascii="Times New Roman" w:hAnsi="Times New Roman" w:eastAsia="方正小标宋简体"/>
          <w:color w:val="000000"/>
          <w:sz w:val="36"/>
          <w:szCs w:val="36"/>
        </w:rPr>
      </w:pPr>
      <w:r>
        <w:rPr>
          <w:rFonts w:hint="eastAsia" w:ascii="Times New Roman" w:hAnsi="Times New Roman" w:eastAsia="方正小标宋简体"/>
          <w:color w:val="000000"/>
          <w:sz w:val="36"/>
          <w:szCs w:val="36"/>
        </w:rPr>
        <w:t>团体标准应用情况证明</w:t>
      </w:r>
    </w:p>
    <w:tbl>
      <w:tblPr>
        <w:tblStyle w:val="7"/>
        <w:tblpPr w:leftFromText="180" w:rightFromText="180" w:vertAnchor="text" w:horzAnchor="margin" w:tblpXSpec="center" w:tblpY="338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79"/>
        <w:gridCol w:w="2810"/>
        <w:gridCol w:w="2578"/>
        <w:gridCol w:w="186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6" w:hRule="atLeast"/>
        </w:trPr>
        <w:tc>
          <w:tcPr>
            <w:tcW w:w="23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color w:val="000000"/>
                <w:sz w:val="28"/>
                <w:szCs w:val="28"/>
              </w:rPr>
              <w:t>团体标准名称</w:t>
            </w:r>
          </w:p>
          <w:p>
            <w:pPr>
              <w:snapToGrid w:val="0"/>
              <w:jc w:val="center"/>
              <w:rPr>
                <w:rFonts w:ascii="Times New Roman" w:hAnsi="Times New Roman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color w:val="000000"/>
                <w:sz w:val="28"/>
                <w:szCs w:val="28"/>
              </w:rPr>
              <w:t>（中文）</w:t>
            </w:r>
          </w:p>
        </w:tc>
        <w:tc>
          <w:tcPr>
            <w:tcW w:w="725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Times New Roman" w:hAnsi="Times New Roman" w:eastAsia="仿宋_GB2312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3" w:hRule="atLeast"/>
        </w:trPr>
        <w:tc>
          <w:tcPr>
            <w:tcW w:w="23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color w:val="000000"/>
                <w:sz w:val="28"/>
                <w:szCs w:val="28"/>
              </w:rPr>
              <w:t>标准编号</w:t>
            </w:r>
          </w:p>
        </w:tc>
        <w:tc>
          <w:tcPr>
            <w:tcW w:w="2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Times New Roman" w:hAnsi="Times New Roman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25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color w:val="000000"/>
                <w:sz w:val="28"/>
                <w:szCs w:val="28"/>
              </w:rPr>
              <w:t>发布时间（年月）</w:t>
            </w:r>
          </w:p>
        </w:tc>
        <w:tc>
          <w:tcPr>
            <w:tcW w:w="1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Times New Roman" w:hAnsi="Times New Roman" w:eastAsia="仿宋_GB2312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7" w:hRule="atLeast"/>
        </w:trPr>
        <w:tc>
          <w:tcPr>
            <w:tcW w:w="963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color w:val="000000"/>
                <w:sz w:val="28"/>
                <w:szCs w:val="28"/>
              </w:rPr>
              <w:t>标准应用单位及应用情况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3" w:hRule="atLeast"/>
        </w:trPr>
        <w:tc>
          <w:tcPr>
            <w:tcW w:w="23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color w:val="000000"/>
                <w:sz w:val="28"/>
                <w:szCs w:val="28"/>
              </w:rPr>
              <w:t>应用单位</w:t>
            </w:r>
          </w:p>
        </w:tc>
        <w:tc>
          <w:tcPr>
            <w:tcW w:w="725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3" w:hRule="atLeast"/>
        </w:trPr>
        <w:tc>
          <w:tcPr>
            <w:tcW w:w="23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color w:val="000000"/>
                <w:sz w:val="28"/>
                <w:szCs w:val="28"/>
              </w:rPr>
              <w:t>联系方式</w:t>
            </w:r>
          </w:p>
        </w:tc>
        <w:tc>
          <w:tcPr>
            <w:tcW w:w="725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3" w:hRule="atLeast"/>
        </w:trPr>
        <w:tc>
          <w:tcPr>
            <w:tcW w:w="23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color w:val="000000"/>
                <w:sz w:val="28"/>
                <w:szCs w:val="28"/>
              </w:rPr>
              <w:t>通讯地址</w:t>
            </w:r>
          </w:p>
        </w:tc>
        <w:tc>
          <w:tcPr>
            <w:tcW w:w="725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15" w:hRule="atLeast"/>
        </w:trPr>
        <w:tc>
          <w:tcPr>
            <w:tcW w:w="963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ascii="Times New Roman" w:hAnsi="Times New Roman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color w:val="000000"/>
                <w:sz w:val="28"/>
                <w:szCs w:val="28"/>
              </w:rPr>
              <w:t>（简要说明标准应用情况及效益）</w:t>
            </w:r>
          </w:p>
          <w:p>
            <w:pPr>
              <w:spacing w:line="360" w:lineRule="auto"/>
              <w:rPr>
                <w:rFonts w:ascii="Times New Roman" w:hAnsi="Times New Roman" w:eastAsia="仿宋_GB2312"/>
                <w:color w:val="000000"/>
                <w:sz w:val="28"/>
                <w:szCs w:val="28"/>
              </w:rPr>
            </w:pPr>
          </w:p>
          <w:p>
            <w:pPr>
              <w:spacing w:line="360" w:lineRule="auto"/>
              <w:rPr>
                <w:rFonts w:ascii="Times New Roman" w:hAnsi="Times New Roman" w:eastAsia="仿宋_GB2312"/>
                <w:color w:val="000000"/>
                <w:sz w:val="28"/>
                <w:szCs w:val="28"/>
              </w:rPr>
            </w:pPr>
          </w:p>
          <w:p>
            <w:pPr>
              <w:spacing w:line="360" w:lineRule="auto"/>
              <w:rPr>
                <w:rFonts w:ascii="Times New Roman" w:hAnsi="Times New Roman" w:eastAsia="仿宋_GB2312"/>
                <w:color w:val="000000"/>
                <w:sz w:val="28"/>
                <w:szCs w:val="28"/>
              </w:rPr>
            </w:pPr>
          </w:p>
          <w:p>
            <w:pPr>
              <w:spacing w:line="360" w:lineRule="auto"/>
              <w:rPr>
                <w:rFonts w:ascii="Times New Roman" w:hAnsi="Times New Roman" w:eastAsia="仿宋_GB2312"/>
                <w:color w:val="000000"/>
                <w:sz w:val="28"/>
                <w:szCs w:val="28"/>
              </w:rPr>
            </w:pPr>
          </w:p>
          <w:p>
            <w:pPr>
              <w:spacing w:line="360" w:lineRule="auto"/>
              <w:rPr>
                <w:rFonts w:ascii="Times New Roman" w:hAnsi="Times New Roman" w:eastAsia="仿宋_GB2312"/>
                <w:color w:val="000000"/>
                <w:sz w:val="28"/>
                <w:szCs w:val="28"/>
              </w:rPr>
            </w:pPr>
          </w:p>
          <w:p>
            <w:pPr>
              <w:spacing w:line="360" w:lineRule="auto"/>
              <w:rPr>
                <w:rFonts w:ascii="Times New Roman" w:hAnsi="Times New Roman" w:eastAsia="仿宋_GB2312"/>
                <w:color w:val="000000"/>
                <w:sz w:val="28"/>
                <w:szCs w:val="28"/>
              </w:rPr>
            </w:pPr>
          </w:p>
          <w:p>
            <w:pPr>
              <w:spacing w:line="360" w:lineRule="auto"/>
              <w:rPr>
                <w:rFonts w:ascii="Times New Roman" w:hAnsi="Times New Roman" w:eastAsia="仿宋_GB2312"/>
                <w:color w:val="000000"/>
                <w:sz w:val="28"/>
                <w:szCs w:val="28"/>
              </w:rPr>
            </w:pPr>
          </w:p>
          <w:p>
            <w:pPr>
              <w:spacing w:line="360" w:lineRule="auto"/>
              <w:rPr>
                <w:rFonts w:ascii="Times New Roman" w:hAnsi="Times New Roman" w:eastAsia="仿宋_GB2312"/>
                <w:color w:val="000000"/>
                <w:sz w:val="28"/>
                <w:szCs w:val="28"/>
              </w:rPr>
            </w:pPr>
          </w:p>
          <w:p>
            <w:pPr>
              <w:wordWrap w:val="0"/>
              <w:spacing w:line="360" w:lineRule="auto"/>
              <w:jc w:val="right"/>
              <w:rPr>
                <w:rFonts w:ascii="Times New Roman" w:hAnsi="Times New Roman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color w:val="000000"/>
                <w:sz w:val="28"/>
                <w:szCs w:val="28"/>
              </w:rPr>
              <w:t>应用单位（盖章）</w:t>
            </w:r>
            <w:r>
              <w:rPr>
                <w:rFonts w:ascii="Times New Roman" w:hAnsi="Times New Roman" w:eastAsia="仿宋_GB2312"/>
                <w:color w:val="000000"/>
                <w:sz w:val="28"/>
                <w:szCs w:val="28"/>
              </w:rPr>
              <w:t xml:space="preserve"> </w:t>
            </w:r>
          </w:p>
          <w:p>
            <w:pPr>
              <w:wordWrap w:val="0"/>
              <w:spacing w:line="360" w:lineRule="auto"/>
              <w:jc w:val="right"/>
              <w:rPr>
                <w:rFonts w:ascii="Times New Roman" w:hAnsi="Times New Roman" w:eastAsia="仿宋_GB2312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color w:val="000000"/>
                <w:sz w:val="28"/>
                <w:szCs w:val="28"/>
              </w:rPr>
              <w:t xml:space="preserve"> </w:t>
            </w:r>
            <w:r>
              <w:rPr>
                <w:rFonts w:hint="eastAsia" w:ascii="Times New Roman" w:hAnsi="Times New Roman" w:eastAsia="仿宋_GB2312"/>
                <w:color w:val="000000"/>
                <w:sz w:val="28"/>
                <w:szCs w:val="28"/>
              </w:rPr>
              <w:t>年</w:t>
            </w:r>
            <w:r>
              <w:rPr>
                <w:rFonts w:ascii="Times New Roman" w:hAnsi="Times New Roman" w:eastAsia="仿宋_GB2312"/>
                <w:color w:val="000000"/>
                <w:sz w:val="28"/>
                <w:szCs w:val="28"/>
              </w:rPr>
              <w:t xml:space="preserve">   </w:t>
            </w:r>
            <w:r>
              <w:rPr>
                <w:rFonts w:hint="eastAsia" w:ascii="Times New Roman" w:hAnsi="Times New Roman" w:eastAsia="仿宋_GB2312"/>
                <w:color w:val="000000"/>
                <w:sz w:val="28"/>
                <w:szCs w:val="28"/>
              </w:rPr>
              <w:t>月</w:t>
            </w:r>
            <w:r>
              <w:rPr>
                <w:rFonts w:ascii="Times New Roman" w:hAnsi="Times New Roman" w:eastAsia="仿宋_GB2312"/>
                <w:color w:val="000000"/>
                <w:sz w:val="28"/>
                <w:szCs w:val="28"/>
              </w:rPr>
              <w:t xml:space="preserve">   </w:t>
            </w:r>
            <w:r>
              <w:rPr>
                <w:rFonts w:hint="eastAsia" w:ascii="Times New Roman" w:hAnsi="Times New Roman" w:eastAsia="仿宋_GB2312"/>
                <w:color w:val="000000"/>
                <w:sz w:val="28"/>
                <w:szCs w:val="28"/>
              </w:rPr>
              <w:t>日</w:t>
            </w:r>
            <w:r>
              <w:rPr>
                <w:rFonts w:ascii="Times New Roman" w:hAnsi="Times New Roman" w:eastAsia="仿宋_GB2312"/>
                <w:color w:val="000000"/>
                <w:sz w:val="28"/>
                <w:szCs w:val="28"/>
              </w:rPr>
              <w:t xml:space="preserve">  </w:t>
            </w:r>
          </w:p>
        </w:tc>
      </w:tr>
    </w:tbl>
    <w:p>
      <w:pPr>
        <w:rPr>
          <w:rFonts w:ascii="Times New Roman" w:hAnsi="Times New Roman" w:eastAsia="宋体" w:cs="Times New Roman"/>
        </w:rPr>
      </w:pPr>
    </w:p>
    <w:p>
      <w:pPr>
        <w:rPr>
          <w:rFonts w:ascii="Times New Roman" w:hAnsi="Times New Roman"/>
        </w:rPr>
      </w:pPr>
    </w:p>
    <w:sectPr>
      <w:headerReference r:id="rId3" w:type="default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decorative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pBdr>
        <w:bottom w:val="none" w:color="auto" w:sz="0" w:space="1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1"/>
  <w:bordersDoNotSurroundFooter w:val="1"/>
  <w:trackRevisions w:val="1"/>
  <w:documentProtection w:enforcement="0"/>
  <w:defaultTabStop w:val="420"/>
  <w:hyphenationZone w:val="36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1CED"/>
    <w:rsid w:val="001218AF"/>
    <w:rsid w:val="00287B92"/>
    <w:rsid w:val="003E0ADD"/>
    <w:rsid w:val="00415D4E"/>
    <w:rsid w:val="00535E12"/>
    <w:rsid w:val="005B00A1"/>
    <w:rsid w:val="0074373A"/>
    <w:rsid w:val="00811CED"/>
    <w:rsid w:val="008328A2"/>
    <w:rsid w:val="00A665B9"/>
    <w:rsid w:val="00B12CEB"/>
    <w:rsid w:val="00BB6FB9"/>
    <w:rsid w:val="00D07C3C"/>
    <w:rsid w:val="3CDDB054"/>
    <w:rsid w:val="5DD73026"/>
    <w:rsid w:val="5F9C48EB"/>
    <w:rsid w:val="725F58C4"/>
    <w:rsid w:val="7FFDB2A8"/>
    <w:rsid w:val="DDDA58EC"/>
    <w:rsid w:val="ECA9DDAE"/>
    <w:rsid w:val="EDBA924C"/>
    <w:rsid w:val="F675AE81"/>
    <w:rsid w:val="FEFF453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2"/>
    <w:qFormat/>
    <w:uiPriority w:val="9"/>
    <w:pPr>
      <w:widowControl/>
      <w:spacing w:before="100" w:beforeAutospacing="1" w:after="100" w:afterAutospacing="1"/>
      <w:jc w:val="left"/>
      <w:outlineLvl w:val="0"/>
    </w:pPr>
    <w:rPr>
      <w:rFonts w:ascii="宋体" w:hAnsi="宋体" w:eastAsia="宋体" w:cs="宋体"/>
      <w:b/>
      <w:bCs/>
      <w:kern w:val="36"/>
      <w:sz w:val="48"/>
      <w:szCs w:val="48"/>
    </w:rPr>
  </w:style>
  <w:style w:type="character" w:default="1" w:styleId="8">
    <w:name w:val="Default Paragraph Font"/>
    <w:unhideWhenUsed/>
    <w:qFormat/>
    <w:uiPriority w:val="1"/>
  </w:style>
  <w:style w:type="table" w:default="1" w:styleId="7">
    <w:name w:val="Normal Table"/>
    <w:unhideWhenUsed/>
    <w:qFormat/>
    <w:uiPriority w:val="99"/>
    <w:tblPr>
      <w:tblStyle w:val="7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14"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9">
    <w:name w:val="Strong"/>
    <w:basedOn w:val="8"/>
    <w:qFormat/>
    <w:uiPriority w:val="22"/>
    <w:rPr>
      <w:b/>
      <w:bCs/>
    </w:rPr>
  </w:style>
  <w:style w:type="character" w:styleId="10">
    <w:name w:val="Hyperlink"/>
    <w:basedOn w:val="8"/>
    <w:unhideWhenUsed/>
    <w:qFormat/>
    <w:uiPriority w:val="99"/>
    <w:rPr>
      <w:color w:val="0000FF"/>
      <w:u w:val="single"/>
    </w:rPr>
  </w:style>
  <w:style w:type="character" w:customStyle="1" w:styleId="11">
    <w:name w:val="页眉 字符"/>
    <w:basedOn w:val="8"/>
    <w:link w:val="5"/>
    <w:qFormat/>
    <w:uiPriority w:val="99"/>
    <w:rPr>
      <w:sz w:val="18"/>
      <w:szCs w:val="18"/>
    </w:rPr>
  </w:style>
  <w:style w:type="character" w:customStyle="1" w:styleId="12">
    <w:name w:val="标题 1 字符"/>
    <w:basedOn w:val="8"/>
    <w:link w:val="2"/>
    <w:qFormat/>
    <w:uiPriority w:val="9"/>
    <w:rPr>
      <w:rFonts w:ascii="宋体" w:hAnsi="宋体" w:eastAsia="宋体" w:cs="宋体"/>
      <w:b/>
      <w:bCs/>
      <w:kern w:val="36"/>
      <w:sz w:val="48"/>
      <w:szCs w:val="48"/>
    </w:rPr>
  </w:style>
  <w:style w:type="character" w:customStyle="1" w:styleId="13">
    <w:name w:val="页脚 字符"/>
    <w:basedOn w:val="8"/>
    <w:link w:val="4"/>
    <w:qFormat/>
    <w:uiPriority w:val="99"/>
    <w:rPr>
      <w:sz w:val="18"/>
      <w:szCs w:val="18"/>
    </w:rPr>
  </w:style>
  <w:style w:type="character" w:customStyle="1" w:styleId="14">
    <w:name w:val="批注框文本 字符"/>
    <w:basedOn w:val="8"/>
    <w:link w:val="3"/>
    <w:semiHidden/>
    <w:qFormat/>
    <w:uiPriority w:val="99"/>
    <w:rPr>
      <w:sz w:val="18"/>
      <w:szCs w:val="18"/>
    </w:rPr>
  </w:style>
  <w:style w:type="paragraph" w:customStyle="1" w:styleId="15">
    <w:name w:val="列出段落2"/>
    <w:basedOn w:val="1"/>
    <w:qFormat/>
    <w:uiPriority w:val="34"/>
    <w:pPr>
      <w:ind w:firstLine="420" w:firstLineChars="200"/>
    </w:pPr>
    <w:rPr>
      <w:rFonts w:ascii="Calibri" w:hAnsi="Calibri" w:eastAsia="宋体" w:cs="黑体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84</Words>
  <Characters>84</Characters>
  <Lines>17</Lines>
  <Paragraphs>5</Paragraphs>
  <TotalTime>29.3333333333333</TotalTime>
  <ScaleCrop>false</ScaleCrop>
  <LinksUpToDate>false</LinksUpToDate>
  <CharactersWithSpaces>94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2022-06-28T19:00:00Z</dcterms:created>
  <dc:creator>cape-jaj</dc:creator>
  <cp:lastModifiedBy>杨肖方</cp:lastModifiedBy>
  <dcterms:modified xsi:type="dcterms:W3CDTF">2023-07-05T08:51:42Z</dcterms:modified>
  <dc:title>附件2</dc:title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57352B3DEC6C4E7A9BE741E45EBEA2EA</vt:lpwstr>
  </property>
</Properties>
</file>