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b w:val="0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 w:val="0"/>
          <w:bCs/>
          <w:color w:val="000000"/>
          <w:kern w:val="0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华文中宋" w:hAnsi="华文中宋" w:eastAsia="华文中宋" w:cs="宋体"/>
          <w:b/>
          <w:bCs/>
          <w:kern w:val="0"/>
          <w:sz w:val="32"/>
          <w:szCs w:val="32"/>
          <w:lang w:val="en-US" w:eastAsia="zh-CN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山东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  <w:t>省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工业和信息化领域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  <w:t>优秀调研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  <w:t>报告与研究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  <w:t>成果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  <w:t>正文格式及技术标准</w:t>
      </w:r>
    </w:p>
    <w:p>
      <w:pPr>
        <w:rPr>
          <w:sz w:val="36"/>
          <w:szCs w:val="36"/>
        </w:rPr>
      </w:pPr>
    </w:p>
    <w:p>
      <w:pPr>
        <w:pStyle w:val="4"/>
        <w:ind w:left="0" w:leftChars="0" w:firstLine="640" w:firstLineChars="200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一、</w:t>
      </w: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页眉：</w:t>
      </w: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须在报告</w:t>
      </w: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t>成果正文</w:t>
      </w: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首页左上角注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明“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20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21年度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山东省工业和信息化领域优秀调研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报告与研究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成果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推荐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”</w:t>
      </w:r>
    </w:p>
    <w:p>
      <w:pPr>
        <w:pStyle w:val="4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二、</w:t>
      </w:r>
      <w:r>
        <w:rPr>
          <w:rFonts w:hint="eastAsia" w:ascii="黑体" w:hAnsi="黑体" w:eastAsia="黑体"/>
          <w:b w:val="0"/>
          <w:bCs/>
          <w:sz w:val="32"/>
          <w:szCs w:val="32"/>
        </w:rPr>
        <w:t>文字格式</w:t>
      </w:r>
    </w:p>
    <w:p>
      <w:pPr>
        <w:ind w:firstLine="640" w:firstLineChars="200"/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t>主</w:t>
      </w: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标题：</w:t>
      </w:r>
      <w:r>
        <w:rPr>
          <w:rFonts w:hint="eastAsia" w:ascii="华文中宋" w:hAnsi="华文中宋" w:eastAsia="华文中宋" w:cs="华文中宋"/>
          <w:kern w:val="2"/>
          <w:sz w:val="32"/>
          <w:szCs w:val="32"/>
          <w:lang w:val="en-US" w:eastAsia="zh-CN" w:bidi="ar-SA"/>
        </w:rPr>
        <w:t>华文中宋，三号</w:t>
      </w:r>
    </w:p>
    <w:p>
      <w:pPr>
        <w:ind w:firstLine="640" w:firstLineChars="200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副标题：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楷体，小三号</w:t>
      </w:r>
    </w:p>
    <w:p>
      <w:pPr>
        <w:ind w:firstLine="640" w:firstLineChars="200"/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kern w:val="2"/>
          <w:sz w:val="32"/>
          <w:szCs w:val="32"/>
          <w:lang w:val="en-US" w:eastAsia="zh-CN" w:bidi="ar-SA"/>
        </w:rPr>
        <w:t>报告</w:t>
      </w: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正文：仿宋，四号</w:t>
      </w:r>
    </w:p>
    <w:p>
      <w:pPr>
        <w:ind w:firstLine="640" w:firstLineChars="200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一级标题：</w:t>
      </w: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黑体，四号</w:t>
      </w:r>
    </w:p>
    <w:p>
      <w:pPr>
        <w:ind w:firstLine="640" w:firstLineChars="200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二级标题：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（一）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楷体，四号加粗</w:t>
      </w:r>
    </w:p>
    <w:p>
      <w:pPr>
        <w:ind w:firstLine="640" w:firstLineChars="200"/>
        <w:rPr>
          <w:rFonts w:hint="eastAsia" w:ascii="仿宋_GB2312" w:hAnsi="Times New Roman" w:eastAsia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三级标题：</w:t>
      </w:r>
      <w:r>
        <w:rPr>
          <w:rFonts w:hint="eastAsia" w:ascii="仿宋_GB2312" w:eastAsia="仿宋_GB2312"/>
          <w:b/>
          <w:bCs/>
          <w:sz w:val="32"/>
          <w:szCs w:val="32"/>
        </w:rPr>
        <w:t>1.</w:t>
      </w:r>
      <w:r>
        <w:rPr>
          <w:rFonts w:hint="eastAsia" w:ascii="仿宋_GB2312" w:hAnsi="Times New Roman" w:eastAsia="仿宋_GB2312"/>
          <w:b/>
          <w:bCs/>
          <w:kern w:val="2"/>
          <w:sz w:val="32"/>
          <w:szCs w:val="32"/>
          <w:lang w:val="en-US" w:eastAsia="zh-CN" w:bidi="ar-SA"/>
        </w:rPr>
        <w:t>仿宋，四号加粗</w:t>
      </w:r>
    </w:p>
    <w:p>
      <w:pPr>
        <w:ind w:firstLine="640" w:firstLineChars="200"/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四级标题：</w:t>
      </w:r>
      <w:r>
        <w:rPr>
          <w:rFonts w:hint="eastAsia" w:ascii="仿宋_GB2312" w:eastAsia="仿宋_GB2312"/>
          <w:sz w:val="32"/>
          <w:szCs w:val="32"/>
        </w:rPr>
        <w:t>（1）</w:t>
      </w: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 w:bidi="ar-SA"/>
        </w:rPr>
        <w:t>仿宋，四号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、字间距：</w:t>
      </w:r>
      <w:r>
        <w:rPr>
          <w:rFonts w:hint="eastAsia" w:ascii="仿宋_GB2312" w:eastAsia="仿宋_GB2312"/>
          <w:sz w:val="32"/>
          <w:szCs w:val="32"/>
        </w:rPr>
        <w:t>标准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、行间距：</w:t>
      </w:r>
      <w:r>
        <w:rPr>
          <w:rFonts w:hint="eastAsia" w:ascii="仿宋_GB2312" w:eastAsia="仿宋_GB2312"/>
          <w:sz w:val="32"/>
          <w:szCs w:val="32"/>
        </w:rPr>
        <w:t>固定值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eastAsia" w:ascii="仿宋_GB2312" w:eastAsia="仿宋_GB2312"/>
          <w:sz w:val="32"/>
          <w:szCs w:val="32"/>
        </w:rPr>
        <w:t>磅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</w:t>
      </w: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页码</w:t>
      </w:r>
      <w:r>
        <w:rPr>
          <w:rFonts w:hint="eastAsia" w:ascii="黑体" w:hAnsi="黑体" w:eastAsia="黑体"/>
          <w:b w:val="0"/>
          <w:bCs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底部居中，小五号</w:t>
      </w:r>
    </w:p>
    <w:p>
      <w:pPr>
        <w:ind w:firstLine="640" w:firstLineChars="200"/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b w:val="0"/>
          <w:bCs/>
          <w:sz w:val="32"/>
          <w:szCs w:val="32"/>
        </w:rPr>
        <w:t>、</w:t>
      </w:r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其他</w:t>
      </w:r>
      <w:r>
        <w:rPr>
          <w:rFonts w:hint="eastAsia" w:ascii="黑体" w:hAnsi="黑体" w:eastAsia="黑体"/>
          <w:b w:val="0"/>
          <w:bCs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标题（含主标题和副标题）与正文之间空一行</w:t>
      </w: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E48F9"/>
    <w:rsid w:val="397B27CC"/>
    <w:rsid w:val="BFFE48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2022-01-11T16:20:00Z</dcterms:created>
  <dc:creator>user</dc:creator>
  <cp:lastModifiedBy>Administrator</cp:lastModifiedBy>
  <dcterms:modified xsi:type="dcterms:W3CDTF">2022-01-13T06:56:24Z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