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山东省首台（套）技术装备及关键核心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sz w:val="44"/>
          <w:szCs w:val="44"/>
        </w:rPr>
        <w:t>零部件项目报告书模板</w:t>
      </w:r>
    </w:p>
    <w:p>
      <w:pPr>
        <w:spacing w:line="600" w:lineRule="exact"/>
        <w:ind w:firstLine="720" w:firstLineChars="200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一、报告书封面</w:t>
      </w:r>
    </w:p>
    <w:p>
      <w:pPr>
        <w:spacing w:line="600" w:lineRule="exact"/>
        <w:ind w:firstLine="640" w:firstLineChars="200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包括：产品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名称、申报类型、企业名称（盖章）、法定代表人、联系人、联系电话和电子邮箱等。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二、报告书内容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（一）山东省首台（套）技术装备及关键核心零部件申报表（见附表）。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（二）申请企业的基本情况。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（三）产品基本情况描述和申报理由。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（四）申报产品的国内外发展现状和趋势。</w:t>
      </w:r>
    </w:p>
    <w:p>
      <w:pPr>
        <w:snapToGrid w:val="0"/>
        <w:spacing w:line="600" w:lineRule="exact"/>
        <w:ind w:firstLine="616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（五）申报产品的技术开发及产业化水平。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具体包括：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开发背景、人才和技术支撑；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开发过程及测试、鉴定情况；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重点关键技术及该技术的突破对推动本行业技术进步的作用和意义；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产品知识产权权益状况和品牌建设情况；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产品原理、结构、性能指标等方面与国内外同类产品的比较情况。</w:t>
      </w:r>
    </w:p>
    <w:p>
      <w:pPr>
        <w:snapToGrid w:val="0"/>
        <w:spacing w:line="600" w:lineRule="exact"/>
        <w:ind w:firstLine="616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（六）产品发展前景。</w:t>
      </w:r>
      <w:r>
        <w:rPr>
          <w:rFonts w:hint="eastAsia" w:ascii="仿宋_GB2312" w:hAnsi="??" w:eastAsia="仿宋_GB2312" w:cs="仿宋_GB2312"/>
          <w:color w:val="000000"/>
          <w:spacing w:val="-6"/>
          <w:kern w:val="0"/>
          <w:sz w:val="32"/>
          <w:szCs w:val="32"/>
        </w:rPr>
        <w:t>具体包括：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市场定位、供需预测、市场份额、产品质量和档次、竞争优势等。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（七）产品的经济效益和社会效益情况。</w:t>
      </w:r>
    </w:p>
    <w:p>
      <w:pPr>
        <w:spacing w:line="600" w:lineRule="exact"/>
        <w:ind w:firstLine="616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（八）产品的技术经济总体评价。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463F2"/>
    <w:rsid w:val="0FB4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2020-04-21T01:45:00Z</dcterms:created>
  <dc:creator>松籽松果爸爸</dc:creator>
  <cp:lastModifiedBy>松籽松果爸爸</cp:lastModifiedBy>
  <dcterms:modified xsi:type="dcterms:W3CDTF">2020-04-21T01:45:37Z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