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80" w:lineRule="atLeast"/>
        <w:ind w:left="0" w:right="0" w:firstLine="0"/>
        <w:jc w:val="center"/>
        <w:textAlignment w:val="auto"/>
        <w:rPr>
          <w:rFonts w:hint="eastAsia" w:ascii="宋体" w:hAnsi="宋体" w:eastAsia="宋体" w:cs="宋体"/>
          <w:b/>
          <w:bCs/>
          <w:i w:val="0"/>
          <w:caps w:val="0"/>
          <w:color w:val="333333"/>
          <w:spacing w:val="0"/>
          <w:sz w:val="44"/>
          <w:szCs w:val="44"/>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80" w:lineRule="atLeast"/>
        <w:ind w:left="0" w:right="0" w:firstLine="0"/>
        <w:jc w:val="center"/>
        <w:textAlignment w:val="auto"/>
        <w:rPr>
          <w:rFonts w:hint="eastAsia" w:ascii="宋体" w:hAnsi="宋体" w:eastAsia="宋体" w:cs="宋体"/>
          <w:b/>
          <w:bCs/>
          <w:i w:val="0"/>
          <w:caps w:val="0"/>
          <w:color w:val="333333"/>
          <w:spacing w:val="0"/>
          <w:sz w:val="44"/>
          <w:szCs w:val="44"/>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80" w:lineRule="atLeast"/>
        <w:ind w:left="0" w:right="0" w:firstLine="0"/>
        <w:jc w:val="center"/>
        <w:textAlignment w:val="auto"/>
        <w:rPr>
          <w:rFonts w:hint="eastAsia" w:ascii="宋体" w:hAnsi="宋体" w:eastAsia="宋体" w:cs="宋体"/>
          <w:b/>
          <w:bCs/>
          <w:i w:val="0"/>
          <w:caps w:val="0"/>
          <w:color w:val="333333"/>
          <w:spacing w:val="0"/>
          <w:sz w:val="44"/>
          <w:szCs w:val="44"/>
          <w:lang w:val="en-US" w:eastAsia="zh-CN"/>
        </w:rPr>
      </w:pPr>
      <w:r>
        <w:rPr>
          <w:rFonts w:hint="eastAsia" w:ascii="宋体" w:hAnsi="宋体" w:cs="宋体"/>
          <w:b/>
          <w:bCs/>
          <w:i w:val="0"/>
          <w:caps w:val="0"/>
          <w:color w:val="333333"/>
          <w:spacing w:val="0"/>
          <w:sz w:val="44"/>
          <w:szCs w:val="44"/>
          <w:lang w:val="en-US" w:eastAsia="zh-CN"/>
        </w:rPr>
        <w:t xml:space="preserve">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333333"/>
          <w:spacing w:val="0"/>
          <w:sz w:val="44"/>
          <w:szCs w:val="44"/>
        </w:rPr>
      </w:pPr>
      <w:r>
        <w:rPr>
          <w:rFonts w:hint="eastAsia" w:ascii="方正小标宋简体" w:hAnsi="方正小标宋简体" w:eastAsia="方正小标宋简体" w:cs="方正小标宋简体"/>
          <w:b w:val="0"/>
          <w:bCs w:val="0"/>
          <w:i w:val="0"/>
          <w:caps w:val="0"/>
          <w:color w:val="333333"/>
          <w:spacing w:val="0"/>
          <w:sz w:val="44"/>
          <w:szCs w:val="44"/>
        </w:rPr>
        <w:t>关于开展202</w:t>
      </w:r>
      <w:r>
        <w:rPr>
          <w:rFonts w:hint="eastAsia" w:ascii="方正小标宋简体" w:hAnsi="方正小标宋简体" w:eastAsia="方正小标宋简体" w:cs="方正小标宋简体"/>
          <w:b w:val="0"/>
          <w:bCs w:val="0"/>
          <w:i w:val="0"/>
          <w:caps w:val="0"/>
          <w:color w:val="333333"/>
          <w:spacing w:val="0"/>
          <w:sz w:val="44"/>
          <w:szCs w:val="44"/>
          <w:lang w:val="en-US" w:eastAsia="zh-CN"/>
        </w:rPr>
        <w:t>3</w:t>
      </w:r>
      <w:r>
        <w:rPr>
          <w:rFonts w:hint="eastAsia" w:ascii="方正小标宋简体" w:hAnsi="方正小标宋简体" w:eastAsia="方正小标宋简体" w:cs="方正小标宋简体"/>
          <w:b w:val="0"/>
          <w:bCs w:val="0"/>
          <w:i w:val="0"/>
          <w:caps w:val="0"/>
          <w:color w:val="333333"/>
          <w:spacing w:val="0"/>
          <w:sz w:val="44"/>
          <w:szCs w:val="44"/>
        </w:rPr>
        <w:t>年</w:t>
      </w:r>
      <w:r>
        <w:rPr>
          <w:rFonts w:hint="eastAsia" w:ascii="方正小标宋简体" w:hAnsi="方正小标宋简体" w:eastAsia="方正小标宋简体" w:cs="方正小标宋简体"/>
          <w:b w:val="0"/>
          <w:bCs w:val="0"/>
          <w:i w:val="0"/>
          <w:caps w:val="0"/>
          <w:color w:val="333333"/>
          <w:spacing w:val="0"/>
          <w:sz w:val="44"/>
          <w:szCs w:val="44"/>
          <w:lang w:eastAsia="zh-CN"/>
        </w:rPr>
        <w:t>山东省</w:t>
      </w:r>
      <w:r>
        <w:rPr>
          <w:rFonts w:hint="eastAsia" w:ascii="方正小标宋简体" w:hAnsi="方正小标宋简体" w:eastAsia="方正小标宋简体" w:cs="方正小标宋简体"/>
          <w:b w:val="0"/>
          <w:bCs w:val="0"/>
          <w:i w:val="0"/>
          <w:caps w:val="0"/>
          <w:color w:val="333333"/>
          <w:spacing w:val="0"/>
          <w:sz w:val="44"/>
          <w:szCs w:val="44"/>
        </w:rPr>
        <w:t>新旧动能转换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333333"/>
          <w:spacing w:val="0"/>
          <w:sz w:val="44"/>
          <w:szCs w:val="44"/>
        </w:rPr>
      </w:pPr>
      <w:r>
        <w:rPr>
          <w:rFonts w:hint="eastAsia" w:ascii="方正小标宋简体" w:hAnsi="方正小标宋简体" w:eastAsia="方正小标宋简体" w:cs="方正小标宋简体"/>
          <w:b w:val="0"/>
          <w:bCs w:val="0"/>
          <w:i w:val="0"/>
          <w:caps w:val="0"/>
          <w:color w:val="333333"/>
          <w:spacing w:val="0"/>
          <w:sz w:val="44"/>
          <w:szCs w:val="44"/>
        </w:rPr>
        <w:t>公共实训</w:t>
      </w:r>
      <w:r>
        <w:rPr>
          <w:rFonts w:hint="eastAsia" w:ascii="方正小标宋简体" w:hAnsi="方正小标宋简体" w:eastAsia="方正小标宋简体" w:cs="方正小标宋简体"/>
          <w:b w:val="0"/>
          <w:bCs w:val="0"/>
          <w:i w:val="0"/>
          <w:caps w:val="0"/>
          <w:color w:val="333333"/>
          <w:spacing w:val="0"/>
          <w:sz w:val="44"/>
          <w:szCs w:val="44"/>
          <w:lang w:eastAsia="zh-CN"/>
        </w:rPr>
        <w:t>项目</w:t>
      </w:r>
      <w:r>
        <w:rPr>
          <w:rFonts w:hint="eastAsia" w:ascii="方正小标宋简体" w:hAnsi="方正小标宋简体" w:eastAsia="方正小标宋简体" w:cs="方正小标宋简体"/>
          <w:b w:val="0"/>
          <w:bCs w:val="0"/>
          <w:i w:val="0"/>
          <w:caps w:val="0"/>
          <w:color w:val="333333"/>
          <w:spacing w:val="0"/>
          <w:sz w:val="44"/>
          <w:szCs w:val="44"/>
        </w:rPr>
        <w:t>建设工作的通知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80" w:lineRule="atLeast"/>
        <w:ind w:left="0" w:right="0" w:firstLine="0"/>
        <w:jc w:val="left"/>
        <w:textAlignment w:val="auto"/>
        <w:rPr>
          <w:rFonts w:hint="eastAsia" w:ascii="微软雅黑" w:hAnsi="微软雅黑" w:eastAsia="微软雅黑" w:cs="微软雅黑"/>
          <w:i w:val="0"/>
          <w:caps w:val="0"/>
          <w:color w:val="333333"/>
          <w:spacing w:val="0"/>
          <w:sz w:val="24"/>
          <w:szCs w:val="24"/>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各市工业和信息化局，省有关部门，有关企业</w:t>
      </w:r>
      <w:r>
        <w:rPr>
          <w:rFonts w:hint="eastAsia" w:ascii="仿宋_GB2312" w:hAnsi="仿宋_GB2312" w:eastAsia="仿宋_GB2312" w:cs="仿宋_GB2312"/>
          <w:color w:val="000000"/>
          <w:kern w:val="2"/>
          <w:sz w:val="32"/>
          <w:szCs w:val="32"/>
          <w:shd w:val="clear" w:color="auto" w:fill="FFFFFF"/>
          <w:lang w:val="en-US" w:eastAsia="zh-CN" w:bidi="ar"/>
        </w:rPr>
        <w:t>、院校：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b w:val="0"/>
          <w:bCs w:val="0"/>
          <w:sz w:val="32"/>
          <w:szCs w:val="32"/>
          <w:u w:val="none"/>
          <w:lang w:val="en-US" w:eastAsia="zh-CN"/>
        </w:rPr>
        <w:t>为贯彻落实《山东省人民政府</w:t>
      </w:r>
      <w:r>
        <w:rPr>
          <w:rFonts w:hint="eastAsia" w:ascii="仿宋_GB2312" w:hAnsi="仿宋_GB2312" w:eastAsia="仿宋_GB2312" w:cs="仿宋_GB2312"/>
          <w:b w:val="0"/>
          <w:i w:val="0"/>
          <w:caps w:val="0"/>
          <w:spacing w:val="0"/>
          <w:sz w:val="32"/>
          <w:szCs w:val="32"/>
          <w:u w:val="none"/>
        </w:rPr>
        <w:t>印发关于促进实体经济高质量发展的实施意见暨2023年“稳中向好、进中提质”政策清单（第三批）的通知</w:t>
      </w:r>
      <w:r>
        <w:rPr>
          <w:rFonts w:hint="eastAsia" w:ascii="仿宋_GB2312" w:hAnsi="仿宋_GB2312" w:eastAsia="仿宋_GB2312" w:cs="仿宋_GB2312"/>
          <w:b w:val="0"/>
          <w:bCs w:val="0"/>
          <w:sz w:val="32"/>
          <w:szCs w:val="32"/>
          <w:u w:val="none"/>
          <w:lang w:val="en-US" w:eastAsia="zh-CN"/>
        </w:rPr>
        <w:t>》和</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山东省新旧动能转换公共实训项目建设及奖补资金管理实施细则</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文件精神，</w:t>
      </w:r>
      <w:r>
        <w:rPr>
          <w:rFonts w:hint="eastAsia" w:ascii="仿宋_GB2312" w:hAnsi="仿宋_GB2312" w:eastAsia="仿宋_GB2312" w:cs="仿宋_GB2312"/>
          <w:color w:val="000000"/>
          <w:kern w:val="2"/>
          <w:sz w:val="32"/>
          <w:szCs w:val="32"/>
          <w:lang w:val="en-US" w:eastAsia="zh-CN" w:bidi="ar"/>
        </w:rPr>
        <w:t>2023年</w:t>
      </w:r>
      <w:r>
        <w:rPr>
          <w:rFonts w:hint="eastAsia" w:ascii="仿宋_GB2312" w:hAnsi="仿宋_GB2312" w:eastAsia="仿宋_GB2312" w:cs="仿宋_GB2312"/>
          <w:b w:val="0"/>
          <w:bCs w:val="0"/>
          <w:sz w:val="32"/>
          <w:szCs w:val="32"/>
          <w:u w:val="none"/>
          <w:lang w:val="en-US" w:eastAsia="zh-CN"/>
        </w:rPr>
        <w:t>计划开展</w:t>
      </w:r>
      <w:r>
        <w:rPr>
          <w:rFonts w:hint="eastAsia" w:ascii="仿宋_GB2312" w:hAnsi="仿宋_GB2312" w:eastAsia="仿宋_GB2312" w:cs="仿宋_GB2312"/>
          <w:sz w:val="32"/>
          <w:szCs w:val="32"/>
          <w:u w:val="none"/>
          <w:lang w:eastAsia="zh-CN"/>
        </w:rPr>
        <w:t>山东省新旧动能转换</w:t>
      </w:r>
      <w:r>
        <w:rPr>
          <w:rFonts w:hint="eastAsia" w:ascii="仿宋_GB2312" w:hAnsi="仿宋_GB2312" w:eastAsia="仿宋_GB2312" w:cs="仿宋_GB2312"/>
          <w:sz w:val="32"/>
          <w:szCs w:val="32"/>
          <w:u w:val="none"/>
        </w:rPr>
        <w:t>公共实训</w:t>
      </w:r>
      <w:r>
        <w:rPr>
          <w:rFonts w:hint="eastAsia" w:ascii="仿宋_GB2312" w:hAnsi="仿宋_GB2312" w:eastAsia="仿宋_GB2312" w:cs="仿宋_GB2312"/>
          <w:sz w:val="32"/>
          <w:szCs w:val="32"/>
          <w:u w:val="none"/>
          <w:lang w:val="en-US" w:eastAsia="zh-CN"/>
        </w:rPr>
        <w:t>项目建设工作，</w:t>
      </w:r>
      <w:r>
        <w:rPr>
          <w:rFonts w:hint="eastAsia" w:ascii="仿宋_GB2312" w:hAnsi="仿宋_GB2312" w:eastAsia="仿宋_GB2312" w:cs="仿宋_GB2312"/>
          <w:sz w:val="32"/>
          <w:szCs w:val="32"/>
          <w:u w:val="none"/>
        </w:rPr>
        <w:t>支持</w:t>
      </w:r>
      <w:r>
        <w:rPr>
          <w:rFonts w:hint="eastAsia" w:ascii="仿宋_GB2312" w:hAnsi="仿宋_GB2312" w:eastAsia="仿宋_GB2312" w:cs="仿宋_GB2312"/>
          <w:sz w:val="32"/>
          <w:szCs w:val="32"/>
          <w:u w:val="none"/>
          <w:lang w:val="en-US" w:eastAsia="zh-CN"/>
        </w:rPr>
        <w:t>实施</w:t>
      </w:r>
      <w:r>
        <w:rPr>
          <w:rFonts w:hint="eastAsia" w:ascii="仿宋_GB2312" w:hAnsi="仿宋_GB2312" w:eastAsia="仿宋_GB2312" w:cs="仿宋_GB2312"/>
          <w:sz w:val="32"/>
          <w:szCs w:val="32"/>
          <w:u w:val="none"/>
        </w:rPr>
        <w:t>一批深化产教融合、促进企校合作、推动高技能人才培养</w:t>
      </w:r>
      <w:r>
        <w:rPr>
          <w:rFonts w:hint="eastAsia" w:ascii="仿宋_GB2312" w:hAnsi="仿宋_GB2312" w:eastAsia="仿宋_GB2312" w:cs="仿宋_GB2312"/>
          <w:sz w:val="32"/>
          <w:szCs w:val="32"/>
          <w:u w:val="none"/>
          <w:lang w:eastAsia="zh-CN"/>
        </w:rPr>
        <w:t>的山东省新旧动能转换</w:t>
      </w:r>
      <w:r>
        <w:rPr>
          <w:rFonts w:hint="eastAsia" w:ascii="仿宋_GB2312" w:hAnsi="仿宋_GB2312" w:eastAsia="仿宋_GB2312" w:cs="仿宋_GB2312"/>
          <w:sz w:val="32"/>
          <w:szCs w:val="32"/>
          <w:u w:val="none"/>
        </w:rPr>
        <w:t>公共实训</w:t>
      </w:r>
      <w:r>
        <w:rPr>
          <w:rFonts w:hint="eastAsia" w:ascii="仿宋_GB2312" w:hAnsi="仿宋_GB2312" w:eastAsia="仿宋_GB2312" w:cs="仿宋_GB2312"/>
          <w:sz w:val="32"/>
          <w:szCs w:val="32"/>
          <w:u w:val="none"/>
          <w:lang w:val="en-US" w:eastAsia="zh-CN"/>
        </w:rPr>
        <w:t>项目（以下简称“</w:t>
      </w:r>
      <w:r>
        <w:rPr>
          <w:rFonts w:hint="eastAsia" w:ascii="仿宋_GB2312" w:hAnsi="仿宋_GB2312" w:eastAsia="仿宋_GB2312" w:cs="仿宋_GB2312"/>
          <w:sz w:val="32"/>
          <w:szCs w:val="32"/>
          <w:u w:val="none"/>
        </w:rPr>
        <w:t>公共实训</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color w:val="000000"/>
          <w:kern w:val="2"/>
          <w:sz w:val="32"/>
          <w:szCs w:val="32"/>
          <w:lang w:val="en-US" w:eastAsia="zh-CN" w:bidi="ar"/>
        </w:rPr>
        <w:t>。有关事项通知如下：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firstLine="640" w:firstLineChars="0"/>
        <w:textAlignment w:val="auto"/>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一、目标要求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auto"/>
          <w:sz w:val="32"/>
          <w:szCs w:val="32"/>
          <w:u w:val="none"/>
        </w:rPr>
        <w:t>围绕“十强”产业和传统优势产业，聚焦</w:t>
      </w:r>
      <w:r>
        <w:rPr>
          <w:rFonts w:hint="eastAsia" w:ascii="仿宋_GB2312" w:hAnsi="仿宋_GB2312" w:eastAsia="仿宋_GB2312" w:cs="仿宋_GB2312"/>
          <w:color w:val="auto"/>
          <w:sz w:val="32"/>
          <w:szCs w:val="32"/>
          <w:u w:val="none"/>
          <w:lang w:eastAsia="zh-CN"/>
        </w:rPr>
        <w:t>十一条</w:t>
      </w:r>
      <w:r>
        <w:rPr>
          <w:rFonts w:hint="eastAsia" w:ascii="仿宋_GB2312" w:hAnsi="仿宋_GB2312" w:eastAsia="仿宋_GB2312" w:cs="仿宋_GB2312"/>
          <w:bCs/>
          <w:color w:val="auto"/>
          <w:sz w:val="32"/>
          <w:szCs w:val="32"/>
          <w:u w:val="none"/>
          <w:shd w:val="clear" w:color="auto" w:fill="FFFFFF"/>
          <w:lang w:bidi="ar"/>
        </w:rPr>
        <w:t>标志性产业链</w:t>
      </w:r>
      <w:r>
        <w:rPr>
          <w:rFonts w:hint="eastAsia" w:ascii="仿宋_GB2312" w:hAnsi="仿宋_GB2312" w:eastAsia="仿宋_GB2312" w:cs="仿宋_GB2312"/>
          <w:bCs/>
          <w:color w:val="auto"/>
          <w:sz w:val="32"/>
          <w:szCs w:val="32"/>
          <w:u w:val="none"/>
          <w:shd w:val="clear" w:color="auto" w:fill="FFFFFF"/>
          <w:lang w:eastAsia="zh-CN" w:bidi="ar"/>
        </w:rPr>
        <w:t>，</w:t>
      </w:r>
      <w:r>
        <w:rPr>
          <w:rFonts w:hint="eastAsia" w:ascii="仿宋_GB2312" w:hAnsi="仿宋_GB2312" w:eastAsia="仿宋_GB2312" w:cs="仿宋_GB2312"/>
          <w:color w:val="000000"/>
          <w:kern w:val="2"/>
          <w:sz w:val="32"/>
          <w:szCs w:val="32"/>
          <w:shd w:val="clear" w:color="auto" w:fill="FFFFFF"/>
          <w:lang w:val="en-US" w:eastAsia="zh-CN" w:bidi="ar"/>
        </w:rPr>
        <w:t>支持建设50家左右公共实训项目，</w:t>
      </w:r>
      <w:r>
        <w:rPr>
          <w:rFonts w:hint="eastAsia" w:ascii="仿宋_GB2312" w:hAnsi="仿宋_GB2312" w:eastAsia="仿宋_GB2312" w:cs="仿宋_GB2312"/>
          <w:b w:val="0"/>
          <w:bCs w:val="0"/>
          <w:kern w:val="0"/>
          <w:sz w:val="32"/>
          <w:szCs w:val="32"/>
          <w:lang w:val="zh-CN" w:eastAsia="zh-CN" w:bidi="ar"/>
        </w:rPr>
        <w:t>加快培养适应新技术革命和产业变革要求的高技术高技能人才，</w:t>
      </w:r>
      <w:r>
        <w:rPr>
          <w:rFonts w:hint="eastAsia" w:ascii="仿宋_GB2312" w:hAnsi="仿宋_GB2312" w:eastAsia="仿宋_GB2312" w:cs="仿宋_GB2312"/>
          <w:color w:val="auto"/>
          <w:sz w:val="32"/>
          <w:szCs w:val="32"/>
          <w:u w:val="none"/>
          <w:shd w:val="clear" w:color="auto" w:fill="FFFFFF"/>
          <w:lang w:eastAsia="zh-CN"/>
        </w:rPr>
        <w:t>加快推动全省经济高质量发展</w:t>
      </w:r>
      <w:r>
        <w:rPr>
          <w:rFonts w:hint="eastAsia" w:ascii="仿宋_GB2312" w:hAnsi="仿宋_GB2312" w:eastAsia="仿宋_GB2312" w:cs="仿宋_GB2312"/>
          <w:color w:val="auto"/>
          <w:sz w:val="32"/>
          <w:szCs w:val="32"/>
          <w:u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firstLine="640" w:firstLineChars="0"/>
        <w:textAlignment w:val="auto"/>
        <w:rPr>
          <w:rFonts w:hint="default"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二、申报范围及条件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firstLineChars="0"/>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（一）申报单位需满足以下条件：</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1.申报单位须</w:t>
      </w:r>
      <w:r>
        <w:rPr>
          <w:rFonts w:hint="eastAsia" w:ascii="仿宋_GB2312" w:hAnsi="仿宋_GB2312" w:eastAsia="仿宋_GB2312" w:cs="仿宋_GB2312"/>
          <w:sz w:val="32"/>
          <w:szCs w:val="32"/>
          <w:u w:val="none"/>
          <w:shd w:val="clear" w:color="auto" w:fill="FFFFFF"/>
        </w:rPr>
        <w:t>在山东省行政区域内注册，具有独立法人资格，依法经营、</w:t>
      </w:r>
      <w:r>
        <w:rPr>
          <w:rFonts w:hint="eastAsia" w:ascii="仿宋_GB2312" w:hAnsi="仿宋_GB2312" w:eastAsia="仿宋_GB2312" w:cs="仿宋_GB2312"/>
          <w:sz w:val="32"/>
          <w:szCs w:val="32"/>
          <w:u w:val="none"/>
          <w:shd w:val="clear" w:color="auto" w:fill="FFFFFF"/>
          <w:lang w:eastAsia="zh-CN"/>
        </w:rPr>
        <w:t>依法纳税、</w:t>
      </w:r>
      <w:r>
        <w:rPr>
          <w:rFonts w:hint="eastAsia" w:ascii="仿宋_GB2312" w:hAnsi="仿宋_GB2312" w:eastAsia="仿宋_GB2312" w:cs="仿宋_GB2312"/>
          <w:sz w:val="32"/>
          <w:szCs w:val="32"/>
          <w:u w:val="none"/>
          <w:shd w:val="clear" w:color="auto" w:fill="FFFFFF"/>
        </w:rPr>
        <w:t>管理规范、社会信誉高的企业、院校。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2.</w:t>
      </w:r>
      <w:r>
        <w:rPr>
          <w:rFonts w:hint="eastAsia" w:ascii="仿宋_GB2312" w:hAnsi="仿宋_GB2312" w:eastAsia="仿宋_GB2312" w:cs="仿宋_GB2312"/>
          <w:sz w:val="32"/>
          <w:szCs w:val="32"/>
          <w:u w:val="none"/>
          <w:shd w:val="clear" w:color="auto" w:fill="FFFFFF"/>
        </w:rPr>
        <w:t>设有</w:t>
      </w:r>
      <w:r>
        <w:rPr>
          <w:rFonts w:hint="eastAsia" w:ascii="仿宋_GB2312" w:hAnsi="仿宋_GB2312" w:eastAsia="仿宋_GB2312" w:cs="仿宋_GB2312"/>
          <w:sz w:val="32"/>
          <w:szCs w:val="32"/>
          <w:u w:val="none"/>
          <w:shd w:val="clear" w:color="auto" w:fill="FFFFFF"/>
          <w:lang w:eastAsia="zh-CN"/>
        </w:rPr>
        <w:t>负责</w:t>
      </w:r>
      <w:r>
        <w:rPr>
          <w:rFonts w:hint="eastAsia" w:ascii="仿宋_GB2312" w:hAnsi="仿宋_GB2312" w:eastAsia="仿宋_GB2312" w:cs="仿宋_GB2312"/>
          <w:sz w:val="32"/>
          <w:szCs w:val="32"/>
          <w:u w:val="none"/>
          <w:shd w:val="clear" w:color="auto" w:fill="FFFFFF"/>
        </w:rPr>
        <w:t>实训日常管理运行的专门机构</w:t>
      </w:r>
      <w:r>
        <w:rPr>
          <w:rFonts w:hint="eastAsia" w:ascii="仿宋_GB2312" w:hAnsi="仿宋_GB2312" w:eastAsia="仿宋_GB2312" w:cs="仿宋_GB2312"/>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sz w:val="32"/>
          <w:szCs w:val="32"/>
          <w:u w:val="none"/>
          <w:shd w:val="clear" w:color="auto" w:fill="FFFFFF"/>
          <w:lang w:val="en-US" w:eastAsia="zh-CN"/>
        </w:rPr>
        <w:t>3.</w:t>
      </w:r>
      <w:r>
        <w:rPr>
          <w:rFonts w:hint="eastAsia" w:ascii="仿宋_GB2312" w:hAnsi="仿宋_GB2312" w:eastAsia="仿宋_GB2312" w:cs="仿宋_GB2312"/>
          <w:sz w:val="32"/>
          <w:szCs w:val="32"/>
          <w:u w:val="none"/>
          <w:shd w:val="clear" w:color="auto" w:fill="FFFFFF"/>
        </w:rPr>
        <w:t>具备不少于10人的专兼职</w:t>
      </w:r>
      <w:r>
        <w:rPr>
          <w:rFonts w:hint="eastAsia" w:ascii="仿宋_GB2312" w:hAnsi="仿宋_GB2312" w:eastAsia="仿宋_GB2312" w:cs="仿宋_GB2312"/>
          <w:sz w:val="32"/>
          <w:szCs w:val="32"/>
          <w:u w:val="none"/>
          <w:shd w:val="clear" w:color="auto" w:fill="FFFFFF"/>
          <w:lang w:eastAsia="zh-CN"/>
        </w:rPr>
        <w:t>实训指导师</w:t>
      </w:r>
      <w:r>
        <w:rPr>
          <w:rFonts w:hint="eastAsia" w:ascii="仿宋_GB2312" w:hAnsi="仿宋_GB2312" w:eastAsia="仿宋_GB2312" w:cs="仿宋_GB2312"/>
          <w:sz w:val="32"/>
          <w:szCs w:val="32"/>
          <w:u w:val="none"/>
          <w:shd w:val="clear" w:color="auto" w:fill="FFFFFF"/>
        </w:rPr>
        <w:t>队伍，其中专职</w:t>
      </w:r>
      <w:r>
        <w:rPr>
          <w:rFonts w:hint="eastAsia" w:ascii="仿宋_GB2312" w:hAnsi="仿宋_GB2312" w:eastAsia="仿宋_GB2312" w:cs="仿宋_GB2312"/>
          <w:sz w:val="32"/>
          <w:szCs w:val="32"/>
          <w:u w:val="none"/>
          <w:shd w:val="clear" w:color="auto" w:fill="FFFFFF"/>
          <w:lang w:eastAsia="zh-CN"/>
        </w:rPr>
        <w:t>队伍不低于</w:t>
      </w:r>
      <w:r>
        <w:rPr>
          <w:rFonts w:hint="eastAsia" w:ascii="仿宋_GB2312" w:hAnsi="仿宋_GB2312" w:eastAsia="仿宋_GB2312" w:cs="仿宋_GB2312"/>
          <w:sz w:val="32"/>
          <w:szCs w:val="32"/>
          <w:u w:val="none"/>
          <w:shd w:val="clear" w:color="auto" w:fill="FFFFFF"/>
          <w:lang w:val="en-US" w:eastAsia="zh-CN"/>
        </w:rPr>
        <w:t>50%，</w:t>
      </w:r>
      <w:r>
        <w:rPr>
          <w:rFonts w:hint="eastAsia" w:ascii="仿宋_GB2312" w:hAnsi="仿宋_GB2312" w:eastAsia="仿宋_GB2312" w:cs="仿宋_GB2312"/>
          <w:sz w:val="32"/>
          <w:szCs w:val="32"/>
          <w:u w:val="none"/>
          <w:shd w:val="clear" w:color="auto" w:fill="FFFFFF"/>
        </w:rPr>
        <w:t>具有</w:t>
      </w:r>
      <w:r>
        <w:rPr>
          <w:rFonts w:hint="eastAsia" w:ascii="仿宋_GB2312" w:hAnsi="仿宋_GB2312" w:eastAsia="仿宋_GB2312" w:cs="仿宋_GB2312"/>
          <w:sz w:val="32"/>
          <w:szCs w:val="32"/>
          <w:u w:val="none"/>
          <w:shd w:val="clear" w:color="auto" w:fill="FFFFFF"/>
          <w:lang w:eastAsia="zh-CN"/>
        </w:rPr>
        <w:t>专科</w:t>
      </w:r>
      <w:r>
        <w:rPr>
          <w:rFonts w:hint="eastAsia" w:ascii="仿宋_GB2312" w:hAnsi="仿宋_GB2312" w:eastAsia="仿宋_GB2312" w:cs="仿宋_GB2312"/>
          <w:sz w:val="32"/>
          <w:szCs w:val="32"/>
          <w:u w:val="none"/>
          <w:shd w:val="clear" w:color="auto" w:fill="FFFFFF"/>
        </w:rPr>
        <w:t>以上</w:t>
      </w:r>
      <w:r>
        <w:rPr>
          <w:rFonts w:hint="eastAsia" w:ascii="仿宋_GB2312" w:hAnsi="仿宋_GB2312" w:eastAsia="仿宋_GB2312" w:cs="仿宋_GB2312"/>
          <w:sz w:val="32"/>
          <w:szCs w:val="32"/>
          <w:u w:val="none"/>
          <w:shd w:val="clear" w:color="auto" w:fill="FFFFFF"/>
          <w:lang w:eastAsia="zh-CN"/>
        </w:rPr>
        <w:t>（含）</w:t>
      </w:r>
      <w:r>
        <w:rPr>
          <w:rFonts w:hint="eastAsia" w:ascii="仿宋_GB2312" w:hAnsi="仿宋_GB2312" w:eastAsia="仿宋_GB2312" w:cs="仿宋_GB2312"/>
          <w:sz w:val="32"/>
          <w:szCs w:val="32"/>
          <w:u w:val="none"/>
          <w:shd w:val="clear" w:color="auto" w:fill="FFFFFF"/>
        </w:rPr>
        <w:t>学历或取得高级工以上（含）职业资格及相应职级的</w:t>
      </w:r>
      <w:r>
        <w:rPr>
          <w:rFonts w:hint="eastAsia" w:ascii="仿宋_GB2312" w:hAnsi="仿宋_GB2312" w:eastAsia="仿宋_GB2312" w:cs="仿宋_GB2312"/>
          <w:sz w:val="32"/>
          <w:szCs w:val="32"/>
          <w:u w:val="none"/>
          <w:shd w:val="clear" w:color="auto" w:fill="FFFFFF"/>
          <w:lang w:eastAsia="zh-CN"/>
        </w:rPr>
        <w:t>实训指导师</w:t>
      </w:r>
      <w:r>
        <w:rPr>
          <w:rFonts w:hint="eastAsia" w:ascii="仿宋_GB2312" w:hAnsi="仿宋_GB2312" w:eastAsia="仿宋_GB2312" w:cs="仿宋_GB2312"/>
          <w:sz w:val="32"/>
          <w:szCs w:val="32"/>
          <w:u w:val="none"/>
          <w:shd w:val="clear" w:color="auto" w:fill="FFFFFF"/>
        </w:rPr>
        <w:t>不少于60%</w:t>
      </w:r>
      <w:r>
        <w:rPr>
          <w:rFonts w:hint="eastAsia" w:ascii="仿宋_GB2312" w:hAnsi="仿宋_GB2312" w:eastAsia="仿宋_GB2312" w:cs="仿宋_GB2312"/>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4.</w:t>
      </w:r>
      <w:r>
        <w:rPr>
          <w:rFonts w:hint="eastAsia" w:ascii="仿宋_GB2312" w:hAnsi="仿宋_GB2312" w:eastAsia="仿宋_GB2312" w:cs="仿宋_GB2312"/>
          <w:sz w:val="32"/>
          <w:szCs w:val="32"/>
          <w:u w:val="none"/>
          <w:shd w:val="clear" w:color="auto" w:fill="FFFFFF"/>
        </w:rPr>
        <w:t>拥有自有产权的实训场地，实训场所面积不少于500平米，专门用于实训设备安置、实训操作、成果展示等实训用途。</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5.</w:t>
      </w:r>
      <w:r>
        <w:rPr>
          <w:rFonts w:hint="eastAsia" w:ascii="仿宋_GB2312" w:hAnsi="仿宋_GB2312" w:eastAsia="仿宋_GB2312" w:cs="仿宋_GB2312"/>
          <w:sz w:val="32"/>
          <w:szCs w:val="32"/>
          <w:u w:val="none"/>
          <w:shd w:val="clear" w:color="auto" w:fill="FFFFFF"/>
        </w:rPr>
        <w:t>具有一批专用实训设备，实训设备贴近企业生产实际，具有生产型实训功能，体现新技术、新设备、新工艺、新要求。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6.</w:t>
      </w:r>
      <w:r>
        <w:rPr>
          <w:rFonts w:hint="eastAsia" w:ascii="仿宋_GB2312" w:hAnsi="仿宋_GB2312" w:eastAsia="仿宋_GB2312" w:cs="仿宋_GB2312"/>
          <w:sz w:val="32"/>
          <w:szCs w:val="32"/>
          <w:u w:val="none"/>
          <w:shd w:val="clear" w:color="auto" w:fill="FFFFFF"/>
        </w:rPr>
        <w:t>有完善可行的经费保障方案，确保日常运行必需的设施改造、设备折旧、实训耗材、人员工资等刚性支出，同时通过市场化手段开展实训业务，多渠道筹措资金。</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7.</w:t>
      </w:r>
      <w:r>
        <w:rPr>
          <w:rFonts w:hint="eastAsia" w:ascii="仿宋_GB2312" w:hAnsi="仿宋_GB2312" w:eastAsia="仿宋_GB2312" w:cs="仿宋_GB2312"/>
          <w:sz w:val="32"/>
          <w:szCs w:val="32"/>
          <w:u w:val="none"/>
          <w:shd w:val="clear" w:color="auto" w:fill="FFFFFF"/>
          <w:lang w:eastAsia="zh-CN"/>
        </w:rPr>
        <w:t>实训</w:t>
      </w:r>
      <w:r>
        <w:rPr>
          <w:rFonts w:hint="eastAsia" w:ascii="仿宋_GB2312" w:hAnsi="仿宋_GB2312" w:eastAsia="仿宋_GB2312" w:cs="仿宋_GB2312"/>
          <w:sz w:val="32"/>
          <w:szCs w:val="32"/>
          <w:u w:val="none"/>
          <w:shd w:val="clear" w:color="auto" w:fill="FFFFFF"/>
        </w:rPr>
        <w:t>管理、财务管理、师资管理、学员管理、考核评价管理、固定资产管理（设备管理）、应急安全管理等制度完备。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pPr>
      <w:r>
        <w:rPr>
          <w:rFonts w:hint="eastAsia" w:ascii="仿宋_GB2312" w:hAnsi="仿宋_GB2312" w:eastAsia="仿宋_GB2312" w:cs="仿宋_GB2312"/>
          <w:sz w:val="32"/>
          <w:szCs w:val="32"/>
          <w:u w:val="none"/>
          <w:shd w:val="clear" w:color="auto" w:fill="FFFFFF"/>
          <w:lang w:val="en-US" w:eastAsia="zh-CN"/>
        </w:rPr>
        <w:t>8.</w:t>
      </w:r>
      <w:r>
        <w:rPr>
          <w:rFonts w:hint="eastAsia" w:ascii="仿宋_GB2312" w:hAnsi="仿宋_GB2312" w:eastAsia="仿宋_GB2312" w:cs="仿宋_GB2312"/>
          <w:sz w:val="32"/>
          <w:szCs w:val="32"/>
          <w:u w:val="none"/>
          <w:shd w:val="clear" w:color="auto" w:fill="FFFFFF"/>
        </w:rPr>
        <w:t>与不少于5家的企业、院校或社会培训机构等签订</w:t>
      </w:r>
      <w:r>
        <w:rPr>
          <w:rFonts w:hint="eastAsia" w:ascii="仿宋_GB2312" w:hAnsi="仿宋_GB2312" w:eastAsia="仿宋_GB2312" w:cs="仿宋_GB2312"/>
          <w:sz w:val="32"/>
          <w:szCs w:val="32"/>
          <w:u w:val="none"/>
          <w:shd w:val="clear" w:color="auto" w:fill="FFFFFF"/>
          <w:lang w:eastAsia="zh-CN"/>
        </w:rPr>
        <w:t>有</w:t>
      </w:r>
      <w:r>
        <w:rPr>
          <w:rFonts w:hint="eastAsia" w:ascii="仿宋_GB2312" w:hAnsi="仿宋_GB2312" w:eastAsia="仿宋_GB2312" w:cs="仿宋_GB2312"/>
          <w:sz w:val="32"/>
          <w:szCs w:val="32"/>
          <w:u w:val="none"/>
          <w:shd w:val="clear" w:color="auto" w:fill="FFFFFF"/>
        </w:rPr>
        <w:t>实训</w:t>
      </w:r>
      <w:r>
        <w:rPr>
          <w:rFonts w:hint="eastAsia" w:ascii="仿宋_GB2312" w:hAnsi="仿宋_GB2312" w:eastAsia="仿宋_GB2312" w:cs="仿宋_GB2312"/>
          <w:sz w:val="32"/>
          <w:szCs w:val="32"/>
          <w:u w:val="none"/>
          <w:shd w:val="clear" w:color="auto" w:fill="FFFFFF"/>
          <w:lang w:eastAsia="zh-CN"/>
        </w:rPr>
        <w:t>合作</w:t>
      </w:r>
      <w:r>
        <w:rPr>
          <w:rFonts w:hint="eastAsia" w:ascii="仿宋_GB2312" w:hAnsi="仿宋_GB2312" w:eastAsia="仿宋_GB2312" w:cs="仿宋_GB2312"/>
          <w:sz w:val="32"/>
          <w:szCs w:val="32"/>
          <w:u w:val="none"/>
          <w:shd w:val="clear" w:color="auto" w:fill="FFFFFF"/>
        </w:rPr>
        <w:t>协议，合作单位能够参与实训课程的开发、教学和技术服务</w:t>
      </w:r>
      <w:r>
        <w:rPr>
          <w:rFonts w:hint="eastAsia" w:ascii="仿宋_GB2312" w:eastAsia="仿宋_GB2312"/>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9.</w:t>
      </w:r>
      <w:r>
        <w:rPr>
          <w:rFonts w:hint="eastAsia" w:ascii="仿宋_GB2312" w:hAnsi="仿宋_GB2312" w:eastAsia="仿宋_GB2312" w:cs="仿宋_GB2312"/>
          <w:color w:val="auto"/>
          <w:sz w:val="32"/>
          <w:szCs w:val="32"/>
          <w:highlight w:val="none"/>
          <w:u w:val="none"/>
          <w:shd w:val="clear"/>
          <w:lang w:val="en-US" w:eastAsia="zh-CN"/>
        </w:rPr>
        <w:t>以企业为依托的公共实训项目</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年实训能力不低于500人，其中对外提供实训服务能力不低于100人；以院校为依托的公共实训项目年实训能力不低于2000人，其中对外提供实训能力不低于400人。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color w:val="auto"/>
          <w:sz w:val="32"/>
          <w:szCs w:val="32"/>
          <w:u w:val="none"/>
          <w:shd w:val="clear" w:color="auto" w:fill="FFFFFF"/>
          <w:lang w:val="en-US" w:eastAsia="zh-CN"/>
        </w:rPr>
        <w:t>10.自</w:t>
      </w:r>
      <w:r>
        <w:rPr>
          <w:rFonts w:hint="eastAsia" w:ascii="仿宋_GB2312" w:hAnsi="仿宋_GB2312" w:eastAsia="仿宋_GB2312" w:cs="仿宋_GB2312"/>
          <w:color w:val="auto"/>
          <w:sz w:val="32"/>
          <w:szCs w:val="32"/>
          <w:u w:val="none"/>
          <w:shd w:val="clear" w:color="auto" w:fill="FFFFFF"/>
        </w:rPr>
        <w:t>上年度</w:t>
      </w:r>
      <w:r>
        <w:rPr>
          <w:rFonts w:hint="eastAsia" w:ascii="仿宋_GB2312" w:hAnsi="仿宋_GB2312" w:eastAsia="仿宋_GB2312" w:cs="仿宋_GB2312"/>
          <w:color w:val="auto"/>
          <w:sz w:val="32"/>
          <w:szCs w:val="32"/>
          <w:u w:val="none"/>
          <w:shd w:val="clear" w:color="auto" w:fill="FFFFFF"/>
          <w:lang w:eastAsia="zh-CN"/>
        </w:rPr>
        <w:t>至申报时，</w:t>
      </w:r>
      <w:r>
        <w:rPr>
          <w:rFonts w:hint="eastAsia" w:ascii="仿宋_GB2312" w:hAnsi="仿宋_GB2312" w:eastAsia="仿宋_GB2312" w:cs="仿宋_GB2312"/>
          <w:color w:val="auto"/>
          <w:sz w:val="32"/>
          <w:szCs w:val="32"/>
          <w:u w:val="none"/>
          <w:shd w:val="clear" w:color="auto" w:fill="FFFFFF"/>
        </w:rPr>
        <w:t>未发生较大及以上环保、安全、质量事故，无违法违规行为。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firstLineChars="0"/>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（二）公共实训项目需满足以下条件：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围绕“十强”产业和传统优势产业，聚焦</w:t>
      </w:r>
      <w:r>
        <w:rPr>
          <w:rFonts w:hint="eastAsia" w:ascii="仿宋_GB2312" w:hAnsi="仿宋_GB2312" w:eastAsia="仿宋_GB2312" w:cs="仿宋_GB2312"/>
          <w:color w:val="auto"/>
          <w:sz w:val="32"/>
          <w:szCs w:val="32"/>
          <w:u w:val="none"/>
          <w:lang w:eastAsia="zh-CN"/>
        </w:rPr>
        <w:t>十一条</w:t>
      </w:r>
      <w:r>
        <w:rPr>
          <w:rFonts w:hint="eastAsia" w:ascii="仿宋_GB2312" w:hAnsi="仿宋_GB2312" w:eastAsia="仿宋_GB2312" w:cs="仿宋_GB2312"/>
          <w:bCs/>
          <w:color w:val="auto"/>
          <w:sz w:val="32"/>
          <w:szCs w:val="32"/>
          <w:u w:val="none"/>
          <w:shd w:val="clear" w:color="auto" w:fill="FFFFFF"/>
          <w:lang w:bidi="ar"/>
        </w:rPr>
        <w:t>标志性产业链</w:t>
      </w:r>
      <w:r>
        <w:rPr>
          <w:rFonts w:hint="eastAsia" w:ascii="仿宋_GB2312" w:hAnsi="仿宋_GB2312" w:eastAsia="仿宋_GB2312" w:cs="仿宋_GB2312"/>
          <w:bCs/>
          <w:color w:val="auto"/>
          <w:sz w:val="32"/>
          <w:szCs w:val="32"/>
          <w:u w:val="none"/>
          <w:shd w:val="clear" w:color="auto" w:fill="FFFFFF"/>
          <w:lang w:eastAsia="zh-CN" w:bidi="ar"/>
        </w:rPr>
        <w:t>，</w:t>
      </w:r>
      <w:r>
        <w:rPr>
          <w:rFonts w:hint="eastAsia" w:ascii="仿宋_GB2312" w:hAnsi="仿宋_GB2312" w:eastAsia="仿宋_GB2312" w:cs="仿宋_GB2312"/>
          <w:color w:val="auto"/>
          <w:sz w:val="32"/>
          <w:szCs w:val="32"/>
          <w:u w:val="none"/>
          <w:shd w:val="clear" w:color="auto" w:fill="FFFFFF"/>
        </w:rPr>
        <w:t>服务于</w:t>
      </w:r>
      <w:r>
        <w:rPr>
          <w:rFonts w:hint="eastAsia" w:ascii="仿宋_GB2312" w:hAnsi="仿宋_GB2312" w:eastAsia="仿宋_GB2312" w:cs="仿宋_GB2312"/>
          <w:color w:val="auto"/>
          <w:sz w:val="32"/>
          <w:szCs w:val="32"/>
          <w:u w:val="none"/>
        </w:rPr>
        <w:t>全省</w:t>
      </w:r>
      <w:r>
        <w:rPr>
          <w:rFonts w:hint="eastAsia" w:ascii="仿宋_GB2312" w:hAnsi="仿宋_GB2312" w:eastAsia="仿宋_GB2312" w:cs="仿宋_GB2312"/>
          <w:color w:val="auto"/>
          <w:sz w:val="32"/>
          <w:szCs w:val="32"/>
          <w:u w:val="none"/>
          <w:lang w:eastAsia="zh-CN"/>
        </w:rPr>
        <w:t>经济发展</w:t>
      </w:r>
      <w:r>
        <w:rPr>
          <w:rFonts w:hint="eastAsia" w:ascii="仿宋_GB2312" w:hAnsi="仿宋_GB2312" w:eastAsia="仿宋_GB2312" w:cs="仿宋_GB2312"/>
          <w:color w:val="auto"/>
          <w:sz w:val="32"/>
          <w:szCs w:val="32"/>
          <w:u w:val="none"/>
        </w:rPr>
        <w:t>对</w:t>
      </w:r>
      <w:r>
        <w:rPr>
          <w:rFonts w:hint="eastAsia" w:ascii="仿宋_GB2312" w:hAnsi="仿宋_GB2312" w:eastAsia="仿宋_GB2312" w:cs="仿宋_GB2312"/>
          <w:color w:val="auto"/>
          <w:sz w:val="32"/>
          <w:szCs w:val="32"/>
          <w:u w:val="none"/>
          <w:lang w:eastAsia="zh-CN"/>
        </w:rPr>
        <w:t>高</w:t>
      </w:r>
      <w:r>
        <w:rPr>
          <w:rFonts w:hint="eastAsia" w:ascii="仿宋_GB2312" w:hAnsi="仿宋_GB2312" w:eastAsia="仿宋_GB2312" w:cs="仿宋_GB2312"/>
          <w:color w:val="auto"/>
          <w:sz w:val="32"/>
          <w:szCs w:val="32"/>
          <w:u w:val="none"/>
        </w:rPr>
        <w:t>技能人才的需要</w:t>
      </w:r>
      <w:r>
        <w:rPr>
          <w:rFonts w:hint="eastAsia" w:ascii="仿宋_GB2312" w:hAnsi="仿宋_GB2312" w:eastAsia="仿宋_GB2312" w:cs="仿宋_GB2312"/>
          <w:color w:val="auto"/>
          <w:sz w:val="32"/>
          <w:szCs w:val="32"/>
          <w:u w:val="none"/>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color w:val="auto"/>
          <w:sz w:val="32"/>
          <w:szCs w:val="32"/>
          <w:highlight w:val="none"/>
          <w:u w:val="none"/>
          <w:shd w:val="clear"/>
          <w:lang w:val="en-US" w:eastAsia="zh-CN"/>
        </w:rPr>
        <w:t>2.</w:t>
      </w:r>
      <w:r>
        <w:rPr>
          <w:rFonts w:hint="eastAsia" w:ascii="仿宋_GB2312" w:hAnsi="仿宋_GB2312" w:eastAsia="仿宋_GB2312" w:cs="仿宋_GB2312"/>
          <w:color w:val="auto"/>
          <w:sz w:val="32"/>
          <w:szCs w:val="32"/>
          <w:u w:val="none"/>
          <w:shd w:val="clear"/>
          <w:lang w:val="en-US" w:eastAsia="zh-CN"/>
        </w:rPr>
        <w:t>实训体系架构科学、合理，课程内容前沿实用。</w:t>
      </w:r>
      <w:r>
        <w:rPr>
          <w:rFonts w:hint="eastAsia" w:ascii="仿宋_GB2312" w:hAnsi="仿宋_GB2312" w:eastAsia="仿宋_GB2312" w:cs="仿宋_GB2312"/>
          <w:sz w:val="32"/>
          <w:szCs w:val="32"/>
          <w:u w:val="none"/>
          <w:shd w:val="clear" w:color="auto" w:fill="FFFFFF"/>
          <w:lang w:val="zh-CN" w:eastAsia="zh-CN"/>
        </w:rPr>
        <w:t>以</w:t>
      </w:r>
      <w:r>
        <w:rPr>
          <w:rFonts w:hint="eastAsia" w:ascii="仿宋_GB2312" w:hAnsi="仿宋_GB2312" w:eastAsia="仿宋_GB2312" w:cs="仿宋_GB2312"/>
          <w:sz w:val="32"/>
          <w:szCs w:val="32"/>
          <w:u w:val="none"/>
          <w:shd w:val="clear" w:color="auto" w:fill="FFFFFF"/>
          <w:lang w:val="en-US" w:eastAsia="zh-CN"/>
        </w:rPr>
        <w:t>场景式、</w:t>
      </w:r>
      <w:r>
        <w:rPr>
          <w:rFonts w:hint="eastAsia" w:ascii="仿宋_GB2312" w:hAnsi="仿宋_GB2312" w:eastAsia="仿宋_GB2312" w:cs="仿宋_GB2312"/>
          <w:sz w:val="32"/>
          <w:szCs w:val="32"/>
          <w:u w:val="none"/>
          <w:shd w:val="clear" w:color="auto" w:fill="FFFFFF"/>
          <w:lang w:eastAsia="zh-CN"/>
        </w:rPr>
        <w:t>生产性、数字化</w:t>
      </w:r>
      <w:r>
        <w:rPr>
          <w:rFonts w:hint="eastAsia" w:ascii="仿宋_GB2312" w:hAnsi="仿宋_GB2312" w:eastAsia="仿宋_GB2312" w:cs="仿宋_GB2312"/>
          <w:sz w:val="32"/>
          <w:szCs w:val="32"/>
          <w:u w:val="none"/>
          <w:shd w:val="clear" w:color="auto" w:fill="FFFFFF"/>
          <w:lang w:val="en-US" w:eastAsia="zh-CN"/>
        </w:rPr>
        <w:t>为主要实训方式，</w:t>
      </w:r>
      <w:r>
        <w:rPr>
          <w:rFonts w:hint="eastAsia" w:ascii="仿宋_GB2312" w:hAnsi="仿宋_GB2312" w:eastAsia="仿宋_GB2312" w:cs="仿宋_GB2312"/>
          <w:sz w:val="32"/>
          <w:szCs w:val="32"/>
          <w:u w:val="none"/>
          <w:shd w:val="clear" w:color="auto" w:fill="FFFFFF"/>
          <w:lang w:eastAsia="zh-CN"/>
        </w:rPr>
        <w:t>实训项目与产业需求对接、实训</w:t>
      </w:r>
      <w:r>
        <w:rPr>
          <w:rFonts w:hint="eastAsia" w:ascii="仿宋_GB2312" w:hAnsi="仿宋_GB2312" w:eastAsia="仿宋_GB2312" w:cs="仿宋_GB2312"/>
          <w:sz w:val="32"/>
          <w:szCs w:val="32"/>
          <w:u w:val="none"/>
          <w:shd w:val="clear" w:color="auto" w:fill="FFFFFF"/>
        </w:rPr>
        <w:t>内容</w:t>
      </w:r>
      <w:r>
        <w:rPr>
          <w:rFonts w:hint="eastAsia" w:ascii="仿宋_GB2312" w:hAnsi="仿宋_GB2312" w:eastAsia="仿宋_GB2312" w:cs="仿宋_GB2312"/>
          <w:sz w:val="32"/>
          <w:szCs w:val="32"/>
          <w:u w:val="none"/>
          <w:shd w:val="clear" w:color="auto" w:fill="FFFFFF"/>
          <w:lang w:eastAsia="zh-CN"/>
        </w:rPr>
        <w:t>与</w:t>
      </w:r>
      <w:r>
        <w:rPr>
          <w:rFonts w:hint="eastAsia" w:ascii="仿宋_GB2312" w:hAnsi="仿宋_GB2312" w:eastAsia="仿宋_GB2312" w:cs="仿宋_GB2312"/>
          <w:sz w:val="32"/>
          <w:szCs w:val="32"/>
          <w:u w:val="none"/>
          <w:shd w:val="clear" w:color="auto" w:fill="FFFFFF"/>
          <w:lang w:val="en-US" w:eastAsia="zh-CN"/>
        </w:rPr>
        <w:t>岗位</w:t>
      </w:r>
      <w:r>
        <w:rPr>
          <w:rFonts w:hint="eastAsia" w:ascii="仿宋_GB2312" w:hAnsi="仿宋_GB2312" w:eastAsia="仿宋_GB2312" w:cs="仿宋_GB2312"/>
          <w:sz w:val="32"/>
          <w:szCs w:val="32"/>
          <w:u w:val="none"/>
          <w:shd w:val="clear" w:color="auto" w:fill="FFFFFF"/>
        </w:rPr>
        <w:t>标准对接、</w:t>
      </w:r>
      <w:r>
        <w:rPr>
          <w:rFonts w:hint="eastAsia" w:ascii="仿宋_GB2312" w:hAnsi="仿宋_GB2312" w:eastAsia="仿宋_GB2312" w:cs="仿宋_GB2312"/>
          <w:sz w:val="32"/>
          <w:szCs w:val="32"/>
          <w:u w:val="none"/>
          <w:shd w:val="clear" w:color="auto" w:fill="FFFFFF"/>
          <w:lang w:eastAsia="zh-CN"/>
        </w:rPr>
        <w:t>实训</w:t>
      </w:r>
      <w:r>
        <w:rPr>
          <w:rFonts w:hint="eastAsia" w:ascii="仿宋_GB2312" w:hAnsi="仿宋_GB2312" w:eastAsia="仿宋_GB2312" w:cs="仿宋_GB2312"/>
          <w:sz w:val="32"/>
          <w:szCs w:val="32"/>
          <w:u w:val="none"/>
          <w:shd w:val="clear" w:color="auto" w:fill="FFFFFF"/>
        </w:rPr>
        <w:t>过程与生产过程对接</w:t>
      </w:r>
      <w:r>
        <w:rPr>
          <w:rFonts w:hint="eastAsia" w:ascii="仿宋_GB2312" w:hAnsi="仿宋_GB2312" w:eastAsia="仿宋_GB2312" w:cs="仿宋_GB2312"/>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highlight w:val="none"/>
          <w:u w:val="none"/>
          <w:shd w:val="clear"/>
          <w:lang w:val="en-US" w:eastAsia="zh-CN"/>
        </w:rPr>
      </w:pPr>
      <w:r>
        <w:rPr>
          <w:rFonts w:hint="eastAsia" w:ascii="仿宋_GB2312" w:hAnsi="仿宋_GB2312" w:eastAsia="仿宋_GB2312" w:cs="仿宋_GB2312"/>
          <w:color w:val="auto"/>
          <w:sz w:val="32"/>
          <w:szCs w:val="32"/>
          <w:highlight w:val="none"/>
          <w:u w:val="none"/>
          <w:shd w:val="clear"/>
          <w:lang w:val="en-US" w:eastAsia="zh-CN"/>
        </w:rPr>
        <w:t>3.涵盖的职业（工种）3个以上。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u w:val="none"/>
          <w:shd w:val="clear"/>
          <w:lang w:val="en-US" w:eastAsia="zh-CN"/>
        </w:rPr>
      </w:pPr>
      <w:r>
        <w:rPr>
          <w:rFonts w:hint="eastAsia" w:ascii="仿宋_GB2312" w:hAnsi="仿宋_GB2312" w:eastAsia="仿宋_GB2312" w:cs="仿宋_GB2312"/>
          <w:color w:val="auto"/>
          <w:sz w:val="32"/>
          <w:szCs w:val="32"/>
          <w:u w:val="none"/>
          <w:shd w:val="clear"/>
          <w:lang w:val="en-US" w:eastAsia="zh-CN"/>
        </w:rPr>
        <w:t>4.申报成功一年内，</w:t>
      </w:r>
      <w:r>
        <w:rPr>
          <w:rFonts w:hint="default" w:ascii="仿宋_GB2312" w:hAnsi="仿宋_GB2312" w:eastAsia="仿宋_GB2312" w:cs="仿宋_GB2312"/>
          <w:color w:val="auto"/>
          <w:sz w:val="32"/>
          <w:szCs w:val="32"/>
          <w:u w:val="none"/>
          <w:shd w:val="clear" w:color="auto" w:fill="FFFFFF"/>
          <w:lang w:eastAsia="zh-CN"/>
        </w:rPr>
        <w:t>在</w:t>
      </w:r>
      <w:r>
        <w:rPr>
          <w:rFonts w:hint="default" w:ascii="仿宋_GB2312" w:hAnsi="仿宋_GB2312" w:eastAsia="仿宋_GB2312" w:cs="仿宋_GB2312"/>
          <w:b w:val="0"/>
          <w:bCs w:val="0"/>
          <w:i w:val="0"/>
          <w:iCs w:val="0"/>
          <w:caps w:val="0"/>
          <w:color w:val="auto"/>
          <w:spacing w:val="0"/>
          <w:sz w:val="32"/>
          <w:szCs w:val="32"/>
          <w:u w:val="none"/>
          <w:shd w:val="clear" w:fill="FFFFFF"/>
          <w:lang w:val="en-US" w:eastAsia="zh-CN"/>
        </w:rPr>
        <w:t>场地建设、实训设备购置与维修、实训耗材补充、学员食宿等方面的投入</w:t>
      </w:r>
      <w:r>
        <w:rPr>
          <w:rFonts w:hint="default" w:ascii="仿宋_GB2312" w:hAnsi="仿宋_GB2312" w:eastAsia="仿宋_GB2312" w:cs="仿宋_GB2312"/>
          <w:color w:val="auto"/>
          <w:sz w:val="32"/>
          <w:szCs w:val="32"/>
          <w:u w:val="none"/>
          <w:shd w:val="clear" w:color="auto" w:fill="FFFFFF"/>
          <w:lang w:eastAsia="zh-CN"/>
        </w:rPr>
        <w:t>不低于</w:t>
      </w:r>
      <w:r>
        <w:rPr>
          <w:rFonts w:hint="default" w:ascii="仿宋_GB2312" w:hAnsi="仿宋_GB2312" w:eastAsia="仿宋_GB2312" w:cs="仿宋_GB2312"/>
          <w:color w:val="auto"/>
          <w:sz w:val="32"/>
          <w:szCs w:val="32"/>
          <w:u w:val="none"/>
          <w:shd w:val="clear" w:color="auto" w:fill="FFFFFF"/>
          <w:lang w:val="en-US" w:eastAsia="zh-CN"/>
        </w:rPr>
        <w:t>50万元</w:t>
      </w:r>
      <w:r>
        <w:rPr>
          <w:rFonts w:hint="eastAsia" w:ascii="仿宋_GB2312" w:hAnsi="仿宋_GB2312" w:eastAsia="仿宋_GB2312" w:cs="仿宋_GB2312"/>
          <w:color w:val="auto"/>
          <w:sz w:val="32"/>
          <w:szCs w:val="32"/>
          <w:u w:val="none"/>
          <w:shd w:val="clear"/>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highlight w:val="none"/>
          <w:u w:val="none"/>
          <w:shd w:val="clear"/>
          <w:lang w:val="en-US" w:eastAsia="zh-CN"/>
        </w:rPr>
      </w:pPr>
      <w:r>
        <w:rPr>
          <w:rFonts w:hint="eastAsia" w:ascii="仿宋_GB2312" w:hAnsi="仿宋_GB2312" w:eastAsia="仿宋_GB2312" w:cs="仿宋_GB2312"/>
          <w:color w:val="auto"/>
          <w:sz w:val="32"/>
          <w:szCs w:val="32"/>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lang w:val="en-US" w:eastAsia="zh-CN"/>
        </w:rPr>
        <w:t>合作单位能够参与实训课程的开发、教学和技术服务。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highlight w:val="none"/>
          <w:u w:val="none"/>
          <w:shd w:val="clear"/>
          <w:lang w:val="en-US" w:eastAsia="zh-CN"/>
        </w:rPr>
      </w:pPr>
      <w:r>
        <w:rPr>
          <w:rFonts w:hint="eastAsia" w:ascii="仿宋_GB2312" w:hAnsi="仿宋_GB2312" w:eastAsia="仿宋_GB2312" w:cs="仿宋_GB2312"/>
          <w:color w:val="auto"/>
          <w:sz w:val="32"/>
          <w:szCs w:val="32"/>
          <w:highlight w:val="none"/>
          <w:u w:val="none"/>
          <w:shd w:val="clear"/>
          <w:lang w:val="en-US" w:eastAsia="zh-CN"/>
        </w:rPr>
        <w:t>6.</w:t>
      </w:r>
      <w:r>
        <w:rPr>
          <w:rFonts w:hint="eastAsia" w:ascii="仿宋_GB2312" w:hAnsi="仿宋_GB2312" w:eastAsia="仿宋_GB2312" w:cs="仿宋_GB2312"/>
          <w:color w:val="auto"/>
          <w:sz w:val="32"/>
          <w:szCs w:val="32"/>
          <w:u w:val="none"/>
          <w:shd w:val="clear"/>
          <w:lang w:val="en-US" w:eastAsia="zh-CN"/>
        </w:rPr>
        <w:t>申报成功一年内，</w:t>
      </w:r>
      <w:r>
        <w:rPr>
          <w:rFonts w:hint="eastAsia" w:ascii="仿宋_GB2312" w:hAnsi="仿宋_GB2312" w:eastAsia="仿宋_GB2312" w:cs="仿宋_GB2312"/>
          <w:color w:val="auto"/>
          <w:sz w:val="32"/>
          <w:szCs w:val="32"/>
          <w:highlight w:val="none"/>
          <w:u w:val="none"/>
          <w:shd w:val="clear"/>
          <w:lang w:val="en-US" w:eastAsia="zh-CN"/>
        </w:rPr>
        <w:t>年实际实训人数不低于年可</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提供实训服务能力</w:t>
      </w:r>
      <w:r>
        <w:rPr>
          <w:rFonts w:hint="eastAsia" w:ascii="仿宋_GB2312" w:hAnsi="仿宋_GB2312" w:eastAsia="仿宋_GB2312" w:cs="仿宋_GB2312"/>
          <w:color w:val="auto"/>
          <w:sz w:val="32"/>
          <w:szCs w:val="32"/>
          <w:highlight w:val="none"/>
          <w:u w:val="none"/>
          <w:shd w:val="clea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eastAsia="仿宋_GB2312"/>
          <w:color w:val="auto"/>
          <w:u w:val="none"/>
          <w:lang w:val="en-US" w:eastAsia="zh-CN"/>
        </w:rPr>
      </w:pPr>
      <w:r>
        <w:rPr>
          <w:rFonts w:hint="eastAsia" w:ascii="仿宋_GB2312" w:hAnsi="仿宋_GB2312" w:cs="仿宋_GB2312"/>
          <w:color w:val="auto"/>
          <w:sz w:val="32"/>
          <w:szCs w:val="32"/>
          <w:highlight w:val="none"/>
          <w:u w:val="none"/>
          <w:shd w:val="clear"/>
          <w:lang w:val="en-US" w:eastAsia="zh-CN"/>
        </w:rPr>
        <w:t>7</w:t>
      </w:r>
      <w:r>
        <w:rPr>
          <w:rFonts w:hint="eastAsia" w:ascii="仿宋_GB2312" w:hAnsi="仿宋_GB2312" w:eastAsia="仿宋_GB2312" w:cs="仿宋_GB2312"/>
          <w:color w:val="auto"/>
          <w:sz w:val="32"/>
          <w:szCs w:val="32"/>
          <w:highlight w:val="none"/>
          <w:u w:val="none"/>
          <w:shd w:val="clear"/>
          <w:lang w:val="en-US" w:eastAsia="zh-CN"/>
        </w:rPr>
        <w:t>.充分发挥实习实训、供需对接、评价认证、技能成果展示和交流平台作用。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黑体" w:hAnsi="黑体" w:eastAsia="黑体" w:cs="黑体"/>
          <w:b/>
          <w:bCs/>
          <w:color w:val="000000"/>
          <w:kern w:val="2"/>
          <w:sz w:val="32"/>
          <w:szCs w:val="32"/>
          <w:shd w:val="clear" w:color="auto" w:fill="FFFFFF"/>
          <w:lang w:val="en-US" w:eastAsia="zh-CN" w:bidi="ar-SA"/>
        </w:rPr>
      </w:pPr>
      <w:r>
        <w:rPr>
          <w:rFonts w:hint="eastAsia" w:ascii="黑体" w:hAnsi="黑体" w:eastAsia="黑体" w:cs="黑体"/>
          <w:b/>
          <w:bCs/>
          <w:color w:val="000000"/>
          <w:sz w:val="32"/>
          <w:szCs w:val="32"/>
          <w:shd w:val="clear" w:color="auto" w:fill="FFFFFF"/>
          <w:lang w:val="en-US" w:eastAsia="zh-CN"/>
        </w:rPr>
        <w:t>三、申报及评审</w:t>
      </w:r>
      <w:r>
        <w:rPr>
          <w:rFonts w:hint="eastAsia" w:ascii="黑体" w:hAnsi="黑体" w:eastAsia="黑体" w:cs="黑体"/>
          <w:b/>
          <w:bCs/>
          <w:color w:val="000000"/>
          <w:kern w:val="2"/>
          <w:sz w:val="32"/>
          <w:szCs w:val="32"/>
          <w:shd w:val="clear" w:color="auto" w:fill="FFFFFF"/>
          <w:lang w:val="en-US" w:eastAsia="zh-CN" w:bidi="ar-SA"/>
        </w:rPr>
        <w:t>程序</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一）申报单位通过智慧工信综合服务平台申报，其中，省级（含）以上高等院校由省教育厅推荐，省级技工院校由省人力资源社会保障厅推荐，各类企业和其他院校按照属地原则由各市工业和信息化局推荐。登录网址http://zhpt.gxt.shandong.gov.cn/#/homeIndex，点击法人登录（未注册需先注册）后填报有关信息，提交到相应主管单位。</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default"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color w:val="000000"/>
          <w:kern w:val="2"/>
          <w:sz w:val="32"/>
          <w:szCs w:val="32"/>
          <w:shd w:val="clear" w:color="auto" w:fill="FFFFFF"/>
          <w:lang w:val="en-US" w:eastAsia="zh-CN" w:bidi="ar"/>
        </w:rPr>
        <w:t>（二）综合考虑重点行业和产业发展情况，省教育厅、省人力资源社会保障厅，各市工业和信息化局原则上推荐不超过6个，请于2023年7月31</w:t>
      </w:r>
      <w:bookmarkStart w:id="0" w:name="_GoBack"/>
      <w:bookmarkEnd w:id="0"/>
      <w:r>
        <w:rPr>
          <w:rFonts w:hint="eastAsia" w:ascii="仿宋_GB2312" w:hAnsi="仿宋_GB2312" w:eastAsia="仿宋_GB2312" w:cs="仿宋_GB2312"/>
          <w:color w:val="000000"/>
          <w:kern w:val="2"/>
          <w:sz w:val="32"/>
          <w:szCs w:val="32"/>
          <w:shd w:val="clear" w:color="auto" w:fill="FFFFFF"/>
          <w:lang w:val="en-US" w:eastAsia="zh-CN" w:bidi="ar"/>
        </w:rPr>
        <w:t>日16:00前在平台完成审核推荐工作，过期不报视同放弃，无</w:t>
      </w:r>
      <w:r>
        <w:rPr>
          <w:rFonts w:hint="eastAsia" w:ascii="仿宋_GB2312" w:hAnsi="仿宋_GB2312" w:eastAsia="仿宋_GB2312" w:cs="仿宋_GB2312"/>
          <w:sz w:val="32"/>
          <w:szCs w:val="32"/>
          <w:u w:val="none"/>
          <w:shd w:val="clear" w:color="auto" w:fill="FFFFFF"/>
          <w:lang w:val="en-US" w:eastAsia="zh-CN"/>
        </w:rPr>
        <w:t>各市、省主管单位盖章推荐意见视同无效。</w:t>
      </w:r>
      <w:r>
        <w:rPr>
          <w:rFonts w:hint="eastAsia" w:ascii="仿宋_GB2312" w:hAnsi="仿宋_GB2312" w:eastAsia="仿宋_GB2312" w:cs="仿宋_GB2312"/>
          <w:color w:val="000000"/>
          <w:kern w:val="2"/>
          <w:sz w:val="32"/>
          <w:szCs w:val="32"/>
          <w:shd w:val="clear" w:color="auto" w:fill="FFFFFF"/>
          <w:lang w:val="en-US" w:eastAsia="zh-CN" w:bidi="ar"/>
        </w:rPr>
        <w:t>登录网址http://project.gxt.shandong.gov.cn/，</w:t>
      </w:r>
      <w:r>
        <w:rPr>
          <w:rFonts w:hint="eastAsia" w:ascii="仿宋_GB2312" w:hAnsi="仿宋_GB2312" w:eastAsia="仿宋_GB2312" w:cs="仿宋_GB2312"/>
          <w:sz w:val="32"/>
          <w:szCs w:val="32"/>
          <w:u w:val="none"/>
          <w:shd w:val="clear" w:color="auto" w:fill="FFFFFF"/>
          <w:lang w:val="en-US" w:eastAsia="zh-CN"/>
        </w:rPr>
        <w:t>登录账号及密码请向联系人索要</w:t>
      </w:r>
      <w:r>
        <w:rPr>
          <w:rFonts w:hint="eastAsia" w:ascii="仿宋_GB2312" w:hAnsi="仿宋_GB2312" w:eastAsia="仿宋_GB2312" w:cs="仿宋_GB2312"/>
          <w:color w:val="000000"/>
          <w:kern w:val="2"/>
          <w:sz w:val="32"/>
          <w:szCs w:val="32"/>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仿宋_GB2312" w:hAnsi="仿宋_GB2312" w:eastAsia="仿宋_GB2312" w:cs="仿宋_GB2312"/>
          <w:sz w:val="32"/>
          <w:szCs w:val="32"/>
          <w:u w:val="none"/>
          <w:shd w:val="clear" w:color="auto" w:fill="FFFFFF"/>
          <w:lang w:val="en-US" w:eastAsia="zh-CN"/>
        </w:rPr>
        <w:t>（三）</w:t>
      </w:r>
      <w:r>
        <w:rPr>
          <w:rFonts w:hint="eastAsia" w:ascii="仿宋_GB2312" w:hAnsi="仿宋_GB2312" w:eastAsia="仿宋_GB2312" w:cs="仿宋_GB2312"/>
          <w:sz w:val="32"/>
          <w:szCs w:val="32"/>
          <w:u w:val="none"/>
          <w:shd w:val="clear" w:color="auto" w:fill="FFFFFF"/>
        </w:rPr>
        <w:t>省工业和信息化厅组织专家</w:t>
      </w:r>
      <w:r>
        <w:rPr>
          <w:rFonts w:hint="eastAsia" w:ascii="仿宋_GB2312" w:hAnsi="仿宋_GB2312" w:eastAsia="仿宋_GB2312" w:cs="仿宋_GB2312"/>
          <w:sz w:val="32"/>
          <w:szCs w:val="32"/>
          <w:u w:val="none"/>
          <w:shd w:val="clear" w:color="auto" w:fill="FFFFFF"/>
          <w:lang w:eastAsia="zh-CN"/>
        </w:rPr>
        <w:t>对申报主体、实训项目是否符合要求，实训能力、实训任务是否达标</w:t>
      </w:r>
      <w:r>
        <w:rPr>
          <w:rFonts w:hint="eastAsia" w:ascii="仿宋_GB2312" w:hAnsi="仿宋_GB2312" w:eastAsia="仿宋_GB2312" w:cs="仿宋_GB2312"/>
          <w:sz w:val="32"/>
          <w:szCs w:val="32"/>
          <w:u w:val="none"/>
          <w:shd w:val="clear" w:color="auto" w:fill="FFFFFF"/>
        </w:rPr>
        <w:t>进行资格初审。</w:t>
      </w:r>
      <w:r>
        <w:rPr>
          <w:rFonts w:hint="eastAsia" w:ascii="仿宋_GB2312" w:hAnsi="仿宋_GB2312" w:eastAsia="仿宋_GB2312" w:cs="仿宋_GB2312"/>
          <w:sz w:val="32"/>
          <w:szCs w:val="32"/>
          <w:u w:val="none"/>
          <w:shd w:val="clear" w:color="auto" w:fill="FFFFFF"/>
          <w:lang w:eastAsia="zh-CN"/>
        </w:rPr>
        <w:t>重点围绕实训项目与全省工业和信息化重点工作密切程度、实训工作完成数量及质量、技能人才对产业高质量发展的支撑作用</w:t>
      </w:r>
      <w:r>
        <w:rPr>
          <w:rFonts w:hint="eastAsia" w:ascii="仿宋_GB2312" w:hAnsi="仿宋_GB2312" w:eastAsia="仿宋_GB2312" w:cs="仿宋_GB2312"/>
          <w:sz w:val="32"/>
          <w:szCs w:val="32"/>
          <w:u w:val="none"/>
          <w:shd w:val="clear" w:color="auto" w:fill="FFFFFF"/>
        </w:rPr>
        <w:t>等</w:t>
      </w:r>
      <w:r>
        <w:rPr>
          <w:rFonts w:hint="eastAsia" w:ascii="仿宋_GB2312" w:hAnsi="仿宋_GB2312" w:eastAsia="仿宋_GB2312" w:cs="仿宋_GB2312"/>
          <w:sz w:val="32"/>
          <w:szCs w:val="32"/>
          <w:u w:val="none"/>
          <w:shd w:val="clear" w:color="auto" w:fill="FFFFFF"/>
          <w:lang w:eastAsia="zh-CN"/>
        </w:rPr>
        <w:t>方面</w:t>
      </w:r>
      <w:r>
        <w:rPr>
          <w:rFonts w:hint="eastAsia" w:ascii="仿宋_GB2312" w:hAnsi="仿宋_GB2312" w:eastAsia="仿宋_GB2312" w:cs="仿宋_GB2312"/>
          <w:sz w:val="32"/>
          <w:szCs w:val="32"/>
          <w:u w:val="none"/>
          <w:shd w:val="clear" w:color="auto" w:fill="FFFFFF"/>
        </w:rPr>
        <w:t>组织专家进行综合评审</w:t>
      </w:r>
      <w:r>
        <w:rPr>
          <w:rFonts w:hint="eastAsia" w:ascii="仿宋_GB2312" w:hAnsi="仿宋_GB2312" w:eastAsia="仿宋_GB2312" w:cs="仿宋_GB2312"/>
          <w:sz w:val="32"/>
          <w:szCs w:val="32"/>
          <w:u w:val="none"/>
          <w:shd w:val="clear" w:color="auto" w:fill="FFFFFF"/>
          <w:lang w:eastAsia="zh-CN"/>
        </w:rPr>
        <w:t>，</w:t>
      </w:r>
      <w:r>
        <w:rPr>
          <w:rFonts w:hint="eastAsia" w:ascii="仿宋_GB2312" w:hAnsi="仿宋_GB2312" w:eastAsia="仿宋_GB2312" w:cs="仿宋_GB2312"/>
          <w:sz w:val="32"/>
          <w:szCs w:val="32"/>
          <w:u w:val="none"/>
          <w:shd w:val="clear" w:color="auto" w:fill="FFFFFF"/>
          <w:lang w:val="en-US" w:eastAsia="zh-CN"/>
        </w:rPr>
        <w:t>在此基础上遴选确定拟支持的公共实训项目</w:t>
      </w:r>
      <w:r>
        <w:rPr>
          <w:rFonts w:hint="eastAsia" w:ascii="仿宋_GB2312" w:hAnsi="仿宋_GB2312" w:eastAsia="仿宋_GB2312" w:cs="仿宋_GB2312"/>
          <w:sz w:val="32"/>
          <w:szCs w:val="32"/>
          <w:u w:val="none"/>
          <w:shd w:val="clear" w:color="auto" w:fill="FFFFFF"/>
          <w:lang w:eastAsia="zh-CN"/>
        </w:rPr>
        <w:t>，按程序</w:t>
      </w:r>
      <w:r>
        <w:rPr>
          <w:rFonts w:hint="eastAsia" w:ascii="仿宋_GB2312" w:hAnsi="仿宋_GB2312" w:eastAsia="仿宋_GB2312" w:cs="仿宋_GB2312"/>
          <w:sz w:val="32"/>
          <w:szCs w:val="32"/>
          <w:u w:val="none"/>
          <w:shd w:val="clear" w:color="auto" w:fill="FFFFFF"/>
        </w:rPr>
        <w:t>发文公布</w:t>
      </w:r>
      <w:r>
        <w:rPr>
          <w:rFonts w:hint="eastAsia" w:ascii="仿宋_GB2312" w:hAnsi="仿宋_GB2312" w:eastAsia="仿宋_GB2312" w:cs="仿宋_GB2312"/>
          <w:sz w:val="32"/>
          <w:szCs w:val="32"/>
          <w:u w:val="none"/>
          <w:shd w:val="clear" w:color="auto" w:fill="FFFFFF"/>
          <w:lang w:eastAsia="zh-CN"/>
        </w:rPr>
        <w:t>。</w:t>
      </w:r>
      <w:r>
        <w:rPr>
          <w:rFonts w:hint="eastAsia" w:ascii="楷体_GB2312" w:hAnsi="楷体_GB2312" w:eastAsia="楷体_GB2312" w:cs="楷体_GB2312"/>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color w:val="auto"/>
          <w:kern w:val="2"/>
          <w:sz w:val="32"/>
          <w:szCs w:val="32"/>
          <w:u w:val="none"/>
          <w:lang w:val="en-US" w:eastAsia="zh-CN" w:bidi="ar-SA"/>
        </w:rPr>
        <w:t>（四）</w:t>
      </w:r>
      <w:r>
        <w:rPr>
          <w:rFonts w:hint="eastAsia" w:ascii="仿宋_GB2312" w:hAnsi="仿宋_GB2312" w:eastAsia="仿宋_GB2312" w:cs="仿宋_GB2312"/>
          <w:sz w:val="32"/>
          <w:szCs w:val="32"/>
          <w:u w:val="none"/>
          <w:shd w:val="clear" w:color="auto" w:fill="FFFFFF"/>
          <w:lang w:eastAsia="zh-CN"/>
        </w:rPr>
        <w:t>申报成功，申报单位</w:t>
      </w:r>
      <w:r>
        <w:rPr>
          <w:rFonts w:hint="eastAsia" w:ascii="仿宋_GB2312" w:hAnsi="仿宋_GB2312" w:eastAsia="仿宋_GB2312" w:cs="仿宋_GB2312"/>
          <w:sz w:val="32"/>
          <w:szCs w:val="32"/>
          <w:u w:val="none"/>
          <w:shd w:val="clear" w:color="auto" w:fill="FFFFFF"/>
          <w:lang w:val="en-US" w:eastAsia="zh-CN"/>
        </w:rPr>
        <w:t>可使用山东省新旧动能转换公共实训基地名义对外开展技能实训工作。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highlight w:val="none"/>
          <w:u w:val="none"/>
          <w:shd w:val="clear"/>
          <w:lang w:val="en-US" w:eastAsia="zh-CN"/>
        </w:rPr>
      </w:pPr>
      <w:r>
        <w:rPr>
          <w:rFonts w:hint="eastAsia" w:ascii="仿宋_GB2312" w:hAnsi="仿宋_GB2312" w:eastAsia="仿宋_GB2312" w:cs="仿宋_GB2312"/>
          <w:color w:val="auto"/>
          <w:sz w:val="32"/>
          <w:szCs w:val="32"/>
          <w:u w:val="none"/>
          <w:shd w:val="clear" w:color="auto" w:fill="FFFFFF"/>
          <w:lang w:eastAsia="zh-CN"/>
        </w:rPr>
        <w:t>（五）申报</w:t>
      </w:r>
      <w:r>
        <w:rPr>
          <w:rFonts w:hint="eastAsia" w:ascii="仿宋_GB2312" w:hAnsi="仿宋_GB2312" w:eastAsia="仿宋_GB2312" w:cs="仿宋_GB2312"/>
          <w:color w:val="auto"/>
          <w:sz w:val="32"/>
          <w:szCs w:val="32"/>
          <w:u w:val="none"/>
          <w:shd w:val="clear" w:color="auto" w:fill="FFFFFF"/>
        </w:rPr>
        <w:t>单位不得重复申报。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四</w:t>
      </w:r>
      <w:r>
        <w:rPr>
          <w:rFonts w:hint="default" w:ascii="黑体" w:hAnsi="黑体" w:eastAsia="黑体" w:cs="黑体"/>
          <w:b w:val="0"/>
          <w:bCs w:val="0"/>
          <w:color w:val="000000"/>
          <w:sz w:val="32"/>
          <w:szCs w:val="32"/>
          <w:shd w:val="clear" w:color="auto" w:fill="FFFFFF"/>
          <w:lang w:val="en-US" w:eastAsia="zh-CN"/>
        </w:rPr>
        <w:t>、</w:t>
      </w:r>
      <w:r>
        <w:rPr>
          <w:rFonts w:hint="eastAsia" w:ascii="黑体" w:hAnsi="黑体" w:eastAsia="黑体" w:cs="黑体"/>
          <w:b w:val="0"/>
          <w:bCs w:val="0"/>
          <w:color w:val="000000"/>
          <w:sz w:val="32"/>
          <w:szCs w:val="32"/>
          <w:shd w:val="clear" w:color="auto" w:fill="FFFFFF"/>
          <w:lang w:val="en-US" w:eastAsia="zh-CN"/>
        </w:rPr>
        <w:t>注意事项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实训项目名称应当突出实训主题，不带山东、山东省、企业或学校名称等字样，示例如：人工智能公共实训基地。</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联 系 人：省工信厅产业人才处 朱沧洋  李善峰</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联系电话：0531-51782583  51782521</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仿宋_GB2312" w:eastAsia="仿宋_GB2312" w:cs="仿宋_GB2312"/>
          <w:color w:val="000000"/>
          <w:kern w:val="2"/>
          <w:sz w:val="32"/>
          <w:szCs w:val="32"/>
          <w:shd w:val="clear" w:color="auto" w:fill="FFFFFF" w:themeFill="background1"/>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申报网址：proj</w:t>
      </w:r>
      <w:r>
        <w:rPr>
          <w:rFonts w:hint="eastAsia" w:ascii="仿宋_GB2312" w:hAnsi="仿宋_GB2312" w:eastAsia="仿宋_GB2312" w:cs="仿宋_GB2312"/>
          <w:color w:val="000000"/>
          <w:kern w:val="2"/>
          <w:sz w:val="32"/>
          <w:szCs w:val="32"/>
          <w:shd w:val="clear" w:color="auto" w:fill="FFFFFF" w:themeFill="background1"/>
          <w:lang w:val="en-US" w:eastAsia="zh-CN" w:bidi="ar"/>
        </w:rPr>
        <w:t>ec</w:t>
      </w:r>
      <w:r>
        <w:rPr>
          <w:rFonts w:hint="eastAsia" w:ascii="仿宋_GB2312" w:hAnsi="仿宋_GB2312" w:eastAsia="仿宋_GB2312" w:cs="仿宋_GB2312"/>
          <w:color w:val="auto"/>
          <w:kern w:val="2"/>
          <w:sz w:val="32"/>
          <w:szCs w:val="32"/>
          <w:shd w:val="clear" w:color="auto" w:fill="FFFFFF" w:themeFill="background1"/>
          <w:lang w:val="en-US" w:eastAsia="zh-CN" w:bidi="ar"/>
        </w:rPr>
        <w:t>t.gxt.shandong.gov.cn</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账号登录注册技术支持：石传建 13075376161</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项目申报技术支持：文旋旋 15692370361</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附件：1.山东省新旧动能转换公共实训基地申报书</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600" w:leftChars="0" w:right="0" w:rightChars="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2.省级专项转移支付项目绩效目标申报表</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600" w:leftChars="0" w:right="0" w:rightChars="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3.主管单位审核意见（模板）</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 xml:space="preserve">                          </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12" w:firstLineChars="1504"/>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 xml:space="preserve">山东省工业和信息化厅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shd w:val="clear" w:color="auto" w:fill="FFFFFF"/>
          <w:lang w:val="en-US" w:eastAsia="zh-CN" w:bidi="ar"/>
        </w:rPr>
        <w:t xml:space="preserve">                             2023年7月12日    </w:t>
      </w:r>
      <w:r>
        <w:rPr>
          <w:rFonts w:hint="eastAsia" w:ascii="仿宋_GB2312" w:hAnsi="仿宋_GB2312" w:eastAsia="仿宋_GB2312" w:cs="仿宋_GB2312"/>
          <w:i w:val="0"/>
          <w:caps w:val="0"/>
          <w:color w:val="333333"/>
          <w:spacing w:val="0"/>
          <w:sz w:val="32"/>
          <w:szCs w:val="32"/>
          <w:lang w:val="en-US" w:eastAsia="zh-CN"/>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2426335</wp:posOffset>
              </wp:positionH>
              <wp:positionV relativeFrom="paragraph">
                <wp:posOffset>-64135</wp:posOffset>
              </wp:positionV>
              <wp:extent cx="456565" cy="2381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6565" cy="238125"/>
                      </a:xfrm>
                      <a:prstGeom prst="rect">
                        <a:avLst/>
                      </a:prstGeom>
                      <a:noFill/>
                      <a:ln>
                        <a:noFill/>
                      </a:ln>
                    </wps:spPr>
                    <wps:txbx>
                      <w:txbxContent>
                        <w:p>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t>- 1 -</w:t>
                          </w:r>
                          <w:r>
                            <w:rPr>
                              <w:rFonts w:hint="eastAsia" w:ascii="仿宋_GB2312" w:hAnsi="仿宋_GB2312" w:eastAsia="仿宋_GB2312" w:cs="仿宋_GB2312"/>
                              <w:sz w:val="24"/>
                              <w:szCs w:val="24"/>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191.05pt;margin-top:-5.05pt;height:18.75pt;width:35.95pt;mso-position-horizontal-relative:margin;z-index:251659264;mso-width-relative:page;mso-height-relative:page;" filled="f" stroked="f" coordsize="21600,21600" o:gfxdata="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lAspR2QAAAAoBAAAPAAAAAAAA&#10;AAEAIAAAACIAAABkcnMvZG93bnJldi54bWxQSwECFAAUAAAACACHTuJAyUq+U58BAAAjAwAADgAA&#10;AAAAAAABACAAAAAoAQAAZHJzL2Uyb0RvYy54bWxQSwUGAAAAAAYABgBZAQAAOQUAAAAA&#10;">
              <v:fill on="f" focussize="0,0"/>
              <v:stroke on="f"/>
              <v:imagedata o:title=""/>
              <o:lock v:ext="edit" aspectratio="f"/>
              <v:textbox inset="0mm,0mm,0mm,0mm">
                <w:txbxContent>
                  <w:p>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t>- 1 -</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lang w:val="en-US" w:eastAsia="zh-CN"/>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ZWRmMDU5MGU0NDZkNzI5NzgxMzJjOGUxMGRmN2IifQ=="/>
  </w:docVars>
  <w:rsids>
    <w:rsidRoot w:val="4A1947CF"/>
    <w:rsid w:val="012175D5"/>
    <w:rsid w:val="013E239C"/>
    <w:rsid w:val="02A3282D"/>
    <w:rsid w:val="034A65FE"/>
    <w:rsid w:val="03CD3E20"/>
    <w:rsid w:val="042172B1"/>
    <w:rsid w:val="05EE163C"/>
    <w:rsid w:val="07431963"/>
    <w:rsid w:val="09B039F5"/>
    <w:rsid w:val="0A300531"/>
    <w:rsid w:val="0B211CE4"/>
    <w:rsid w:val="0C8C60F8"/>
    <w:rsid w:val="0DDC6C7B"/>
    <w:rsid w:val="0EDB7DC2"/>
    <w:rsid w:val="0FBD50BE"/>
    <w:rsid w:val="10053AD5"/>
    <w:rsid w:val="11255750"/>
    <w:rsid w:val="11DB4140"/>
    <w:rsid w:val="15305B98"/>
    <w:rsid w:val="16152389"/>
    <w:rsid w:val="16A901E7"/>
    <w:rsid w:val="16FE3FF2"/>
    <w:rsid w:val="175942C0"/>
    <w:rsid w:val="18702CCD"/>
    <w:rsid w:val="1B284571"/>
    <w:rsid w:val="1B8304A4"/>
    <w:rsid w:val="1D57330D"/>
    <w:rsid w:val="1D7C47D1"/>
    <w:rsid w:val="1EB434DB"/>
    <w:rsid w:val="1FCA7CDD"/>
    <w:rsid w:val="20457D67"/>
    <w:rsid w:val="209D4FBB"/>
    <w:rsid w:val="20C83B06"/>
    <w:rsid w:val="20EE5A9F"/>
    <w:rsid w:val="21C2694B"/>
    <w:rsid w:val="24917AF5"/>
    <w:rsid w:val="24B109A3"/>
    <w:rsid w:val="24D51FCE"/>
    <w:rsid w:val="24EDA6CA"/>
    <w:rsid w:val="25E67CF0"/>
    <w:rsid w:val="2B4C474C"/>
    <w:rsid w:val="2BD77812"/>
    <w:rsid w:val="2EAC46E7"/>
    <w:rsid w:val="2F4560BA"/>
    <w:rsid w:val="308A3383"/>
    <w:rsid w:val="30974A86"/>
    <w:rsid w:val="30D02111"/>
    <w:rsid w:val="31962ABC"/>
    <w:rsid w:val="32795367"/>
    <w:rsid w:val="33B14E57"/>
    <w:rsid w:val="33B21F1C"/>
    <w:rsid w:val="357731C3"/>
    <w:rsid w:val="367E113A"/>
    <w:rsid w:val="3BF71007"/>
    <w:rsid w:val="3C9F6D16"/>
    <w:rsid w:val="3D433A7B"/>
    <w:rsid w:val="3DDFB8F6"/>
    <w:rsid w:val="3F9B2B81"/>
    <w:rsid w:val="414032D5"/>
    <w:rsid w:val="418E7C1F"/>
    <w:rsid w:val="41DF3C18"/>
    <w:rsid w:val="43A63197"/>
    <w:rsid w:val="43F62832"/>
    <w:rsid w:val="44CE4485"/>
    <w:rsid w:val="45DD2343"/>
    <w:rsid w:val="488B2D17"/>
    <w:rsid w:val="489F439A"/>
    <w:rsid w:val="48FB1250"/>
    <w:rsid w:val="49C0453E"/>
    <w:rsid w:val="49DB2E78"/>
    <w:rsid w:val="49DE5604"/>
    <w:rsid w:val="4A1947CF"/>
    <w:rsid w:val="4A961E7E"/>
    <w:rsid w:val="4CBA1DCB"/>
    <w:rsid w:val="4D9E36CA"/>
    <w:rsid w:val="4EB600E8"/>
    <w:rsid w:val="502E64CE"/>
    <w:rsid w:val="50526AEB"/>
    <w:rsid w:val="50701B6B"/>
    <w:rsid w:val="507C79BE"/>
    <w:rsid w:val="52113587"/>
    <w:rsid w:val="53A8653F"/>
    <w:rsid w:val="54446C0D"/>
    <w:rsid w:val="545D343E"/>
    <w:rsid w:val="54BB7364"/>
    <w:rsid w:val="55BD2319"/>
    <w:rsid w:val="56587829"/>
    <w:rsid w:val="573E0AB8"/>
    <w:rsid w:val="576807B2"/>
    <w:rsid w:val="58875CC5"/>
    <w:rsid w:val="5A4A728E"/>
    <w:rsid w:val="5C4B2D9C"/>
    <w:rsid w:val="5D1864A2"/>
    <w:rsid w:val="5D5FE13D"/>
    <w:rsid w:val="5E6A660B"/>
    <w:rsid w:val="5FB0296C"/>
    <w:rsid w:val="60B464A6"/>
    <w:rsid w:val="623014E7"/>
    <w:rsid w:val="630A0969"/>
    <w:rsid w:val="637B5FC9"/>
    <w:rsid w:val="64A13597"/>
    <w:rsid w:val="6ABE5D2D"/>
    <w:rsid w:val="6B0460D9"/>
    <w:rsid w:val="6C166B72"/>
    <w:rsid w:val="6CA73F9A"/>
    <w:rsid w:val="6E172BB8"/>
    <w:rsid w:val="6E39163D"/>
    <w:rsid w:val="6E844101"/>
    <w:rsid w:val="6E85C39B"/>
    <w:rsid w:val="6ECF4706"/>
    <w:rsid w:val="6EF75BC0"/>
    <w:rsid w:val="6FB60BEA"/>
    <w:rsid w:val="6FC6CD13"/>
    <w:rsid w:val="711D7E38"/>
    <w:rsid w:val="713014D0"/>
    <w:rsid w:val="71DA5BCC"/>
    <w:rsid w:val="720076F7"/>
    <w:rsid w:val="72EB7F17"/>
    <w:rsid w:val="72F94B38"/>
    <w:rsid w:val="73154DD1"/>
    <w:rsid w:val="732930CC"/>
    <w:rsid w:val="7374E3DA"/>
    <w:rsid w:val="73DE4448"/>
    <w:rsid w:val="76623755"/>
    <w:rsid w:val="76FA7574"/>
    <w:rsid w:val="784F66A2"/>
    <w:rsid w:val="7A3B6A1B"/>
    <w:rsid w:val="7A5B021B"/>
    <w:rsid w:val="7A7F2BD4"/>
    <w:rsid w:val="7AD5556E"/>
    <w:rsid w:val="7AF799C6"/>
    <w:rsid w:val="7DBF0D8D"/>
    <w:rsid w:val="7DCB63BA"/>
    <w:rsid w:val="7E3EAF68"/>
    <w:rsid w:val="7EF7CC6A"/>
    <w:rsid w:val="7F29095C"/>
    <w:rsid w:val="7F522778"/>
    <w:rsid w:val="7FA703F3"/>
    <w:rsid w:val="7FEF38AB"/>
    <w:rsid w:val="7FFF2733"/>
    <w:rsid w:val="AD7F6BE7"/>
    <w:rsid w:val="B3FB790C"/>
    <w:rsid w:val="B5FFB0A8"/>
    <w:rsid w:val="BB12DD7D"/>
    <w:rsid w:val="BDDF40E8"/>
    <w:rsid w:val="C7BBA587"/>
    <w:rsid w:val="DFFF3E62"/>
    <w:rsid w:val="E9E48DA0"/>
    <w:rsid w:val="EDC73E73"/>
    <w:rsid w:val="F1E6DFA9"/>
    <w:rsid w:val="F7F79375"/>
    <w:rsid w:val="FDEB40D8"/>
    <w:rsid w:val="FDEF889A"/>
    <w:rsid w:val="FF3F9244"/>
    <w:rsid w:val="FFB3B0E2"/>
    <w:rsid w:val="FFFF2E4F"/>
    <w:rsid w:val="FFFF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00" w:afterAutospacing="1"/>
      <w:outlineLvl w:val="3"/>
    </w:pPr>
    <w:rPr>
      <w:rFonts w:eastAsia="仿宋_GB2312"/>
      <w:color w:val="000000"/>
      <w:sz w:val="32"/>
      <w:szCs w:val="21"/>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1860</Words>
  <Characters>1994</Characters>
  <Lines>0</Lines>
  <Paragraphs>0</Paragraphs>
  <TotalTime>425</TotalTime>
  <ScaleCrop>false</ScaleCrop>
  <LinksUpToDate>false</LinksUpToDate>
  <CharactersWithSpaces>2086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2018-07-15T23:11:00Z</dcterms:created>
  <dc:creator>d</dc:creator>
  <cp:lastModifiedBy>遥指一方</cp:lastModifiedBy>
  <cp:lastPrinted>2023-07-12T04:00:00Z</cp:lastPrinted>
  <dcterms:modified xsi:type="dcterms:W3CDTF">2023-07-12T04:00:51Z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B2803354DAE04ED784C87006B2F892B9_13</vt:lpwstr>
  </property>
</Properties>
</file>