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58EAB">
      <w:pPr>
        <w:pageBreakBefore w:val="0"/>
        <w:kinsoku/>
        <w:overflowPunct/>
        <w:topLinePunct w:val="0"/>
        <w:bidi w:val="0"/>
        <w:spacing w:beforeLines="0" w:afterLines="0" w:line="560" w:lineRule="exact"/>
        <w:jc w:val="center"/>
        <w:rPr>
          <w:rFonts w:hint="default" w:eastAsia="微软雅黑"/>
          <w:sz w:val="44"/>
        </w:rPr>
      </w:pPr>
    </w:p>
    <w:p w14:paraId="39BAB663">
      <w:pPr>
        <w:pStyle w:val="14"/>
        <w:pageBreakBefore w:val="0"/>
        <w:kinsoku/>
        <w:overflowPunct/>
        <w:topLinePunct w:val="0"/>
        <w:bidi w:val="0"/>
        <w:spacing w:beforeLines="0" w:afterLines="0" w:line="560" w:lineRule="exact"/>
        <w:rPr>
          <w:rFonts w:hint="default" w:ascii="Times New Roman" w:hAnsi="Times New Roman"/>
          <w:sz w:val="20"/>
          <w:lang w:eastAsia="zh-CN"/>
        </w:rPr>
      </w:pPr>
    </w:p>
    <w:p w14:paraId="2257EF12">
      <w:pPr>
        <w:pageBreakBefore w:val="0"/>
        <w:kinsoku/>
        <w:overflowPunct/>
        <w:topLinePunct w:val="0"/>
        <w:bidi w:val="0"/>
        <w:snapToGrid w:val="0"/>
        <w:spacing w:beforeLines="0" w:afterLines="0" w:line="560" w:lineRule="exact"/>
        <w:jc w:val="center"/>
        <w:rPr>
          <w:rFonts w:hint="default" w:eastAsia="微软雅黑"/>
          <w:sz w:val="52"/>
        </w:rPr>
      </w:pPr>
      <w:r>
        <w:rPr>
          <w:rFonts w:hint="eastAsia" w:eastAsia="微软雅黑"/>
          <w:sz w:val="52"/>
        </w:rPr>
        <w:t>山东省废钢铁加工行业规上企业</w:t>
      </w:r>
    </w:p>
    <w:p w14:paraId="69BEA087">
      <w:pPr>
        <w:pageBreakBefore w:val="0"/>
        <w:kinsoku/>
        <w:overflowPunct/>
        <w:topLinePunct w:val="0"/>
        <w:bidi w:val="0"/>
        <w:snapToGrid w:val="0"/>
        <w:spacing w:beforeLines="0" w:afterLines="0" w:line="560" w:lineRule="exact"/>
        <w:jc w:val="center"/>
        <w:rPr>
          <w:rFonts w:hint="default" w:eastAsia="微软雅黑"/>
          <w:sz w:val="52"/>
        </w:rPr>
      </w:pPr>
      <w:r>
        <w:rPr>
          <w:rFonts w:hint="default" w:eastAsia="微软雅黑"/>
          <w:sz w:val="52"/>
        </w:rPr>
        <w:t>“</w:t>
      </w:r>
      <w:r>
        <w:rPr>
          <w:rFonts w:hint="eastAsia" w:eastAsia="微软雅黑"/>
          <w:sz w:val="52"/>
        </w:rPr>
        <w:t>白名单”申报书</w:t>
      </w:r>
    </w:p>
    <w:p w14:paraId="1A3D1CA2">
      <w:pPr>
        <w:pageBreakBefore w:val="0"/>
        <w:kinsoku/>
        <w:overflowPunct/>
        <w:topLinePunct w:val="0"/>
        <w:bidi w:val="0"/>
        <w:snapToGrid w:val="0"/>
        <w:spacing w:beforeLines="0" w:afterLines="0" w:line="560" w:lineRule="exact"/>
        <w:jc w:val="center"/>
        <w:rPr>
          <w:rFonts w:hint="default" w:eastAsia="微软雅黑"/>
          <w:sz w:val="48"/>
        </w:rPr>
      </w:pPr>
      <w:r>
        <w:rPr>
          <w:rFonts w:hint="eastAsia" w:eastAsia="楷体"/>
          <w:sz w:val="36"/>
        </w:rPr>
        <w:t>（202</w:t>
      </w:r>
      <w:r>
        <w:rPr>
          <w:rFonts w:hint="eastAsia" w:eastAsia="楷体"/>
          <w:sz w:val="36"/>
          <w:lang w:val="en-US" w:eastAsia="zh-CN"/>
        </w:rPr>
        <w:t>5</w:t>
      </w:r>
      <w:r>
        <w:rPr>
          <w:rFonts w:hint="eastAsia" w:eastAsia="楷体"/>
          <w:sz w:val="36"/>
        </w:rPr>
        <w:t>年版）</w:t>
      </w:r>
    </w:p>
    <w:p w14:paraId="0FBAE9B7">
      <w:pPr>
        <w:pageBreakBefore w:val="0"/>
        <w:kinsoku/>
        <w:overflowPunct/>
        <w:topLinePunct w:val="0"/>
        <w:bidi w:val="0"/>
        <w:spacing w:beforeLines="0" w:afterLines="0" w:line="560" w:lineRule="exact"/>
        <w:ind w:firstLine="640" w:firstLineChars="200"/>
        <w:rPr>
          <w:rFonts w:hint="default" w:eastAsia="仿宋_GB2312"/>
          <w:sz w:val="32"/>
        </w:rPr>
      </w:pPr>
      <w:bookmarkStart w:id="0" w:name="_GoBack"/>
      <w:bookmarkEnd w:id="0"/>
    </w:p>
    <w:p w14:paraId="09C35CA0">
      <w:pPr>
        <w:pageBreakBefore w:val="0"/>
        <w:kinsoku/>
        <w:overflowPunct/>
        <w:topLinePunct w:val="0"/>
        <w:bidi w:val="0"/>
        <w:spacing w:beforeLines="0" w:afterLines="0" w:line="560" w:lineRule="exact"/>
        <w:ind w:firstLine="640" w:firstLineChars="200"/>
        <w:rPr>
          <w:rFonts w:hint="default" w:eastAsia="仿宋_GB2312"/>
          <w:sz w:val="32"/>
        </w:rPr>
      </w:pPr>
    </w:p>
    <w:p w14:paraId="6E11A6DF">
      <w:pPr>
        <w:pStyle w:val="3"/>
        <w:pageBreakBefore w:val="0"/>
        <w:kinsoku/>
        <w:overflowPunct/>
        <w:topLinePunct w:val="0"/>
        <w:bidi w:val="0"/>
        <w:spacing w:beforeLines="0" w:afterLines="0" w:line="560" w:lineRule="exact"/>
        <w:rPr>
          <w:rFonts w:hint="default" w:eastAsia="仿宋_GB2312"/>
          <w:sz w:val="32"/>
        </w:rPr>
      </w:pPr>
    </w:p>
    <w:p w14:paraId="5372E286">
      <w:pPr>
        <w:pStyle w:val="4"/>
        <w:pageBreakBefore w:val="0"/>
        <w:kinsoku/>
        <w:overflowPunct/>
        <w:topLinePunct w:val="0"/>
        <w:bidi w:val="0"/>
        <w:spacing w:beforeLines="0" w:afterLines="0" w:line="560" w:lineRule="exact"/>
        <w:rPr>
          <w:rFonts w:hint="default" w:ascii="Times New Roman" w:hAnsi="Times New Roman" w:eastAsia="仿宋_GB2312"/>
          <w:sz w:val="32"/>
        </w:rPr>
      </w:pPr>
    </w:p>
    <w:p w14:paraId="140EAEBA">
      <w:pPr>
        <w:pStyle w:val="4"/>
        <w:pageBreakBefore w:val="0"/>
        <w:kinsoku/>
        <w:overflowPunct/>
        <w:topLinePunct w:val="0"/>
        <w:bidi w:val="0"/>
        <w:spacing w:beforeLines="0" w:afterLines="0" w:line="560" w:lineRule="exact"/>
        <w:jc w:val="both"/>
        <w:rPr>
          <w:rFonts w:hint="default" w:ascii="Times New Roman" w:hAnsi="Times New Roman"/>
          <w:sz w:val="44"/>
        </w:rPr>
      </w:pPr>
    </w:p>
    <w:p w14:paraId="15FEC439">
      <w:pPr>
        <w:pageBreakBefore w:val="0"/>
        <w:kinsoku/>
        <w:overflowPunct/>
        <w:topLinePunct w:val="0"/>
        <w:bidi w:val="0"/>
        <w:spacing w:beforeLines="0" w:afterLines="0" w:line="560" w:lineRule="exact"/>
        <w:rPr>
          <w:rFonts w:hint="default"/>
          <w:sz w:val="21"/>
        </w:rPr>
      </w:pPr>
    </w:p>
    <w:p w14:paraId="13907DCD">
      <w:pPr>
        <w:pStyle w:val="14"/>
        <w:pageBreakBefore w:val="0"/>
        <w:kinsoku/>
        <w:overflowPunct/>
        <w:topLinePunct w:val="0"/>
        <w:bidi w:val="0"/>
        <w:spacing w:beforeLines="0" w:afterLines="0" w:line="560" w:lineRule="exact"/>
        <w:rPr>
          <w:rFonts w:hint="default" w:ascii="Times New Roman" w:hAnsi="Times New Roman"/>
          <w:sz w:val="20"/>
          <w:lang w:eastAsia="zh-CN"/>
        </w:rPr>
      </w:pPr>
    </w:p>
    <w:p w14:paraId="100067D9">
      <w:pPr>
        <w:pageBreakBefore w:val="0"/>
        <w:kinsoku/>
        <w:overflowPunct/>
        <w:topLinePunct w:val="0"/>
        <w:bidi w:val="0"/>
        <w:spacing w:beforeLines="0" w:afterLines="0" w:line="560" w:lineRule="exact"/>
        <w:rPr>
          <w:rFonts w:hint="default"/>
          <w:sz w:val="21"/>
        </w:rPr>
      </w:pPr>
    </w:p>
    <w:p w14:paraId="6690D783">
      <w:pPr>
        <w:pageBreakBefore w:val="0"/>
        <w:kinsoku/>
        <w:overflowPunct/>
        <w:topLinePunct w:val="0"/>
        <w:bidi w:val="0"/>
        <w:spacing w:beforeLines="0" w:afterLines="0" w:line="560" w:lineRule="exact"/>
        <w:ind w:firstLine="640" w:firstLineChars="200"/>
        <w:rPr>
          <w:rFonts w:hint="default" w:eastAsia="仿宋_GB2312"/>
          <w:sz w:val="32"/>
        </w:rPr>
      </w:pPr>
    </w:p>
    <w:p w14:paraId="4318EA80">
      <w:pPr>
        <w:pageBreakBefore w:val="0"/>
        <w:tabs>
          <w:tab w:val="left" w:pos="8100"/>
        </w:tabs>
        <w:kinsoku/>
        <w:overflowPunct/>
        <w:topLinePunct w:val="0"/>
        <w:bidi w:val="0"/>
        <w:spacing w:beforeLines="0" w:afterLines="0" w:line="560" w:lineRule="exact"/>
        <w:ind w:firstLine="320" w:firstLineChars="100"/>
        <w:jc w:val="center"/>
        <w:rPr>
          <w:rFonts w:hint="default" w:eastAsia="仿宋_GB2312"/>
          <w:sz w:val="32"/>
          <w:u w:val="single"/>
        </w:rPr>
      </w:pPr>
      <w:r>
        <w:rPr>
          <w:rFonts w:hint="eastAsia" w:eastAsia="楷体_GB2312"/>
          <w:sz w:val="32"/>
        </w:rPr>
        <w:t>企业名称</w:t>
      </w:r>
      <w:r>
        <w:rPr>
          <w:rFonts w:hint="default" w:eastAsia="仿宋_GB2312"/>
          <w:sz w:val="32"/>
          <w:u w:val="single"/>
        </w:rPr>
        <w:t xml:space="preserve">                              </w:t>
      </w:r>
      <w:r>
        <w:rPr>
          <w:rFonts w:hint="eastAsia" w:eastAsia="仿宋_GB2312"/>
          <w:sz w:val="32"/>
        </w:rPr>
        <w:t>（盖章）</w:t>
      </w:r>
    </w:p>
    <w:p w14:paraId="270136D4">
      <w:pPr>
        <w:pageBreakBefore w:val="0"/>
        <w:tabs>
          <w:tab w:val="left" w:pos="8100"/>
        </w:tabs>
        <w:kinsoku/>
        <w:overflowPunct/>
        <w:topLinePunct w:val="0"/>
        <w:bidi w:val="0"/>
        <w:spacing w:beforeLines="0" w:afterLines="0" w:line="560" w:lineRule="exact"/>
        <w:ind w:firstLine="960" w:firstLineChars="300"/>
        <w:rPr>
          <w:rFonts w:hint="default" w:eastAsia="楷体_GB2312"/>
          <w:sz w:val="32"/>
        </w:rPr>
      </w:pPr>
      <w:r>
        <w:rPr>
          <w:rFonts w:hint="eastAsia" w:eastAsia="楷体_GB2312"/>
          <w:sz w:val="32"/>
        </w:rPr>
        <w:t xml:space="preserve">申报时间 </w:t>
      </w:r>
      <w:r>
        <w:rPr>
          <w:rFonts w:hint="default" w:eastAsia="仿宋_GB2312"/>
          <w:sz w:val="32"/>
          <w:u w:val="single"/>
        </w:rPr>
        <w:t xml:space="preserve">                              </w:t>
      </w:r>
      <w:r>
        <w:rPr>
          <w:rFonts w:hint="default" w:eastAsia="仿宋_GB2312"/>
          <w:sz w:val="32"/>
        </w:rPr>
        <w:t xml:space="preserve">     </w:t>
      </w:r>
    </w:p>
    <w:p w14:paraId="59AF275D">
      <w:pPr>
        <w:pStyle w:val="4"/>
        <w:pageBreakBefore w:val="0"/>
        <w:kinsoku/>
        <w:overflowPunct/>
        <w:topLinePunct w:val="0"/>
        <w:bidi w:val="0"/>
        <w:spacing w:beforeLines="0" w:afterLines="0" w:line="560" w:lineRule="exact"/>
        <w:rPr>
          <w:rFonts w:hint="default" w:ascii="Times New Roman" w:hAnsi="Times New Roman"/>
          <w:sz w:val="44"/>
        </w:rPr>
      </w:pPr>
    </w:p>
    <w:p w14:paraId="2CD03FD0">
      <w:pPr>
        <w:pageBreakBefore w:val="0"/>
        <w:kinsoku/>
        <w:overflowPunct/>
        <w:topLinePunct w:val="0"/>
        <w:bidi w:val="0"/>
        <w:spacing w:beforeLines="0" w:afterLines="0" w:line="560" w:lineRule="exact"/>
        <w:jc w:val="center"/>
        <w:rPr>
          <w:rFonts w:hint="eastAsia" w:eastAsia="楷体_GB2312"/>
          <w:sz w:val="32"/>
        </w:rPr>
      </w:pPr>
    </w:p>
    <w:p w14:paraId="1E4E33DC">
      <w:pPr>
        <w:pageBreakBefore w:val="0"/>
        <w:kinsoku/>
        <w:overflowPunct/>
        <w:topLinePunct w:val="0"/>
        <w:bidi w:val="0"/>
        <w:spacing w:beforeLines="0" w:afterLines="0" w:line="560" w:lineRule="exact"/>
        <w:jc w:val="center"/>
        <w:rPr>
          <w:rFonts w:hint="eastAsia" w:eastAsia="楷体_GB2312"/>
          <w:sz w:val="32"/>
        </w:rPr>
      </w:pPr>
    </w:p>
    <w:p w14:paraId="14DF3C7C">
      <w:pPr>
        <w:pageBreakBefore w:val="0"/>
        <w:kinsoku/>
        <w:overflowPunct/>
        <w:topLinePunct w:val="0"/>
        <w:bidi w:val="0"/>
        <w:spacing w:beforeLines="0" w:afterLines="0" w:line="560" w:lineRule="exact"/>
        <w:jc w:val="center"/>
        <w:rPr>
          <w:rFonts w:hint="eastAsia" w:eastAsia="楷体_GB2312"/>
          <w:sz w:val="32"/>
        </w:rPr>
      </w:pPr>
    </w:p>
    <w:p w14:paraId="618D99E9">
      <w:pPr>
        <w:pageBreakBefore w:val="0"/>
        <w:kinsoku/>
        <w:overflowPunct/>
        <w:topLinePunct w:val="0"/>
        <w:bidi w:val="0"/>
        <w:spacing w:beforeLines="0" w:afterLines="0" w:line="560" w:lineRule="exact"/>
        <w:jc w:val="center"/>
        <w:rPr>
          <w:rFonts w:hint="eastAsia" w:eastAsia="楷体_GB2312"/>
          <w:sz w:val="32"/>
        </w:rPr>
      </w:pPr>
    </w:p>
    <w:p w14:paraId="747F0115">
      <w:pPr>
        <w:pageBreakBefore w:val="0"/>
        <w:kinsoku/>
        <w:overflowPunct/>
        <w:topLinePunct w:val="0"/>
        <w:bidi w:val="0"/>
        <w:spacing w:beforeLines="0" w:afterLines="0" w:line="560" w:lineRule="exact"/>
        <w:jc w:val="center"/>
        <w:rPr>
          <w:rFonts w:hint="default"/>
          <w:b/>
          <w:sz w:val="44"/>
        </w:rPr>
      </w:pPr>
      <w:r>
        <w:rPr>
          <w:rFonts w:hint="eastAsia" w:eastAsia="楷体_GB2312"/>
          <w:sz w:val="32"/>
        </w:rPr>
        <w:t>山东省工业和信息化厅制</w:t>
      </w:r>
      <w:r>
        <w:rPr>
          <w:rFonts w:hint="default"/>
          <w:b/>
          <w:sz w:val="44"/>
        </w:rPr>
        <w:br w:type="page"/>
      </w:r>
    </w:p>
    <w:p w14:paraId="7BF638BC">
      <w:pPr>
        <w:pageBreakBefore w:val="0"/>
        <w:kinsoku/>
        <w:overflowPunct/>
        <w:topLinePunct w:val="0"/>
        <w:bidi w:val="0"/>
        <w:spacing w:beforeLines="0" w:afterLines="0" w:line="560" w:lineRule="exact"/>
        <w:jc w:val="center"/>
        <w:rPr>
          <w:rFonts w:hint="default"/>
          <w:b/>
          <w:sz w:val="44"/>
        </w:rPr>
      </w:pPr>
      <w:r>
        <w:rPr>
          <w:rFonts w:hint="eastAsia"/>
          <w:b/>
          <w:sz w:val="44"/>
        </w:rPr>
        <w:t>填报说明</w:t>
      </w:r>
    </w:p>
    <w:p w14:paraId="33B18D5A">
      <w:pPr>
        <w:pageBreakBefore w:val="0"/>
        <w:kinsoku/>
        <w:overflowPunct/>
        <w:topLinePunct w:val="0"/>
        <w:bidi w:val="0"/>
        <w:spacing w:beforeLines="0" w:afterLines="0" w:line="560" w:lineRule="exact"/>
        <w:ind w:firstLine="640" w:firstLineChars="200"/>
        <w:rPr>
          <w:rFonts w:hint="default" w:eastAsia="仿宋_GB2312"/>
          <w:sz w:val="32"/>
        </w:rPr>
      </w:pPr>
    </w:p>
    <w:p w14:paraId="278B94DF">
      <w:pPr>
        <w:pageBreakBefore w:val="0"/>
        <w:kinsoku/>
        <w:overflowPunct/>
        <w:topLinePunct w:val="0"/>
        <w:bidi w:val="0"/>
        <w:spacing w:beforeLines="0" w:afterLines="0" w:line="560" w:lineRule="exact"/>
        <w:ind w:firstLine="640" w:firstLineChars="200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>一、本申报书为企业申报“山东省废钢铁加工行业规上企业‘白名单’”填写。</w:t>
      </w:r>
    </w:p>
    <w:p w14:paraId="6BD22664">
      <w:pPr>
        <w:pageBreakBefore w:val="0"/>
        <w:kinsoku/>
        <w:overflowPunct/>
        <w:topLinePunct w:val="0"/>
        <w:bidi w:val="0"/>
        <w:spacing w:beforeLines="0" w:afterLines="0" w:line="560" w:lineRule="exact"/>
        <w:ind w:firstLine="640" w:firstLineChars="200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>二、申报企业应按照填写要求和实际情况，认真准确填写各项内容。如有虚假填报，取消本次申报资格，且三年内不得再申报。</w:t>
      </w:r>
    </w:p>
    <w:p w14:paraId="354BE31D">
      <w:pPr>
        <w:pageBreakBefore w:val="0"/>
        <w:kinsoku/>
        <w:overflowPunct/>
        <w:topLinePunct w:val="0"/>
        <w:bidi w:val="0"/>
        <w:spacing w:beforeLines="0" w:afterLines="0" w:line="560" w:lineRule="exact"/>
        <w:ind w:firstLine="640" w:firstLineChars="200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>三、申报企业须根据《山东省废钢铁加工行业规上企业“白名单”认定管理办法》和本申报书要求，附相关说明和证明材料。</w:t>
      </w:r>
    </w:p>
    <w:p w14:paraId="40169B06">
      <w:pPr>
        <w:pageBreakBefore w:val="0"/>
        <w:kinsoku/>
        <w:overflowPunct/>
        <w:topLinePunct w:val="0"/>
        <w:bidi w:val="0"/>
        <w:spacing w:beforeLines="0" w:afterLines="0" w:line="560" w:lineRule="exact"/>
        <w:ind w:firstLine="640" w:firstLineChars="200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>四、申报书使用A4纸双面印刷，装订成册，一式两份并加盖公章。</w:t>
      </w:r>
      <w:r>
        <w:rPr>
          <w:rFonts w:hint="default" w:eastAsia="微软雅黑"/>
          <w:sz w:val="21"/>
        </w:rPr>
        <w:br w:type="page"/>
      </w:r>
    </w:p>
    <w:p w14:paraId="045D406C">
      <w:pPr>
        <w:pStyle w:val="2"/>
        <w:pageBreakBefore w:val="0"/>
        <w:kinsoku/>
        <w:overflowPunct/>
        <w:topLinePunct w:val="0"/>
        <w:bidi w:val="0"/>
        <w:spacing w:before="0" w:beforeLines="0" w:after="0" w:afterLines="0" w:line="560" w:lineRule="exact"/>
        <w:jc w:val="center"/>
        <w:rPr>
          <w:rFonts w:hint="default" w:eastAsia="微软雅黑"/>
          <w:b w:val="0"/>
          <w:sz w:val="44"/>
        </w:rPr>
      </w:pPr>
    </w:p>
    <w:p w14:paraId="0897ADC0">
      <w:pPr>
        <w:pStyle w:val="2"/>
        <w:pageBreakBefore w:val="0"/>
        <w:kinsoku/>
        <w:overflowPunct/>
        <w:topLinePunct w:val="0"/>
        <w:bidi w:val="0"/>
        <w:spacing w:before="0" w:beforeLines="0" w:after="0" w:afterLines="0" w:line="560" w:lineRule="exact"/>
        <w:jc w:val="center"/>
        <w:rPr>
          <w:rFonts w:hint="default" w:eastAsia="微软雅黑"/>
          <w:b w:val="0"/>
          <w:sz w:val="44"/>
        </w:rPr>
      </w:pPr>
      <w:r>
        <w:rPr>
          <w:rFonts w:hint="eastAsia" w:eastAsia="微软雅黑"/>
          <w:b w:val="0"/>
          <w:sz w:val="44"/>
        </w:rPr>
        <w:t>承诺书</w:t>
      </w:r>
    </w:p>
    <w:p w14:paraId="27A8C4CF">
      <w:pPr>
        <w:pStyle w:val="3"/>
        <w:pageBreakBefore w:val="0"/>
        <w:kinsoku/>
        <w:overflowPunct/>
        <w:topLinePunct w:val="0"/>
        <w:bidi w:val="0"/>
        <w:spacing w:beforeLines="0" w:afterLines="0" w:line="560" w:lineRule="exact"/>
        <w:rPr>
          <w:rFonts w:hint="default"/>
          <w:sz w:val="44"/>
        </w:rPr>
      </w:pPr>
    </w:p>
    <w:p w14:paraId="6D61D7A9">
      <w:pPr>
        <w:pageBreakBefore w:val="0"/>
        <w:kinsoku/>
        <w:overflowPunct/>
        <w:topLinePunct w:val="0"/>
        <w:bidi w:val="0"/>
        <w:spacing w:beforeLines="0" w:afterLines="0" w:line="560" w:lineRule="exact"/>
        <w:ind w:firstLine="640" w:firstLineChars="200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>我单位郑重承诺，所提交的全部申报资料真实有效、完整准确，不存在任何虚假记载、误导性陈述或者重大遗漏。</w:t>
      </w:r>
    </w:p>
    <w:p w14:paraId="39CB8F08">
      <w:pPr>
        <w:pageBreakBefore w:val="0"/>
        <w:kinsoku/>
        <w:overflowPunct/>
        <w:topLinePunct w:val="0"/>
        <w:bidi w:val="0"/>
        <w:spacing w:beforeLines="0" w:afterLines="0" w:line="560" w:lineRule="exact"/>
        <w:ind w:firstLine="640" w:firstLineChars="200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>我单位符合钢铁产业政策，不存在生产“地条钢”、违规新增钢铁产能等违法违规情况，近三年未发生较大及以上安全、质量和环境污染等事故，以及偷税漏税、虚开发票、违法违规、严重失信和其它重大问题的行为，符合涉企资金“绿色门槛”有关要求。</w:t>
      </w:r>
    </w:p>
    <w:p w14:paraId="3468224C">
      <w:pPr>
        <w:pageBreakBefore w:val="0"/>
        <w:kinsoku/>
        <w:overflowPunct/>
        <w:topLinePunct w:val="0"/>
        <w:bidi w:val="0"/>
        <w:spacing w:beforeLines="0" w:afterLines="0" w:line="560" w:lineRule="exact"/>
        <w:ind w:firstLine="640" w:firstLineChars="200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>我单位同意将以上承诺事项纳入信用档案，如违反以上承诺，自愿终止享受有关扶持政策，并依法依规接受约束和惩戒，承担由此带来的所有法律责任。</w:t>
      </w:r>
    </w:p>
    <w:p w14:paraId="3C6853CC">
      <w:pPr>
        <w:pageBreakBefore w:val="0"/>
        <w:kinsoku/>
        <w:overflowPunct/>
        <w:topLinePunct w:val="0"/>
        <w:bidi w:val="0"/>
        <w:spacing w:beforeLines="0" w:afterLines="0" w:line="560" w:lineRule="exact"/>
        <w:ind w:firstLine="640" w:firstLineChars="200"/>
        <w:rPr>
          <w:rFonts w:hint="default" w:eastAsia="仿宋_GB2312"/>
          <w:sz w:val="32"/>
        </w:rPr>
      </w:pPr>
    </w:p>
    <w:p w14:paraId="61EB5084">
      <w:pPr>
        <w:pStyle w:val="3"/>
        <w:pageBreakBefore w:val="0"/>
        <w:kinsoku/>
        <w:overflowPunct/>
        <w:topLinePunct w:val="0"/>
        <w:bidi w:val="0"/>
        <w:spacing w:beforeLines="0" w:afterLines="0" w:line="560" w:lineRule="exact"/>
        <w:ind w:firstLine="4160" w:firstLineChars="1300"/>
        <w:rPr>
          <w:rFonts w:hint="default" w:eastAsia="仿宋_GB2312"/>
          <w:sz w:val="32"/>
        </w:rPr>
      </w:pPr>
    </w:p>
    <w:p w14:paraId="6DA2E7B7">
      <w:pPr>
        <w:pStyle w:val="3"/>
        <w:pageBreakBefore w:val="0"/>
        <w:kinsoku/>
        <w:overflowPunct/>
        <w:topLinePunct w:val="0"/>
        <w:bidi w:val="0"/>
        <w:spacing w:beforeLines="0" w:afterLines="0" w:line="560" w:lineRule="exact"/>
        <w:ind w:firstLine="4160" w:firstLineChars="1300"/>
        <w:rPr>
          <w:rFonts w:hint="default" w:eastAsia="仿宋_GB2312"/>
          <w:sz w:val="32"/>
        </w:rPr>
      </w:pPr>
    </w:p>
    <w:p w14:paraId="2716F1A1">
      <w:pPr>
        <w:pStyle w:val="3"/>
        <w:pageBreakBefore w:val="0"/>
        <w:kinsoku/>
        <w:overflowPunct/>
        <w:topLinePunct w:val="0"/>
        <w:bidi w:val="0"/>
        <w:spacing w:beforeLines="0" w:afterLines="0" w:line="560" w:lineRule="exact"/>
        <w:ind w:firstLine="4160" w:firstLineChars="1300"/>
        <w:rPr>
          <w:rFonts w:hint="default" w:eastAsia="仿宋_GB2312"/>
          <w:sz w:val="32"/>
        </w:rPr>
      </w:pPr>
    </w:p>
    <w:p w14:paraId="6F16DFE3">
      <w:pPr>
        <w:pStyle w:val="3"/>
        <w:pageBreakBefore w:val="0"/>
        <w:kinsoku/>
        <w:overflowPunct/>
        <w:topLinePunct w:val="0"/>
        <w:bidi w:val="0"/>
        <w:spacing w:beforeLines="0" w:afterLines="0" w:line="560" w:lineRule="exact"/>
        <w:ind w:firstLine="4160" w:firstLineChars="1300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>法定代表人（签字）：</w:t>
      </w:r>
    </w:p>
    <w:p w14:paraId="15E58EED">
      <w:pPr>
        <w:pStyle w:val="3"/>
        <w:pageBreakBefore w:val="0"/>
        <w:kinsoku/>
        <w:overflowPunct/>
        <w:topLinePunct w:val="0"/>
        <w:bidi w:val="0"/>
        <w:spacing w:beforeLines="0" w:afterLines="0" w:line="560" w:lineRule="exact"/>
        <w:ind w:firstLine="4248" w:firstLineChars="1200"/>
        <w:rPr>
          <w:rFonts w:hint="default" w:eastAsia="仿宋_GB2312"/>
          <w:sz w:val="32"/>
        </w:rPr>
      </w:pPr>
      <w:r>
        <w:rPr>
          <w:rFonts w:hint="eastAsia" w:eastAsia="仿宋_GB2312"/>
          <w:spacing w:val="17"/>
          <w:sz w:val="32"/>
        </w:rPr>
        <w:t>申报单位</w:t>
      </w:r>
      <w:r>
        <w:rPr>
          <w:rFonts w:hint="eastAsia" w:eastAsia="仿宋_GB2312"/>
          <w:sz w:val="32"/>
        </w:rPr>
        <w:t>（公章）：</w:t>
      </w:r>
    </w:p>
    <w:p w14:paraId="5C93CA81">
      <w:pPr>
        <w:pStyle w:val="3"/>
        <w:pageBreakBefore w:val="0"/>
        <w:kinsoku/>
        <w:overflowPunct/>
        <w:topLinePunct w:val="0"/>
        <w:bidi w:val="0"/>
        <w:spacing w:beforeLines="0" w:afterLines="0" w:line="560" w:lineRule="exact"/>
        <w:ind w:firstLine="4800" w:firstLineChars="1500"/>
        <w:rPr>
          <w:rFonts w:hint="default" w:eastAsia="黑体"/>
          <w:sz w:val="32"/>
        </w:rPr>
      </w:pPr>
      <w:r>
        <w:rPr>
          <w:rFonts w:hint="eastAsia" w:eastAsia="仿宋_GB2312"/>
          <w:sz w:val="32"/>
        </w:rPr>
        <w:t>年   月   日</w:t>
      </w:r>
      <w:r>
        <w:rPr>
          <w:rFonts w:hint="default" w:eastAsia="黑体"/>
          <w:sz w:val="32"/>
        </w:rPr>
        <w:br w:type="page"/>
      </w:r>
    </w:p>
    <w:p w14:paraId="6C41861B">
      <w:pPr>
        <w:pageBreakBefore w:val="0"/>
        <w:kinsoku/>
        <w:overflowPunct/>
        <w:topLinePunct w:val="0"/>
        <w:bidi w:val="0"/>
        <w:spacing w:beforeLines="0" w:afterLines="0" w:line="560" w:lineRule="exact"/>
        <w:jc w:val="center"/>
        <w:rPr>
          <w:rFonts w:hint="default" w:eastAsia="黑体"/>
          <w:sz w:val="32"/>
        </w:rPr>
      </w:pPr>
      <w:r>
        <w:rPr>
          <w:rFonts w:hint="eastAsia" w:eastAsia="黑体"/>
          <w:sz w:val="32"/>
        </w:rPr>
        <w:t>一、企业基本情况表</w:t>
      </w:r>
    </w:p>
    <w:p w14:paraId="2231F5FB">
      <w:pPr>
        <w:pageBreakBefore w:val="0"/>
        <w:kinsoku/>
        <w:overflowPunct/>
        <w:topLinePunct w:val="0"/>
        <w:bidi w:val="0"/>
        <w:spacing w:beforeLines="0" w:afterLines="0" w:line="560" w:lineRule="exact"/>
        <w:rPr>
          <w:rFonts w:hint="default" w:eastAsia="黑体"/>
          <w:b/>
          <w:sz w:val="24"/>
        </w:rPr>
      </w:pPr>
    </w:p>
    <w:tbl>
      <w:tblPr>
        <w:tblStyle w:val="11"/>
        <w:tblW w:w="8316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598"/>
        <w:gridCol w:w="364"/>
        <w:gridCol w:w="1234"/>
        <w:gridCol w:w="470"/>
        <w:gridCol w:w="240"/>
        <w:gridCol w:w="888"/>
        <w:gridCol w:w="183"/>
        <w:gridCol w:w="1418"/>
      </w:tblGrid>
      <w:tr w14:paraId="58A7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A68C20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企业名称：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2CA062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行业分类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07391B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</w:p>
        </w:tc>
      </w:tr>
      <w:tr w14:paraId="6D91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16F42B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详细地址：</w:t>
            </w:r>
          </w:p>
        </w:tc>
      </w:tr>
      <w:tr w14:paraId="22EA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C05BAA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传    真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D05E6A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F19665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企业邮箱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CF9CAA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</w:p>
        </w:tc>
      </w:tr>
      <w:tr w14:paraId="204BF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C1BB37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987DC0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FE71ED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手    机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57577C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</w:p>
        </w:tc>
      </w:tr>
      <w:tr w14:paraId="14F0F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930A8A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C2D621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081811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手    机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792EC0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</w:p>
        </w:tc>
      </w:tr>
      <w:tr w14:paraId="5E850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36FB0D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企业类型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5186BC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内资（国有□ 集体□ 民营□） 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169272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员工总人数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2E6089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</w:p>
        </w:tc>
      </w:tr>
      <w:tr w14:paraId="1F1E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0E903A">
            <w:pPr>
              <w:pageBreakBefore w:val="0"/>
              <w:kinsoku/>
              <w:overflowPunct/>
              <w:topLinePunct w:val="0"/>
              <w:bidi w:val="0"/>
              <w:spacing w:beforeLines="0" w:afterLines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厂区面积 （平方米）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C18444">
            <w:pPr>
              <w:pageBreakBefore w:val="0"/>
              <w:kinsoku/>
              <w:overflowPunct/>
              <w:topLinePunct w:val="0"/>
              <w:bidi w:val="0"/>
              <w:spacing w:beforeLines="0" w:afterLines="0" w:line="240" w:lineRule="auto"/>
              <w:rPr>
                <w:rFonts w:hint="default"/>
                <w:sz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9A5906">
            <w:pPr>
              <w:pageBreakBefore w:val="0"/>
              <w:kinsoku/>
              <w:overflowPunct/>
              <w:topLinePunct w:val="0"/>
              <w:bidi w:val="0"/>
              <w:spacing w:beforeLines="0" w:afterLines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作业场地硬化面积（平方米）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F69324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</w:p>
        </w:tc>
      </w:tr>
      <w:tr w14:paraId="0FE7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4746BF">
            <w:pPr>
              <w:pageBreakBefore w:val="0"/>
              <w:kinsoku/>
              <w:overflowPunct/>
              <w:topLinePunct w:val="0"/>
              <w:bidi w:val="0"/>
              <w:spacing w:beforeLines="0" w:afterLines="0" w:line="24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是否为工信部废钢铁加工准入企业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0B8C46">
            <w:pPr>
              <w:pageBreakBefore w:val="0"/>
              <w:kinsoku/>
              <w:overflowPunct/>
              <w:topLinePunct w:val="0"/>
              <w:bidi w:val="0"/>
              <w:spacing w:beforeLines="0" w:afterLines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是□    否□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EF5073">
            <w:pPr>
              <w:pageBreakBefore w:val="0"/>
              <w:kinsoku/>
              <w:overflowPunct/>
              <w:topLinePunct w:val="0"/>
              <w:bidi w:val="0"/>
              <w:spacing w:beforeLines="0" w:afterLines="0" w:line="24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回收网点数量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632FB1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</w:p>
        </w:tc>
      </w:tr>
      <w:tr w14:paraId="2694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FE0EAF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pacing w:val="-12"/>
                <w:sz w:val="21"/>
              </w:rPr>
            </w:pPr>
            <w:r>
              <w:rPr>
                <w:rFonts w:hint="eastAsia"/>
                <w:spacing w:val="-12"/>
                <w:sz w:val="21"/>
              </w:rPr>
              <w:t>近三年生产经营情况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C56794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A9F8A1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EEA179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99BBD0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hint="eastAsia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/>
                <w:spacing w:val="-20"/>
                <w:sz w:val="24"/>
              </w:rPr>
              <w:t>近三年平均</w:t>
            </w:r>
            <w:r>
              <w:rPr>
                <w:rFonts w:hint="eastAsia"/>
                <w:spacing w:val="-20"/>
                <w:sz w:val="24"/>
                <w:lang w:val="en-US" w:eastAsia="zh-CN"/>
              </w:rPr>
              <w:t>值</w:t>
            </w:r>
          </w:p>
        </w:tc>
      </w:tr>
      <w:tr w14:paraId="71EA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FC6CBD">
            <w:pPr>
              <w:pageBreakBefore w:val="0"/>
              <w:kinsoku/>
              <w:overflowPunct/>
              <w:topLinePunct w:val="0"/>
              <w:bidi w:val="0"/>
              <w:spacing w:beforeLines="0" w:afterLines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废钢铁加工量（万吨）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E35414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297097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49464F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7B1826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hint="default"/>
                <w:sz w:val="24"/>
              </w:rPr>
            </w:pPr>
          </w:p>
        </w:tc>
      </w:tr>
      <w:tr w14:paraId="50046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E442CE">
            <w:pPr>
              <w:pageBreakBefore w:val="0"/>
              <w:kinsoku/>
              <w:overflowPunct/>
              <w:topLinePunct w:val="0"/>
              <w:bidi w:val="0"/>
              <w:spacing w:beforeLines="0" w:afterLines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废钢铁加工业务销售额（万元）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195522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804DE3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1E8906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6760E2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</w:p>
        </w:tc>
      </w:tr>
      <w:tr w14:paraId="124C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77A566">
            <w:pPr>
              <w:pageBreakBefore w:val="0"/>
              <w:kinsoku/>
              <w:overflowPunct/>
              <w:topLinePunct w:val="0"/>
              <w:bidi w:val="0"/>
              <w:spacing w:beforeLines="0" w:afterLines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全部废钢铁业务销售额（万元）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41167D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89BD41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A84234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F6A5AB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</w:p>
        </w:tc>
      </w:tr>
      <w:tr w14:paraId="77C17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5BBA85">
            <w:pPr>
              <w:pageBreakBefore w:val="0"/>
              <w:kinsoku/>
              <w:overflowPunct/>
              <w:topLinePunct w:val="0"/>
              <w:bidi w:val="0"/>
              <w:spacing w:beforeLines="0" w:afterLines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废钢铁加工业务销售额占全部废钢铁业务销售额比重（%）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D671B7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B38656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824623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35D231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hint="default"/>
                <w:sz w:val="24"/>
              </w:rPr>
            </w:pPr>
          </w:p>
        </w:tc>
      </w:tr>
      <w:tr w14:paraId="2EC80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33105B">
            <w:pPr>
              <w:pageBreakBefore w:val="0"/>
              <w:kinsoku/>
              <w:overflowPunct/>
              <w:topLinePunct w:val="0"/>
              <w:bidi w:val="0"/>
              <w:spacing w:beforeLines="0" w:afterLines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企业加工业务收入（万元）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B44444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28811F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683F97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7ADA10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</w:p>
        </w:tc>
      </w:tr>
      <w:tr w14:paraId="1B84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3" w:hRule="atLeast"/>
        </w:trPr>
        <w:tc>
          <w:tcPr>
            <w:tcW w:w="83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50F6986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Lines="0" w:afterLines="0" w:line="5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企业简介（1000字左右）</w:t>
            </w:r>
          </w:p>
          <w:p w14:paraId="0C816C27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</w:p>
          <w:p w14:paraId="62145AF7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1"/>
              </w:rPr>
            </w:pPr>
          </w:p>
          <w:p w14:paraId="4835D725">
            <w:pPr>
              <w:pageBreakBefore w:val="0"/>
              <w:kinsoku/>
              <w:overflowPunct/>
              <w:topLinePunct w:val="0"/>
              <w:bidi w:val="0"/>
              <w:spacing w:beforeLines="0" w:afterLines="0" w:line="560" w:lineRule="exact"/>
              <w:rPr>
                <w:rFonts w:hint="default"/>
                <w:sz w:val="24"/>
              </w:rPr>
            </w:pPr>
          </w:p>
        </w:tc>
      </w:tr>
    </w:tbl>
    <w:p w14:paraId="7B3DA95D">
      <w:pPr>
        <w:pStyle w:val="9"/>
        <w:pageBreakBefore w:val="0"/>
        <w:kinsoku/>
        <w:overflowPunct/>
        <w:topLinePunct w:val="0"/>
        <w:bidi w:val="0"/>
        <w:spacing w:beforeLines="0" w:afterLines="0" w:line="560" w:lineRule="exact"/>
        <w:rPr>
          <w:rFonts w:hint="default"/>
          <w:b/>
          <w:sz w:val="24"/>
        </w:rPr>
      </w:pPr>
      <w:r>
        <w:rPr>
          <w:rFonts w:hint="eastAsia"/>
          <w:b/>
          <w:sz w:val="24"/>
        </w:rPr>
        <w:t>注：行业分类按照《国民经济行业分类(GB/T 4754-2017)》的大类行业填写所属行业。</w:t>
      </w:r>
    </w:p>
    <w:p w14:paraId="2F14E0AE">
      <w:pPr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rPr>
          <w:rFonts w:hint="default" w:eastAsia="黑体"/>
          <w:sz w:val="32"/>
        </w:rPr>
      </w:pPr>
      <w:r>
        <w:rPr>
          <w:rFonts w:hint="eastAsia" w:eastAsia="黑体"/>
          <w:sz w:val="32"/>
        </w:rPr>
        <w:t>二、企业详细情况</w:t>
      </w:r>
    </w:p>
    <w:p w14:paraId="3A640F95">
      <w:pPr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rPr>
          <w:rFonts w:hint="default" w:eastAsia="仿宋_GB2312"/>
          <w:sz w:val="32"/>
        </w:rPr>
      </w:pPr>
      <w:r>
        <w:rPr>
          <w:rFonts w:hint="default" w:eastAsia="楷体"/>
          <w:sz w:val="32"/>
        </w:rPr>
        <w:t>1.</w:t>
      </w:r>
      <w:r>
        <w:rPr>
          <w:rFonts w:hint="eastAsia" w:eastAsia="楷体"/>
          <w:sz w:val="32"/>
        </w:rPr>
        <w:t>基本概况。</w:t>
      </w:r>
      <w:r>
        <w:rPr>
          <w:rFonts w:hint="eastAsia" w:eastAsia="仿宋_GB2312"/>
          <w:sz w:val="32"/>
        </w:rPr>
        <w:t>主要包括企业所在位置、成立时间、注册资本、经营范围、资产现状、发展规划等基本情况。</w:t>
      </w:r>
    </w:p>
    <w:p w14:paraId="6B3319E1">
      <w:pPr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rPr>
          <w:rFonts w:hint="default" w:eastAsia="仿宋_GB2312"/>
          <w:sz w:val="32"/>
        </w:rPr>
      </w:pPr>
      <w:r>
        <w:rPr>
          <w:rFonts w:hint="default" w:eastAsia="楷体"/>
          <w:sz w:val="32"/>
        </w:rPr>
        <w:t>2.</w:t>
      </w:r>
      <w:r>
        <w:rPr>
          <w:rFonts w:hint="eastAsia" w:eastAsia="楷体"/>
          <w:sz w:val="32"/>
        </w:rPr>
        <w:t>手续办理情况。</w:t>
      </w:r>
      <w:r>
        <w:rPr>
          <w:rFonts w:hint="eastAsia" w:eastAsia="仿宋_GB2312"/>
          <w:sz w:val="32"/>
        </w:rPr>
        <w:t>主要包括项目备案、企业登记、安全设施“三同时”、环评、排污许可、规划许可、工程许可、不动产权、消防验收等政府部门批复情况。</w:t>
      </w:r>
    </w:p>
    <w:p w14:paraId="63D03601">
      <w:pPr>
        <w:pageBreakBefore w:val="0"/>
        <w:kinsoku/>
        <w:overflowPunct/>
        <w:topLinePunct w:val="0"/>
        <w:bidi w:val="0"/>
        <w:spacing w:beforeLines="0" w:afterLines="0" w:line="560" w:lineRule="exact"/>
        <w:ind w:firstLine="640" w:firstLineChars="200"/>
        <w:rPr>
          <w:rFonts w:hint="default" w:eastAsia="仿宋_GB2312"/>
          <w:sz w:val="32"/>
        </w:rPr>
      </w:pPr>
      <w:r>
        <w:rPr>
          <w:rFonts w:hint="default" w:eastAsia="楷体"/>
          <w:sz w:val="32"/>
        </w:rPr>
        <w:t>3.</w:t>
      </w:r>
      <w:r>
        <w:rPr>
          <w:rFonts w:hint="eastAsia" w:eastAsia="楷体"/>
          <w:sz w:val="32"/>
        </w:rPr>
        <w:t>经营纳税情况。</w:t>
      </w:r>
      <w:r>
        <w:rPr>
          <w:rFonts w:hint="eastAsia" w:eastAsia="仿宋_GB2312"/>
          <w:sz w:val="32"/>
        </w:rPr>
        <w:t>主要包括废钢铁加工产品达到废钢铁国家标准和行业标准情况；回收网络覆盖范围、销售流向情况；近三年企业经营活动缴税情况。</w:t>
      </w:r>
    </w:p>
    <w:p w14:paraId="679A6BD5">
      <w:pPr>
        <w:pageBreakBefore w:val="0"/>
        <w:kinsoku/>
        <w:overflowPunct/>
        <w:topLinePunct w:val="0"/>
        <w:bidi w:val="0"/>
        <w:spacing w:beforeLines="0" w:afterLines="0" w:line="560" w:lineRule="exact"/>
        <w:ind w:firstLine="640" w:firstLineChars="200"/>
        <w:rPr>
          <w:rFonts w:hint="default" w:eastAsia="仿宋_GB2312"/>
          <w:sz w:val="32"/>
        </w:rPr>
      </w:pPr>
      <w:r>
        <w:rPr>
          <w:rFonts w:hint="default" w:eastAsia="楷体"/>
          <w:sz w:val="32"/>
        </w:rPr>
        <w:t>4.</w:t>
      </w:r>
      <w:r>
        <w:rPr>
          <w:rFonts w:hint="eastAsia" w:eastAsia="楷体"/>
          <w:sz w:val="32"/>
        </w:rPr>
        <w:t>生产加工工艺和设备情况。</w:t>
      </w:r>
      <w:r>
        <w:rPr>
          <w:rFonts w:hint="eastAsia" w:eastAsia="仿宋_GB2312"/>
          <w:sz w:val="32"/>
        </w:rPr>
        <w:t>主要包括剪切、破碎、压块、检测等设备以及辐射监测仪器、电子磅和非钢铁类夹杂物分类设备等情况汇总表（设备名称、规格型号、功能、数量等）；近三年废钢铁加工生产系统综合电耗情况。</w:t>
      </w:r>
    </w:p>
    <w:p w14:paraId="7CFE7AC1"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beforeLines="0" w:afterLines="0" w:line="560" w:lineRule="exact"/>
        <w:ind w:firstLine="640" w:firstLineChars="200"/>
        <w:rPr>
          <w:rFonts w:hint="default" w:eastAsia="仿宋_GB2312"/>
          <w:sz w:val="32"/>
        </w:rPr>
      </w:pPr>
      <w:r>
        <w:rPr>
          <w:rFonts w:hint="default" w:eastAsia="楷体"/>
          <w:sz w:val="32"/>
        </w:rPr>
        <w:t>5.</w:t>
      </w:r>
      <w:r>
        <w:rPr>
          <w:rFonts w:hint="eastAsia" w:eastAsia="楷体"/>
          <w:sz w:val="32"/>
        </w:rPr>
        <w:t>内部管理情况。</w:t>
      </w:r>
      <w:r>
        <w:rPr>
          <w:rFonts w:hint="eastAsia" w:eastAsia="仿宋_GB2312"/>
          <w:sz w:val="32"/>
        </w:rPr>
        <w:t>主要包括企业获得的质量管理体系、环境管理体系、职业健康与安全管理体系（ISO）认证情况；取得相关部门或机构颁发的对应工种职业技能证书及人员培训情况；内部管理机构和制度建设情况；人员岗位职责情况；开展安全生产标准化及双重预防机制建设情况。</w:t>
      </w:r>
    </w:p>
    <w:p w14:paraId="6CABF498">
      <w:pPr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rPr>
          <w:rFonts w:hint="default" w:eastAsia="黑体"/>
          <w:sz w:val="32"/>
        </w:rPr>
      </w:pPr>
      <w:r>
        <w:rPr>
          <w:rFonts w:hint="eastAsia" w:eastAsia="黑体"/>
          <w:sz w:val="32"/>
        </w:rPr>
        <w:t>三、证明材料</w:t>
      </w:r>
    </w:p>
    <w:p w14:paraId="262409B6">
      <w:pPr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 xml:space="preserve">包括但不限于以下复印材料： </w:t>
      </w:r>
    </w:p>
    <w:p w14:paraId="52ADEC1C">
      <w:pPr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rPr>
          <w:rFonts w:hint="default" w:eastAsia="仿宋_GB2312"/>
          <w:sz w:val="32"/>
        </w:rPr>
      </w:pPr>
      <w:r>
        <w:rPr>
          <w:rFonts w:hint="default" w:eastAsia="仿宋_GB2312"/>
          <w:sz w:val="32"/>
        </w:rPr>
        <w:t xml:space="preserve">1. </w:t>
      </w:r>
      <w:r>
        <w:rPr>
          <w:rFonts w:hint="eastAsia" w:eastAsia="仿宋_GB2312"/>
          <w:sz w:val="32"/>
        </w:rPr>
        <w:t>企业法人营业执照；法人代表身份证；项目备案登记；再生资源经营者备案登记（可另附报废机动车和废弃电器电子产品拆解资质证书、公安部门废旧金属备案登记）；厂区平面图和作业场地硬化平面图。</w:t>
      </w:r>
    </w:p>
    <w:p w14:paraId="5EAAA427">
      <w:pPr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rPr>
          <w:rFonts w:hint="default" w:eastAsia="仿宋_GB2312"/>
          <w:sz w:val="32"/>
        </w:rPr>
      </w:pPr>
      <w:r>
        <w:rPr>
          <w:rFonts w:hint="default" w:eastAsia="仿宋_GB2312"/>
          <w:sz w:val="32"/>
        </w:rPr>
        <w:t xml:space="preserve">2. </w:t>
      </w:r>
      <w:r>
        <w:rPr>
          <w:rFonts w:hint="eastAsia" w:eastAsia="仿宋_GB2312"/>
          <w:sz w:val="32"/>
        </w:rPr>
        <w:t>自有土地提供建设规划许可证、建设工程许可证、不动产权证（土地证、房产证）；租赁土地提供不少于15年的租赁合同、出租方“三证”（建设规划许可证、建设工程许可证、不动产权证）和县级及以上规划部门出具的废钢铁加工项目符合规划的证明。</w:t>
      </w:r>
    </w:p>
    <w:p w14:paraId="41185D18">
      <w:pPr>
        <w:pStyle w:val="14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lang w:eastAsia="zh-CN"/>
        </w:rPr>
      </w:pPr>
      <w:r>
        <w:rPr>
          <w:rFonts w:hint="default" w:ascii="Times New Roman" w:hAnsi="Times New Roman" w:eastAsia="仿宋_GB2312"/>
          <w:sz w:val="32"/>
          <w:lang w:eastAsia="zh-CN"/>
        </w:rPr>
        <w:t xml:space="preserve">3. </w:t>
      </w:r>
      <w:r>
        <w:rPr>
          <w:rFonts w:hint="eastAsia" w:ascii="Times New Roman" w:hAnsi="Times New Roman" w:eastAsia="仿宋_GB2312"/>
          <w:sz w:val="32"/>
          <w:lang w:eastAsia="zh-CN"/>
        </w:rPr>
        <w:t>安全设施“三同时”批复手续；消防验收合格文件或备案文件；环评批复文件；排污许可证；突发环境事件或污染事件应急设施和处理预案。</w:t>
      </w:r>
    </w:p>
    <w:p w14:paraId="3CD94601">
      <w:pPr>
        <w:pStyle w:val="1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left="0" w:leftChars="0" w:firstLine="640" w:firstLineChars="200"/>
        <w:rPr>
          <w:rFonts w:hint="default" w:eastAsia="仿宋_GB2312"/>
          <w:sz w:val="32"/>
          <w:lang w:val="en-US" w:eastAsia="zh-CN"/>
        </w:rPr>
      </w:pPr>
      <w:r>
        <w:rPr>
          <w:rFonts w:hint="default" w:eastAsia="仿宋_GB2312"/>
          <w:sz w:val="32"/>
          <w:lang w:val="en-US" w:eastAsia="zh-CN"/>
        </w:rPr>
        <w:t>4</w:t>
      </w:r>
      <w:r>
        <w:rPr>
          <w:rFonts w:hint="default" w:eastAsia="仿宋_GB2312"/>
          <w:sz w:val="32"/>
        </w:rPr>
        <w:t>.</w:t>
      </w:r>
      <w:r>
        <w:rPr>
          <w:rFonts w:hint="default" w:eastAsia="仿宋_GB2312"/>
          <w:sz w:val="32"/>
          <w:lang w:eastAsia="zh-CN"/>
        </w:rPr>
        <w:t xml:space="preserve"> </w:t>
      </w:r>
      <w:r>
        <w:rPr>
          <w:rFonts w:hint="eastAsia" w:eastAsia="仿宋_GB2312"/>
          <w:sz w:val="32"/>
        </w:rPr>
        <w:t>近三年（202</w:t>
      </w:r>
      <w:r>
        <w:rPr>
          <w:rFonts w:hint="eastAsia"/>
          <w:sz w:val="32"/>
          <w:lang w:val="en-US" w:eastAsia="zh-CN"/>
        </w:rPr>
        <w:t>2</w:t>
      </w:r>
      <w:r>
        <w:rPr>
          <w:rFonts w:hint="default" w:eastAsia="仿宋_GB2312"/>
          <w:sz w:val="32"/>
        </w:rPr>
        <w:t>-202</w:t>
      </w:r>
      <w:r>
        <w:rPr>
          <w:rFonts w:hint="eastAsia"/>
          <w:sz w:val="32"/>
          <w:lang w:val="en-US" w:eastAsia="zh-CN"/>
        </w:rPr>
        <w:t>4</w:t>
      </w:r>
      <w:r>
        <w:rPr>
          <w:rFonts w:hint="eastAsia" w:eastAsia="仿宋_GB2312"/>
          <w:sz w:val="32"/>
        </w:rPr>
        <w:t>年）购进与销售</w:t>
      </w:r>
      <w:r>
        <w:rPr>
          <w:rFonts w:hint="eastAsia" w:eastAsia="仿宋_GB2312"/>
          <w:sz w:val="32"/>
          <w:lang w:val="en-US" w:eastAsia="zh-CN"/>
        </w:rPr>
        <w:t>发票和转账流水证明；</w:t>
      </w:r>
      <w:r>
        <w:rPr>
          <w:rFonts w:hint="eastAsia" w:eastAsia="仿宋_GB2312"/>
          <w:kern w:val="2"/>
          <w:sz w:val="32"/>
          <w:lang w:val="en-US" w:eastAsia="zh-CN"/>
        </w:rPr>
        <w:t>纳税汇总表、</w:t>
      </w:r>
      <w:r>
        <w:rPr>
          <w:rFonts w:hint="eastAsia" w:eastAsia="仿宋_GB2312"/>
          <w:sz w:val="32"/>
          <w:lang w:val="en-US" w:eastAsia="zh-CN"/>
        </w:rPr>
        <w:t>月度缴税记录、银行转账记录</w:t>
      </w:r>
      <w:r>
        <w:rPr>
          <w:rFonts w:hint="eastAsia" w:eastAsia="仿宋_GB2312"/>
          <w:sz w:val="32"/>
        </w:rPr>
        <w:t>和税</w:t>
      </w:r>
      <w:r>
        <w:rPr>
          <w:rFonts w:hint="eastAsia"/>
          <w:sz w:val="32"/>
          <w:lang w:val="en-US" w:eastAsia="zh-CN"/>
        </w:rPr>
        <w:t>收完税</w:t>
      </w:r>
      <w:r>
        <w:rPr>
          <w:rFonts w:hint="eastAsia" w:eastAsia="仿宋_GB2312"/>
          <w:sz w:val="32"/>
        </w:rPr>
        <w:t>证明</w:t>
      </w:r>
      <w:r>
        <w:rPr>
          <w:rFonts w:hint="eastAsia" w:eastAsia="仿宋_GB2312"/>
          <w:sz w:val="32"/>
          <w:lang w:val="en-US" w:eastAsia="zh-CN"/>
        </w:rPr>
        <w:t>；电</w:t>
      </w:r>
      <w:r>
        <w:rPr>
          <w:rFonts w:hint="eastAsia" w:eastAsia="仿宋_GB2312"/>
          <w:sz w:val="32"/>
        </w:rPr>
        <w:t>费</w:t>
      </w:r>
      <w:r>
        <w:rPr>
          <w:rFonts w:hint="eastAsia" w:eastAsia="仿宋_GB2312"/>
          <w:sz w:val="32"/>
          <w:lang w:val="en-US" w:eastAsia="zh-CN"/>
        </w:rPr>
        <w:t>缴纳凭证</w:t>
      </w:r>
      <w:r>
        <w:rPr>
          <w:rFonts w:hint="eastAsia" w:eastAsia="仿宋_GB2312"/>
          <w:sz w:val="32"/>
          <w:lang w:eastAsia="zh-CN"/>
        </w:rPr>
        <w:t>；</w:t>
      </w:r>
      <w:r>
        <w:rPr>
          <w:rFonts w:hint="eastAsia" w:eastAsia="仿宋_GB2312"/>
          <w:sz w:val="32"/>
        </w:rPr>
        <w:t>审计报告</w:t>
      </w:r>
      <w:r>
        <w:rPr>
          <w:rFonts w:hint="eastAsia" w:eastAsia="仿宋_GB2312"/>
          <w:sz w:val="32"/>
          <w:lang w:eastAsia="zh-CN"/>
        </w:rPr>
        <w:t>。</w:t>
      </w:r>
    </w:p>
    <w:p w14:paraId="15056B76">
      <w:pPr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rPr>
          <w:rFonts w:hint="default" w:eastAsia="仿宋_GB2312"/>
          <w:sz w:val="32"/>
        </w:rPr>
      </w:pPr>
      <w:r>
        <w:rPr>
          <w:rFonts w:hint="default" w:eastAsia="仿宋_GB2312"/>
          <w:sz w:val="32"/>
        </w:rPr>
        <w:t xml:space="preserve">5. </w:t>
      </w:r>
      <w:r>
        <w:rPr>
          <w:rFonts w:hint="eastAsia" w:eastAsia="仿宋_GB2312"/>
          <w:sz w:val="32"/>
        </w:rPr>
        <w:t>废钢铁加工产品检验报告；剪切、破碎、压块、检测等设备以及辐射监测仪器、电子磅和非钢铁类夹杂物分类设备的图片和购置发票、转账记录。</w:t>
      </w:r>
    </w:p>
    <w:p w14:paraId="7F30B2DE">
      <w:pPr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/>
        <w:rPr>
          <w:rFonts w:hint="default" w:eastAsia="仿宋_GB2312"/>
          <w:sz w:val="32"/>
        </w:rPr>
      </w:pPr>
      <w:r>
        <w:rPr>
          <w:rFonts w:hint="default" w:eastAsia="仿宋_GB2312"/>
          <w:sz w:val="32"/>
        </w:rPr>
        <w:t xml:space="preserve">6. </w:t>
      </w:r>
      <w:r>
        <w:rPr>
          <w:rFonts w:hint="eastAsia" w:eastAsia="仿宋_GB2312"/>
          <w:sz w:val="32"/>
        </w:rPr>
        <w:t>质量管理体系、环境管理体系、职业健康与安全管理体系认证证书；专业技术人员职业技能证书（包括但不限于工业固体废物处理处置工、行吊、叉车、起重机、电工等专业等级证书）；内部管理机构和制度建设情况相关文件、人员培训记录；开展安全生产标准化及双重预防机制建设工作相关文件、会议、培训等材料。</w:t>
      </w:r>
    </w:p>
    <w:p w14:paraId="11DFC6E6">
      <w:pPr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rPr>
          <w:rFonts w:hint="default" w:eastAsia="仿宋_GB2312"/>
          <w:sz w:val="32"/>
        </w:rPr>
      </w:pPr>
      <w:r>
        <w:rPr>
          <w:rFonts w:hint="default" w:eastAsia="仿宋_GB2312"/>
          <w:sz w:val="32"/>
        </w:rPr>
        <w:t xml:space="preserve">7. </w:t>
      </w:r>
      <w:r>
        <w:rPr>
          <w:rFonts w:hint="eastAsia" w:eastAsia="仿宋_GB2312"/>
          <w:sz w:val="32"/>
        </w:rPr>
        <w:t>《信用信息报告》和《 企业信用信息公示报告》。</w:t>
      </w:r>
    </w:p>
    <w:p w14:paraId="2C328230">
      <w:pPr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rPr>
          <w:rFonts w:hint="default"/>
          <w:sz w:val="21"/>
        </w:rPr>
      </w:pPr>
      <w:r>
        <w:rPr>
          <w:rFonts w:hint="default" w:eastAsia="仿宋_GB2312"/>
          <w:sz w:val="32"/>
        </w:rPr>
        <w:t xml:space="preserve">8.  </w:t>
      </w:r>
      <w:r>
        <w:rPr>
          <w:rFonts w:hint="eastAsia" w:eastAsia="仿宋_GB2312"/>
          <w:sz w:val="32"/>
        </w:rPr>
        <w:t>企业认为需提供的其他材料。</w:t>
      </w:r>
    </w:p>
    <w:p w14:paraId="457197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Times New Roman" w:hAnsi="Times New Roman" w:eastAsia="仿宋_GB2312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lnNumType w:countBy="0" w:distance="360"/>
      <w:pgNumType w:fmt="numberInDash" w:start="1"/>
      <w:cols w:space="720" w:num="1"/>
      <w:rtlGutter w:val="0"/>
      <w:docGrid w:type="lines" w:linePitch="312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521D7">
    <w:pPr>
      <w:pStyle w:val="7"/>
      <w:spacing w:beforeLines="0" w:afterLines="0"/>
      <w:rPr>
        <w:rFonts w:hint="default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EF213B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EF213B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178CCF"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178CCF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48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172A27"/>
    <w:rsid w:val="0023453B"/>
    <w:rsid w:val="002A216A"/>
    <w:rsid w:val="00506C1D"/>
    <w:rsid w:val="00823A5C"/>
    <w:rsid w:val="00945D09"/>
    <w:rsid w:val="00A27E5A"/>
    <w:rsid w:val="00BA460A"/>
    <w:rsid w:val="00D92E36"/>
    <w:rsid w:val="01A544B3"/>
    <w:rsid w:val="02225B04"/>
    <w:rsid w:val="04576C03"/>
    <w:rsid w:val="07745A5F"/>
    <w:rsid w:val="08A02827"/>
    <w:rsid w:val="093C064B"/>
    <w:rsid w:val="09B554AF"/>
    <w:rsid w:val="0AEC218A"/>
    <w:rsid w:val="0B154457"/>
    <w:rsid w:val="10825DFB"/>
    <w:rsid w:val="11020AAD"/>
    <w:rsid w:val="1197212A"/>
    <w:rsid w:val="11A6405B"/>
    <w:rsid w:val="138459CD"/>
    <w:rsid w:val="158D017F"/>
    <w:rsid w:val="178C2A99"/>
    <w:rsid w:val="1A004525"/>
    <w:rsid w:val="1B4D379A"/>
    <w:rsid w:val="2020147D"/>
    <w:rsid w:val="246833F2"/>
    <w:rsid w:val="2DF14635"/>
    <w:rsid w:val="374C0952"/>
    <w:rsid w:val="38280D71"/>
    <w:rsid w:val="386179B0"/>
    <w:rsid w:val="3C573D58"/>
    <w:rsid w:val="3CDC5838"/>
    <w:rsid w:val="3CF1338F"/>
    <w:rsid w:val="40687B76"/>
    <w:rsid w:val="41316501"/>
    <w:rsid w:val="41FB544E"/>
    <w:rsid w:val="42D55C9F"/>
    <w:rsid w:val="44B62CA2"/>
    <w:rsid w:val="459D2FE6"/>
    <w:rsid w:val="467B6B5D"/>
    <w:rsid w:val="47FB4EBC"/>
    <w:rsid w:val="4A3D40B8"/>
    <w:rsid w:val="4AA14935"/>
    <w:rsid w:val="4FA51857"/>
    <w:rsid w:val="50D463CE"/>
    <w:rsid w:val="50F814D6"/>
    <w:rsid w:val="52C306A8"/>
    <w:rsid w:val="52F435AC"/>
    <w:rsid w:val="55943798"/>
    <w:rsid w:val="57E65799"/>
    <w:rsid w:val="57F903BA"/>
    <w:rsid w:val="5EA004ED"/>
    <w:rsid w:val="5FE92BB7"/>
    <w:rsid w:val="6495120B"/>
    <w:rsid w:val="65B92187"/>
    <w:rsid w:val="677A5EBC"/>
    <w:rsid w:val="67FC587C"/>
    <w:rsid w:val="695605C9"/>
    <w:rsid w:val="6B121CB6"/>
    <w:rsid w:val="6BF711A7"/>
    <w:rsid w:val="6D8737BF"/>
    <w:rsid w:val="6DDA17D3"/>
    <w:rsid w:val="705A140E"/>
    <w:rsid w:val="70AC59E2"/>
    <w:rsid w:val="713A79F4"/>
    <w:rsid w:val="73261A7B"/>
    <w:rsid w:val="754F3AF3"/>
    <w:rsid w:val="77291B3A"/>
    <w:rsid w:val="781E71C5"/>
    <w:rsid w:val="78260840"/>
    <w:rsid w:val="7A0D74F1"/>
    <w:rsid w:val="7CEC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default"/>
      <w:b/>
      <w:kern w:val="44"/>
      <w:sz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autoSpaceDE w:val="0"/>
      <w:autoSpaceDN w:val="0"/>
      <w:ind w:left="12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4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/>
      <w:sz w:val="4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spacing w:beforeLines="0" w:afterLines="0"/>
      <w:jc w:val="left"/>
    </w:pPr>
    <w:rPr>
      <w:rFonts w:hint="default"/>
      <w:sz w:val="18"/>
    </w:rPr>
  </w:style>
  <w:style w:type="paragraph" w:styleId="10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PlainText"/>
    <w:basedOn w:val="1"/>
    <w:unhideWhenUsed/>
    <w:qFormat/>
    <w:uiPriority w:val="99"/>
    <w:pPr>
      <w:spacing w:beforeLines="0" w:afterLines="0" w:line="360" w:lineRule="auto"/>
      <w:ind w:firstLine="880"/>
      <w:jc w:val="left"/>
      <w:textAlignment w:val="baseline"/>
    </w:pPr>
    <w:rPr>
      <w:rFonts w:hint="eastAsia" w:ascii="宋体" w:hAnsi="宋体"/>
      <w:kern w:val="0"/>
      <w:sz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Organization</Company>
  <Pages>8</Pages>
  <Words>2952</Words>
  <Characters>3090</Characters>
  <Lines>5</Lines>
  <Paragraphs>1</Paragraphs>
  <TotalTime>64</TotalTime>
  <ScaleCrop>false</ScaleCrop>
  <LinksUpToDate>false</LinksUpToDate>
  <CharactersWithSpaces>3219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2024-01-09T02:10:00Z</dcterms:created>
  <dc:creator>他山之石</dc:creator>
  <cp:lastModifiedBy>陈昆仑</cp:lastModifiedBy>
  <cp:lastPrinted>2025-03-07T01:33:34Z</cp:lastPrinted>
  <dcterms:modified xsi:type="dcterms:W3CDTF">2025-03-07T02:39:23Z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B943035B194A4EDD8C635453DECC4FE9_13</vt:lpwstr>
  </property>
  <property fmtid="{D5CDD505-2E9C-101B-9397-08002B2CF9AE}" pid="4" name="KSOTemplateDocerSaveRecord">
    <vt:lpwstr>eyJoZGlkIjoiYzM1MWM5YzljMTNlMzY1ZGQzYmNjMDhjNzY4ZjhlNzYiLCJ1c2VySWQiOiI0MDEyMzI0OTQifQ==</vt:lpwstr>
  </property>
</Properties>
</file>