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zh-CN" w:bidi="th-TH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bidi="th-TH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Hans" w:bidi="th-TH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新一代信息技术典型产品、应用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 w:bidi="th-TH"/>
        </w:rPr>
        <w:t>和服务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案例汇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zh-CN" w:bidi="th-TH"/>
        </w:rPr>
        <w:t>总表</w:t>
      </w: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</w:rPr>
        <w:t>推荐单位（盖章）：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/>
        </w:rPr>
        <w:t xml:space="preserve">           </w:t>
      </w:r>
    </w:p>
    <w:tbl>
      <w:tblPr>
        <w:tblStyle w:val="4"/>
        <w:tblpPr w:leftFromText="180" w:rightFromText="180" w:vertAnchor="text" w:horzAnchor="page" w:tblpX="1573" w:tblpY="281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3"/>
        <w:gridCol w:w="1747"/>
        <w:gridCol w:w="1733"/>
        <w:gridCol w:w="113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案例类型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工业软件优秀产品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工业互联网平台创新领航应用案例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7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9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区块链典型应用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0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企业上云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用云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5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16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17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人才实训服务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“标准化+”工作站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典型案例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数量可自行调整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2.各类型案例按优先级排列；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1BCA550A"/>
    <w:rsid w:val="1BCA550A"/>
    <w:rsid w:val="3DFF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2023-05-22T19:02:00Z</dcterms:created>
  <dc:creator>顾建萍</dc:creator>
  <cp:lastModifiedBy>user</cp:lastModifiedBy>
  <dcterms:modified xsi:type="dcterms:W3CDTF">2023-05-23T16:07:18Z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2ECCF9CC3D9546878290EDB7D9CBD25F_11</vt:lpwstr>
  </property>
</Properties>
</file>