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b w:val="0"/>
          <w:bCs w:val="0"/>
          <w:i w:val="0"/>
          <w:iCs w:val="0"/>
          <w:color w:val="auto"/>
          <w:kern w:val="0"/>
          <w:sz w:val="32"/>
          <w:szCs w:val="32"/>
          <w:highlight w:val="none"/>
          <w:u w:val="none"/>
          <w:lang w:val="en-US" w:eastAsia="zh-CN"/>
        </w:rPr>
      </w:pPr>
      <w:r>
        <w:rPr>
          <w:rFonts w:hint="eastAsia" w:ascii="黑体" w:hAnsi="黑体" w:eastAsia="黑体" w:cs="黑体"/>
          <w:b w:val="0"/>
          <w:bCs w:val="0"/>
          <w:i w:val="0"/>
          <w:iCs w:val="0"/>
          <w:color w:val="auto"/>
          <w:kern w:val="0"/>
          <w:sz w:val="32"/>
          <w:szCs w:val="32"/>
          <w:highlight w:val="none"/>
          <w:u w:val="none"/>
          <w:lang w:val="en-US" w:eastAsia="zh-CN"/>
        </w:rPr>
        <w:t>附件3</w:t>
      </w: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snapToGrid w:val="0"/>
        <w:spacing w:line="440" w:lineRule="atLeast"/>
        <w:jc w:val="center"/>
        <w:rPr>
          <w:rFonts w:eastAsia="黑体"/>
          <w:sz w:val="32"/>
          <w:szCs w:val="32"/>
          <w:highlight w:val="none"/>
        </w:rPr>
      </w:pPr>
    </w:p>
    <w:p>
      <w:pPr>
        <w:keepNext w:val="0"/>
        <w:keepLines w:val="0"/>
        <w:kinsoku/>
        <w:overflowPunct/>
        <w:topLinePunct w:val="0"/>
        <w:autoSpaceDE/>
        <w:autoSpaceDN/>
        <w:bidi w:val="0"/>
        <w:adjustRightInd/>
        <w:spacing w:line="600" w:lineRule="exact"/>
        <w:jc w:val="center"/>
        <w:outlineLvl w:val="0"/>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kinsoku/>
        <w:overflowPunct/>
        <w:topLinePunct w:val="0"/>
        <w:autoSpaceDE/>
        <w:autoSpaceDN/>
        <w:bidi w:val="0"/>
        <w:adjustRightInd/>
        <w:spacing w:line="600" w:lineRule="exact"/>
        <w:jc w:val="center"/>
        <w:outlineLvl w:val="0"/>
        <w:rPr>
          <w:rFonts w:hint="default" w:ascii="方正小标宋简体" w:hAnsi="方正小标宋简体" w:eastAsia="方正小标宋简体" w:cs="方正小标宋简体"/>
          <w:color w:val="auto"/>
          <w:spacing w:val="0"/>
          <w:sz w:val="52"/>
          <w:szCs w:val="52"/>
          <w:highlight w:val="none"/>
          <w:lang w:val="en-US" w:eastAsia="zh-CN"/>
        </w:rPr>
      </w:pPr>
      <w:r>
        <w:rPr>
          <w:rFonts w:hint="eastAsia" w:ascii="方正小标宋简体" w:hAnsi="方正小标宋简体" w:eastAsia="方正小标宋简体" w:cs="方正小标宋简体"/>
          <w:color w:val="auto"/>
          <w:spacing w:val="-28"/>
          <w:sz w:val="52"/>
          <w:szCs w:val="52"/>
          <w:highlight w:val="none"/>
          <w:lang w:val="en-US" w:eastAsia="zh-CN"/>
        </w:rPr>
        <w:t>山东省新型工业化示范县（市、区）创建</w:t>
      </w:r>
    </w:p>
    <w:p>
      <w:pPr>
        <w:keepNext w:val="0"/>
        <w:keepLines w:val="0"/>
        <w:kinsoku/>
        <w:overflowPunct/>
        <w:topLinePunct w:val="0"/>
        <w:autoSpaceDE/>
        <w:autoSpaceDN/>
        <w:bidi w:val="0"/>
        <w:adjustRightInd/>
        <w:spacing w:line="600" w:lineRule="exact"/>
        <w:jc w:val="center"/>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申 报 书</w:t>
      </w:r>
    </w:p>
    <w:p>
      <w:pPr>
        <w:snapToGrid w:val="0"/>
        <w:spacing w:line="440" w:lineRule="atLeast"/>
        <w:jc w:val="center"/>
        <w:rPr>
          <w:rFonts w:hAnsi="黑体" w:eastAsia="黑体"/>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80" w:lineRule="auto"/>
        <w:jc w:val="left"/>
        <w:rPr>
          <w:rFonts w:hAnsi="黑体" w:eastAsia="黑体"/>
          <w:sz w:val="32"/>
          <w:szCs w:val="32"/>
          <w:highlight w:val="none"/>
        </w:rPr>
      </w:pPr>
      <w:r>
        <w:rPr>
          <w:rFonts w:hAnsi="黑体" w:eastAsia="黑体"/>
          <w:sz w:val="32"/>
          <w:szCs w:val="32"/>
          <w:highlight w:val="none"/>
        </w:rPr>
        <w:t xml:space="preserve">    </w:t>
      </w:r>
      <w:r>
        <w:rPr>
          <w:rFonts w:hint="eastAsia" w:hAnsi="黑体" w:eastAsia="黑体"/>
          <w:sz w:val="32"/>
          <w:szCs w:val="32"/>
          <w:highlight w:val="none"/>
        </w:rPr>
        <w:t>申报</w:t>
      </w:r>
      <w:r>
        <w:rPr>
          <w:rFonts w:hint="eastAsia" w:hAnsi="黑体" w:eastAsia="黑体"/>
          <w:sz w:val="32"/>
          <w:szCs w:val="32"/>
          <w:highlight w:val="none"/>
          <w:lang w:val="en-US" w:eastAsia="zh-CN"/>
        </w:rPr>
        <w:t>单位（公章）</w:t>
      </w:r>
      <w:r>
        <w:rPr>
          <w:rFonts w:hint="eastAsia" w:hAnsi="黑体" w:eastAsia="黑体"/>
          <w:sz w:val="32"/>
          <w:szCs w:val="32"/>
          <w:highlight w:val="none"/>
        </w:rPr>
        <w:t>：</w:t>
      </w:r>
      <w:r>
        <w:rPr>
          <w:rFonts w:hAnsi="黑体" w:eastAsia="黑体"/>
          <w:sz w:val="32"/>
          <w:szCs w:val="32"/>
          <w:highlight w:val="none"/>
          <w:u w:val="single"/>
        </w:rPr>
        <w:t xml:space="preserve">       </w:t>
      </w:r>
      <w:r>
        <w:rPr>
          <w:rFonts w:hint="eastAsia" w:hAnsi="黑体" w:eastAsia="黑体"/>
          <w:sz w:val="32"/>
          <w:szCs w:val="32"/>
          <w:highlight w:val="none"/>
          <w:u w:val="single"/>
        </w:rPr>
        <w:t xml:space="preserve">  </w:t>
      </w:r>
      <w:r>
        <w:rPr>
          <w:rFonts w:hint="eastAsia" w:hAnsi="黑体" w:eastAsia="黑体"/>
          <w:sz w:val="32"/>
          <w:szCs w:val="32"/>
          <w:highlight w:val="none"/>
          <w:u w:val="single"/>
          <w:lang w:val="en-US" w:eastAsia="zh-CN"/>
        </w:rPr>
        <w:t xml:space="preserve">     </w:t>
      </w:r>
      <w:r>
        <w:rPr>
          <w:rFonts w:hint="eastAsia" w:hAnsi="黑体" w:eastAsia="黑体"/>
          <w:sz w:val="32"/>
          <w:szCs w:val="32"/>
          <w:highlight w:val="none"/>
          <w:u w:val="single"/>
        </w:rPr>
        <w:t xml:space="preserve">    </w:t>
      </w:r>
      <w:r>
        <w:rPr>
          <w:rFonts w:hAnsi="黑体" w:eastAsia="黑体"/>
          <w:sz w:val="32"/>
          <w:szCs w:val="32"/>
          <w:highlight w:val="none"/>
          <w:u w:val="single"/>
        </w:rPr>
        <w:t xml:space="preserve">          </w:t>
      </w:r>
    </w:p>
    <w:p>
      <w:pPr>
        <w:snapToGrid w:val="0"/>
        <w:spacing w:line="480" w:lineRule="auto"/>
        <w:ind w:firstLine="640" w:firstLineChars="200"/>
        <w:jc w:val="left"/>
        <w:rPr>
          <w:rFonts w:hAnsi="黑体" w:eastAsia="黑体"/>
          <w:sz w:val="32"/>
          <w:szCs w:val="32"/>
          <w:highlight w:val="none"/>
        </w:rPr>
      </w:pPr>
      <w:r>
        <w:rPr>
          <w:rFonts w:hint="eastAsia" w:hAnsi="黑体" w:eastAsia="黑体"/>
          <w:sz w:val="32"/>
          <w:szCs w:val="32"/>
          <w:highlight w:val="none"/>
          <w:lang w:eastAsia="zh-CN"/>
        </w:rPr>
        <w:t>申报</w:t>
      </w:r>
      <w:r>
        <w:rPr>
          <w:rFonts w:hint="eastAsia" w:hAnsi="黑体" w:eastAsia="黑体"/>
          <w:sz w:val="32"/>
          <w:szCs w:val="32"/>
          <w:highlight w:val="none"/>
        </w:rPr>
        <w:t>日期：</w:t>
      </w:r>
      <w:r>
        <w:rPr>
          <w:rFonts w:hAnsi="黑体" w:eastAsia="黑体"/>
          <w:sz w:val="32"/>
          <w:szCs w:val="32"/>
          <w:highlight w:val="none"/>
          <w:u w:val="single"/>
        </w:rPr>
        <w:t xml:space="preserve">          </w:t>
      </w:r>
      <w:r>
        <w:rPr>
          <w:rFonts w:hint="eastAsia" w:hAnsi="黑体" w:eastAsia="黑体"/>
          <w:sz w:val="32"/>
          <w:szCs w:val="32"/>
          <w:highlight w:val="none"/>
          <w:u w:val="single"/>
          <w:lang w:val="en-US" w:eastAsia="zh-CN"/>
        </w:rPr>
        <w:t xml:space="preserve">                </w:t>
      </w:r>
      <w:r>
        <w:rPr>
          <w:rFonts w:hAnsi="黑体" w:eastAsia="黑体"/>
          <w:sz w:val="32"/>
          <w:szCs w:val="32"/>
          <w:highlight w:val="none"/>
          <w:u w:val="single"/>
        </w:rPr>
        <w:t xml:space="preserve">          </w:t>
      </w: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Ansi="黑体" w:eastAsia="黑体"/>
          <w:sz w:val="32"/>
          <w:szCs w:val="32"/>
          <w:highlight w:val="none"/>
        </w:rPr>
      </w:pPr>
    </w:p>
    <w:p>
      <w:pPr>
        <w:snapToGrid w:val="0"/>
        <w:spacing w:line="440" w:lineRule="atLeast"/>
        <w:jc w:val="center"/>
        <w:rPr>
          <w:rFonts w:hint="eastAsia" w:hAnsi="黑体" w:eastAsia="黑体"/>
          <w:sz w:val="32"/>
          <w:szCs w:val="32"/>
          <w:highlight w:val="none"/>
          <w:lang w:val="en-US" w:eastAsia="zh-CN"/>
        </w:rPr>
      </w:pPr>
      <w:r>
        <w:rPr>
          <w:rFonts w:hint="eastAsia" w:hAnsi="黑体" w:eastAsia="黑体"/>
          <w:sz w:val="32"/>
          <w:szCs w:val="32"/>
          <w:highlight w:val="none"/>
          <w:lang w:val="en-US" w:eastAsia="zh-CN"/>
        </w:rPr>
        <w:t>山东省工业和信息化厅制</w:t>
      </w:r>
    </w:p>
    <w:p>
      <w:pPr>
        <w:pStyle w:val="4"/>
        <w:spacing w:line="560" w:lineRule="exact"/>
        <w:ind w:firstLine="0" w:firstLineChars="0"/>
        <w:jc w:val="center"/>
        <w:rPr>
          <w:rFonts w:ascii="方正小标宋简体" w:hAnsi="方正小标宋简体" w:eastAsia="方正小标宋简体" w:cs="方正小标宋简体"/>
          <w:sz w:val="36"/>
          <w:szCs w:val="36"/>
          <w:highlight w:val="none"/>
        </w:rPr>
      </w:pPr>
      <w:r>
        <w:rPr>
          <w:rFonts w:hint="eastAsia" w:hAnsi="黑体" w:eastAsia="黑体"/>
          <w:sz w:val="30"/>
          <w:szCs w:val="30"/>
          <w:highlight w:val="none"/>
          <w:lang w:val="en-US" w:eastAsia="zh-CN"/>
        </w:rPr>
        <w:br w:type="page"/>
      </w:r>
    </w:p>
    <w:p>
      <w:pPr>
        <w:pStyle w:val="4"/>
        <w:spacing w:line="560" w:lineRule="exact"/>
        <w:ind w:firstLine="0" w:firstLineChars="0"/>
        <w:jc w:val="center"/>
        <w:rPr>
          <w:rFonts w:hint="eastAsia" w:ascii="方正小标宋简体" w:hAnsi="方正小标宋简体" w:eastAsia="方正小标宋简体" w:cs="方正小标宋简体"/>
          <w:sz w:val="44"/>
          <w:szCs w:val="44"/>
          <w:highlight w:val="none"/>
        </w:rPr>
      </w:pPr>
    </w:p>
    <w:p>
      <w:pPr>
        <w:pStyle w:val="4"/>
        <w:spacing w:line="560" w:lineRule="exact"/>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承</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诺</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书</w:t>
      </w:r>
    </w:p>
    <w:p>
      <w:pPr>
        <w:pStyle w:val="4"/>
        <w:spacing w:line="560" w:lineRule="exact"/>
        <w:rPr>
          <w:rFonts w:ascii="仿宋_GB2312" w:hAnsi="仿宋_GB2312" w:eastAsia="仿宋_GB2312" w:cs="仿宋_GB2312"/>
          <w:szCs w:val="32"/>
          <w:highlight w:val="none"/>
        </w:rPr>
      </w:pPr>
    </w:p>
    <w:p>
      <w:pPr>
        <w:pStyle w:val="4"/>
        <w:spacing w:line="560" w:lineRule="exact"/>
        <w:rPr>
          <w:rFonts w:ascii="仿宋_GB2312" w:hAnsi="仿宋_GB2312" w:eastAsia="仿宋_GB2312" w:cs="仿宋_GB2312"/>
          <w:szCs w:val="32"/>
          <w:highlight w:val="none"/>
        </w:rPr>
      </w:pPr>
    </w:p>
    <w:p>
      <w:pPr>
        <w:pStyle w:val="4"/>
        <w:spacing w:line="560" w:lineRule="exact"/>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本单位郑重承诺：本单位</w:t>
      </w:r>
      <w:r>
        <w:rPr>
          <w:rFonts w:hint="eastAsia" w:ascii="仿宋_GB2312" w:hAnsi="仿宋_GB2312" w:eastAsia="仿宋_GB2312" w:cs="仿宋_GB2312"/>
          <w:sz w:val="32"/>
          <w:szCs w:val="32"/>
          <w:highlight w:val="none"/>
          <w:lang w:val="en-US" w:eastAsia="zh-CN"/>
        </w:rPr>
        <w:t>近2年内没有发生</w:t>
      </w:r>
      <w:r>
        <w:rPr>
          <w:rFonts w:hint="eastAsia" w:ascii="仿宋_GB2312" w:hAnsi="仿宋_GB2312" w:eastAsia="仿宋_GB2312" w:cs="仿宋_GB2312"/>
          <w:color w:val="auto"/>
          <w:sz w:val="32"/>
          <w:szCs w:val="32"/>
          <w:highlight w:val="none"/>
        </w:rPr>
        <w:t>重大及以上安全生产事故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严重环境违法事件或重、特大突发环境事件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Cs w:val="32"/>
          <w:highlight w:val="none"/>
        </w:rPr>
        <w:t>在申报示范区过程中，所提供的相关申报材料信息真实、准确和完整，并承担与此相应的法律责任。如提供虚假信息或未按要求提供有关内容，申报书视为无效，自动放弃申报资格。</w:t>
      </w:r>
    </w:p>
    <w:p>
      <w:pPr>
        <w:pStyle w:val="5"/>
        <w:rPr>
          <w:rFonts w:ascii="仿宋_GB2312" w:hAnsi="仿宋_GB2312" w:eastAsia="仿宋_GB2312" w:cs="仿宋_GB2312"/>
          <w:szCs w:val="32"/>
          <w:highlight w:val="none"/>
        </w:rPr>
      </w:pPr>
    </w:p>
    <w:p>
      <w:pPr>
        <w:rPr>
          <w:rFonts w:ascii="仿宋_GB2312" w:hAnsi="仿宋_GB2312" w:eastAsia="仿宋_GB2312" w:cs="仿宋_GB2312"/>
          <w:szCs w:val="32"/>
          <w:highlight w:val="none"/>
        </w:rPr>
      </w:pPr>
    </w:p>
    <w:p>
      <w:pPr>
        <w:pStyle w:val="4"/>
        <w:rPr>
          <w:rFonts w:ascii="仿宋_GB2312" w:hAnsi="仿宋_GB2312" w:eastAsia="仿宋_GB2312" w:cs="仿宋_GB2312"/>
          <w:szCs w:val="32"/>
          <w:highlight w:val="none"/>
        </w:rPr>
      </w:pPr>
    </w:p>
    <w:p>
      <w:pPr>
        <w:pStyle w:val="5"/>
        <w:rPr>
          <w:rFonts w:ascii="仿宋_GB2312" w:hAnsi="仿宋_GB2312" w:eastAsia="仿宋_GB2312" w:cs="仿宋_GB2312"/>
          <w:szCs w:val="32"/>
          <w:highlight w:val="none"/>
        </w:rPr>
      </w:pPr>
    </w:p>
    <w:p>
      <w:pPr>
        <w:rPr>
          <w:rFonts w:ascii="仿宋_GB2312" w:hAnsi="仿宋_GB2312" w:eastAsia="仿宋_GB2312" w:cs="仿宋_GB2312"/>
          <w:szCs w:val="32"/>
          <w:highlight w:val="none"/>
        </w:rPr>
      </w:pPr>
    </w:p>
    <w:p>
      <w:pPr>
        <w:pStyle w:val="4"/>
        <w:ind w:firstLine="4480" w:firstLineChars="1400"/>
        <w:rPr>
          <w:rFonts w:ascii="仿宋_GB2312" w:hAnsi="仿宋_GB2312" w:eastAsia="仿宋_GB2312" w:cs="仿宋_GB2312"/>
          <w:szCs w:val="32"/>
          <w:highlight w:val="none"/>
        </w:rPr>
      </w:pPr>
    </w:p>
    <w:p>
      <w:pPr>
        <w:pStyle w:val="4"/>
        <w:ind w:firstLine="4800" w:firstLineChars="15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申报单位：（公章）</w:t>
      </w:r>
    </w:p>
    <w:p>
      <w:pPr>
        <w:pStyle w:val="4"/>
        <w:ind w:firstLine="5120" w:firstLineChars="16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年   月   日</w:t>
      </w:r>
    </w:p>
    <w:p>
      <w:pPr>
        <w:pStyle w:val="4"/>
        <w:spacing w:line="560" w:lineRule="exact"/>
        <w:ind w:firstLine="0" w:firstLineChars="0"/>
        <w:jc w:val="center"/>
        <w:rPr>
          <w:rFonts w:ascii="黑体" w:hAnsi="黑体" w:eastAsia="黑体" w:cs="黑体"/>
          <w:szCs w:val="32"/>
          <w:highlight w:val="none"/>
        </w:rPr>
      </w:pPr>
      <w:r>
        <w:rPr>
          <w:rFonts w:ascii="黑体" w:hAnsi="黑体" w:eastAsia="黑体" w:cs="黑体"/>
          <w:szCs w:val="32"/>
          <w:highlight w:val="none"/>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XX市XX县（市、区）</w:t>
      </w:r>
      <w:r>
        <w:rPr>
          <w:rFonts w:hint="eastAsia" w:ascii="方正小标宋简体" w:hAnsi="方正小标宋简体" w:eastAsia="方正小标宋简体" w:cs="方正小标宋简体"/>
          <w:sz w:val="44"/>
          <w:szCs w:val="44"/>
          <w:highlight w:val="none"/>
          <w:lang w:val="en-US" w:eastAsia="zh-CN"/>
        </w:rPr>
        <w:t>基本信息</w:t>
      </w:r>
    </w:p>
    <w:p>
      <w:pPr>
        <w:snapToGrid w:val="0"/>
        <w:spacing w:line="640" w:lineRule="exact"/>
        <w:jc w:val="both"/>
        <w:rPr>
          <w:rFonts w:hint="eastAsia" w:ascii="方正小标宋简体" w:hAnsi="方正小标宋简体" w:eastAsia="方正小标宋简体" w:cs="方正小标宋简体"/>
          <w:b w:val="0"/>
          <w:bCs w:val="0"/>
          <w:sz w:val="44"/>
          <w:szCs w:val="44"/>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3370"/>
        <w:gridCol w:w="873"/>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区域面积</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right"/>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（平方公里）</w:t>
            </w: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人口</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2023年度地区生产总值</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主导产业</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（参考国民经济行业分类（GB/T4754-2017），明确所属大类或中类，最多列3个）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209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重点企业</w:t>
            </w:r>
          </w:p>
        </w:tc>
        <w:tc>
          <w:tcPr>
            <w:tcW w:w="6432" w:type="dxa"/>
            <w:gridSpan w:val="3"/>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（最多列5家）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申报联系人</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职务</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固定电话</w:t>
            </w:r>
          </w:p>
        </w:tc>
        <w:tc>
          <w:tcPr>
            <w:tcW w:w="337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手机</w:t>
            </w:r>
          </w:p>
        </w:tc>
        <w:tc>
          <w:tcPr>
            <w:tcW w:w="218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区域概况：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仿宋_GB2312" w:hAnsi="仿宋_GB2312" w:eastAsia="仿宋_GB2312" w:cs="仿宋_GB2312"/>
                <w:b w:val="0"/>
                <w:bCs w:val="0"/>
                <w:sz w:val="28"/>
                <w:szCs w:val="28"/>
                <w:highlight w:val="none"/>
                <w:vertAlign w:val="baseline"/>
                <w:lang w:val="en-US" w:eastAsia="zh-CN"/>
              </w:rPr>
            </w:pPr>
          </w:p>
        </w:tc>
      </w:tr>
    </w:tbl>
    <w:p>
      <w:pP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XX市XX县（市、区）</w:t>
      </w:r>
      <w:r>
        <w:rPr>
          <w:rFonts w:hint="eastAsia" w:ascii="方正小标宋简体" w:hAnsi="方正小标宋简体" w:eastAsia="方正小标宋简体" w:cs="方正小标宋简体"/>
          <w:sz w:val="44"/>
          <w:szCs w:val="44"/>
          <w:highlight w:val="none"/>
          <w:lang w:val="en-US" w:eastAsia="zh-CN"/>
        </w:rPr>
        <w:t>主要经济指标</w:t>
      </w:r>
    </w:p>
    <w:tbl>
      <w:tblPr>
        <w:tblStyle w:val="14"/>
        <w:tblpPr w:leftFromText="180" w:rightFromText="180" w:vertAnchor="text" w:horzAnchor="page" w:tblpX="1609" w:tblpY="629"/>
        <w:tblOverlap w:val="never"/>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4"/>
        <w:gridCol w:w="3650"/>
        <w:gridCol w:w="170"/>
        <w:gridCol w:w="87"/>
        <w:gridCol w:w="2255"/>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一级指标</w:t>
            </w:r>
          </w:p>
        </w:tc>
        <w:tc>
          <w:tcPr>
            <w:tcW w:w="351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二级指标</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rPr>
              <w:t>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综合效益</w:t>
            </w:r>
          </w:p>
        </w:tc>
        <w:tc>
          <w:tcPr>
            <w:tcW w:w="351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rPr>
              <w:t>规模以上工业增加值增速</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制造业增加值占地区生产总值的比重</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规模以上工业企业数量及净增量</w:t>
            </w:r>
          </w:p>
        </w:tc>
        <w:tc>
          <w:tcPr>
            <w:tcW w:w="49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规模以上工业企业营业收入利润率</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产业高端化水平</w:t>
            </w: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rPr>
              <w:t>高新技术产业产值占规上工业总产值比重</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工业技改投资增速</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规模以上工业企业R&amp;D经费投入占营业收入比重</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规模以上工业企业中有研发机构企业占比</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国家、省重点实验室数量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sz w:val="28"/>
                <w:szCs w:val="28"/>
                <w:highlight w:val="none"/>
                <w:u w:val="none"/>
                <w:lang w:val="en-US" w:eastAsia="zh-CN"/>
              </w:rPr>
              <w:t>入选工业和信息化部人才工程计划数量及增量</w:t>
            </w:r>
          </w:p>
        </w:tc>
        <w:tc>
          <w:tcPr>
            <w:tcW w:w="495"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49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泰山产业领军人才数量及增量</w:t>
            </w:r>
          </w:p>
        </w:tc>
        <w:tc>
          <w:tcPr>
            <w:tcW w:w="495"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省级以上制造业单项冠军企业数量及增量</w:t>
            </w:r>
          </w:p>
        </w:tc>
        <w:tc>
          <w:tcPr>
            <w:tcW w:w="1337" w:type="pct"/>
            <w:gridSpan w:val="2"/>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国家级：</w:t>
            </w:r>
          </w:p>
        </w:tc>
        <w:tc>
          <w:tcPr>
            <w:tcW w:w="49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w:t>
            </w:r>
          </w:p>
        </w:tc>
        <w:tc>
          <w:tcPr>
            <w:tcW w:w="49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省级以上专精特新企业数量及增量</w:t>
            </w:r>
          </w:p>
        </w:tc>
        <w:tc>
          <w:tcPr>
            <w:tcW w:w="1337" w:type="pct"/>
            <w:gridSpan w:val="2"/>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国家级：</w:t>
            </w:r>
          </w:p>
        </w:tc>
        <w:tc>
          <w:tcPr>
            <w:tcW w:w="49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w:t>
            </w:r>
          </w:p>
        </w:tc>
        <w:tc>
          <w:tcPr>
            <w:tcW w:w="49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2181"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337" w:type="pct"/>
            <w:gridSpan w:val="2"/>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4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rPr>
            </w:pPr>
          </w:p>
        </w:tc>
        <w:tc>
          <w:tcPr>
            <w:tcW w:w="3519" w:type="pct"/>
            <w:gridSpan w:val="4"/>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省级以上服务型制造示范企业、平台数量</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产业智能化水平</w:t>
            </w:r>
          </w:p>
        </w:tc>
        <w:tc>
          <w:tcPr>
            <w:tcW w:w="3519" w:type="pct"/>
            <w:gridSpan w:val="4"/>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省级以上智能制造示范工厂数量</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231" w:type="pct"/>
            <w:gridSpan w:val="3"/>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省级以上智能制造优秀场景数量</w:t>
            </w:r>
          </w:p>
        </w:tc>
        <w:tc>
          <w:tcPr>
            <w:tcW w:w="1287"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国家级：</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231" w:type="pct"/>
            <w:gridSpan w:val="3"/>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287"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519" w:type="pct"/>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省级软件工程技术中心数量</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231" w:type="pct"/>
            <w:gridSpan w:val="3"/>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省级以上新一代信息技术与制造业融合发展示范项目数量</w:t>
            </w:r>
          </w:p>
        </w:tc>
        <w:tc>
          <w:tcPr>
            <w:tcW w:w="1287"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国家级：</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231" w:type="pct"/>
            <w:gridSpan w:val="3"/>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287"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产业绿色化水平</w:t>
            </w: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单位工业增加值能源消耗（吨标煤/万元）</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单位工业增加值用水量（立方米/万元）</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省级以上生态工业示范园区数量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08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省级以上绿色工厂、绿色工业园区、绿色供应链管理企业数量</w:t>
            </w:r>
          </w:p>
        </w:tc>
        <w:tc>
          <w:tcPr>
            <w:tcW w:w="143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国家级：</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208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143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rPr>
              <w:t>省级：</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产业集群化水平</w:t>
            </w:r>
          </w:p>
        </w:tc>
        <w:tc>
          <w:tcPr>
            <w:tcW w:w="3519" w:type="pct"/>
            <w:gridSpan w:val="4"/>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国家新型工业化产业示范基地数量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left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省级以上战略性新兴产业集群数量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left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kern w:val="0"/>
                <w:sz w:val="28"/>
                <w:szCs w:val="28"/>
                <w:highlight w:val="none"/>
                <w:u w:val="none"/>
                <w:lang w:val="en-US" w:eastAsia="zh-CN"/>
              </w:rPr>
            </w:pPr>
          </w:p>
        </w:tc>
        <w:tc>
          <w:tcPr>
            <w:tcW w:w="3519" w:type="pct"/>
            <w:gridSpan w:val="4"/>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省“十强”产业“雁阵形”集群数量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84" w:type="pct"/>
            <w:vMerge w:val="continue"/>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仿宋_GB2312" w:hAnsi="仿宋_GB2312" w:eastAsia="仿宋_GB2312" w:cs="仿宋_GB2312"/>
                <w:i w:val="0"/>
                <w:iCs w:val="0"/>
                <w:color w:val="auto"/>
                <w:sz w:val="28"/>
                <w:szCs w:val="28"/>
                <w:highlight w:val="none"/>
                <w:u w:val="none"/>
                <w:lang w:val="en-US" w:eastAsia="zh-CN"/>
              </w:rPr>
            </w:pPr>
          </w:p>
        </w:tc>
        <w:tc>
          <w:tcPr>
            <w:tcW w:w="3519" w:type="pct"/>
            <w:gridSpan w:val="4"/>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省级以上中小企业特色产业集群数量</w:t>
            </w:r>
          </w:p>
        </w:tc>
        <w:tc>
          <w:tcPr>
            <w:tcW w:w="4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t>注：指标数据为截至2023年12月底的数据，同时填报总量和增量的指标，总量数据填写在上，增量数据填写在下，增量为相较2022年12月底增加的数量。</w:t>
      </w:r>
    </w:p>
    <w:p>
      <w:pPr>
        <w:rPr>
          <w:rFonts w:hint="eastAsia" w:ascii="仿宋_GB2312" w:hAnsi="仿宋_GB2312" w:eastAsia="仿宋_GB2312" w:cs="仿宋_GB2312"/>
          <w:i w:val="0"/>
          <w:iCs w:val="0"/>
          <w:color w:val="auto"/>
          <w:kern w:val="0"/>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rPr>
        <w:br w:type="page"/>
      </w: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snapToGrid w:val="0"/>
        <w:spacing w:line="64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XX</w:t>
      </w:r>
      <w:r>
        <w:rPr>
          <w:rFonts w:hint="eastAsia" w:ascii="方正小标宋简体" w:hAnsi="方正小标宋简体" w:eastAsia="方正小标宋简体" w:cs="方正小标宋简体"/>
          <w:b w:val="0"/>
          <w:bCs w:val="0"/>
          <w:sz w:val="44"/>
          <w:szCs w:val="44"/>
          <w:highlight w:val="none"/>
        </w:rPr>
        <w:t>市</w:t>
      </w:r>
      <w:r>
        <w:rPr>
          <w:rFonts w:hint="eastAsia" w:ascii="方正小标宋简体" w:hAnsi="方正小标宋简体" w:eastAsia="方正小标宋简体" w:cs="方正小标宋简体"/>
          <w:b w:val="0"/>
          <w:bCs w:val="0"/>
          <w:sz w:val="44"/>
          <w:szCs w:val="44"/>
          <w:highlight w:val="none"/>
          <w:lang w:val="en-US" w:eastAsia="zh-CN"/>
        </w:rPr>
        <w:t>XX县（市、区）</w:t>
      </w:r>
    </w:p>
    <w:p>
      <w:pPr>
        <w:snapToGrid w:val="0"/>
        <w:spacing w:line="640" w:lineRule="exact"/>
        <w:jc w:val="center"/>
        <w:rPr>
          <w:rFonts w:ascii="黑体" w:hAnsi="黑体" w:eastAsia="黑体" w:cs="黑体"/>
          <w:szCs w:val="32"/>
          <w:highlight w:val="none"/>
        </w:rPr>
      </w:pPr>
      <w:r>
        <w:rPr>
          <w:rFonts w:hint="eastAsia" w:ascii="方正小标宋简体" w:hAnsi="方正小标宋简体" w:eastAsia="方正小标宋简体" w:cs="方正小标宋简体"/>
          <w:b w:val="0"/>
          <w:bCs w:val="0"/>
          <w:sz w:val="44"/>
          <w:szCs w:val="44"/>
          <w:highlight w:val="none"/>
        </w:rPr>
        <w:t>创建</w:t>
      </w:r>
      <w:r>
        <w:rPr>
          <w:rFonts w:hint="eastAsia" w:ascii="方正小标宋简体" w:hAnsi="方正小标宋简体" w:eastAsia="方正小标宋简体" w:cs="方正小标宋简体"/>
          <w:b w:val="0"/>
          <w:bCs w:val="0"/>
          <w:sz w:val="44"/>
          <w:szCs w:val="44"/>
          <w:highlight w:val="none"/>
          <w:lang w:val="en-US" w:eastAsia="zh-CN"/>
        </w:rPr>
        <w:t>山东省新型工业化示范区实施方案</w:t>
      </w:r>
    </w:p>
    <w:p>
      <w:pPr>
        <w:pStyle w:val="4"/>
        <w:spacing w:line="560" w:lineRule="exact"/>
        <w:ind w:firstLine="0" w:firstLineChars="0"/>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（参考大纲）</w:t>
      </w:r>
    </w:p>
    <w:p>
      <w:pPr>
        <w:pStyle w:val="5"/>
        <w:ind w:left="0" w:leftChars="0" w:firstLine="0" w:firstLineChars="0"/>
        <w:rPr>
          <w:rFonts w:hint="eastAsia" w:ascii="楷体_GB2312" w:hAnsi="楷体_GB2312" w:eastAsia="楷体_GB2312" w:cs="楷体_GB2312"/>
          <w:sz w:val="32"/>
          <w:szCs w:val="32"/>
          <w:highlight w:val="none"/>
          <w:lang w:val="en-US" w:eastAsia="zh-CN"/>
        </w:rPr>
      </w:pPr>
    </w:p>
    <w:p>
      <w:pPr>
        <w:pStyle w:val="4"/>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default"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前言）</w:t>
      </w:r>
      <w:r>
        <w:rPr>
          <w:rFonts w:hint="eastAsia" w:ascii="仿宋_GB2312" w:hAnsi="仿宋_GB2312" w:eastAsia="仿宋_GB2312" w:cs="仿宋_GB2312"/>
          <w:sz w:val="32"/>
          <w:szCs w:val="32"/>
          <w:highlight w:val="none"/>
          <w:lang w:val="en-US" w:eastAsia="zh-CN"/>
        </w:rPr>
        <w:t>简要概述产业基础、申报理由、发展思路、创建目标、推广价值等内容。</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一、产业基础条件</w:t>
      </w:r>
    </w:p>
    <w:p>
      <w:pPr>
        <w:pStyle w:val="4"/>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重点阐述申报单位的经济社会发展概况，产业高端化、智能化、绿色化、集群化发展情况，体制机制创新等方面情况。  </w:t>
      </w:r>
    </w:p>
    <w:p>
      <w:pPr>
        <w:pStyle w:val="4"/>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二、创建优势分析</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重点阐述申报单位推进新型工业化的典型经验，着眼全国和主体功能区战略，分析开展示范创建的优势特色和示范意义。</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三、创建思路和发展目标</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阐述创建工作的总体思路、发展定位和预计在哪些方面形成典型经验，科学谋划到2024年、2025年的发展目标和到2030年的中长期发展目标，其中要对到2024年、2025年的近期发展目标进行测算，细化为指标体系并分解到年度。</w:t>
      </w:r>
    </w:p>
    <w:p>
      <w:pPr>
        <w:pStyle w:val="4"/>
        <w:numPr>
          <w:ilvl w:val="0"/>
          <w:numId w:val="0"/>
        </w:numPr>
        <w:spacing w:line="560" w:lineRule="exact"/>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四、重点工作任务和路径措施</w:t>
      </w:r>
    </w:p>
    <w:p>
      <w:pPr>
        <w:pStyle w:val="4"/>
        <w:numPr>
          <w:ilvl w:val="0"/>
          <w:numId w:val="0"/>
        </w:numPr>
        <w:spacing w:line="56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围绕国家推进新型工业化的重点任务安排和创建工作思路，阐述近期推进新型工业化的重点任务和路径措施。路径措施要突出创新性和探索性，本段末尾以表格形式列明创新举措清单，并简要说明主要内容和预期成效。</w:t>
      </w:r>
    </w:p>
    <w:p>
      <w:pPr>
        <w:pStyle w:val="4"/>
        <w:numPr>
          <w:ilvl w:val="0"/>
          <w:numId w:val="0"/>
        </w:numPr>
        <w:spacing w:line="56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五、保障措施</w:t>
      </w:r>
    </w:p>
    <w:p>
      <w:pPr>
        <w:pStyle w:val="4"/>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围绕保障创建工作高质高效进行，阐述加强党的领导、深化体制改革、强化机制创新、加强政策保障、营造一流环境等方面的探索和打算。本段末尾以表格形式列明政策探索清单和体制机制创新清单，并简要说明主要内容和预期成效。</w:t>
      </w:r>
    </w:p>
    <w:p>
      <w:pPr>
        <w:pStyle w:val="11"/>
        <w:tabs>
          <w:tab w:val="right" w:leader="dot" w:pos="8296"/>
        </w:tabs>
        <w:ind w:firstLine="640" w:firstLineChars="200"/>
        <w:rPr>
          <w:highlight w:val="none"/>
        </w:rPr>
      </w:pPr>
      <w:r>
        <w:rPr>
          <w:rFonts w:hint="eastAsia" w:ascii="黑体" w:hAnsi="黑体" w:eastAsia="黑体" w:cs="黑体"/>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本地区现行的推进新型工业化的相关政策文件、产业规划等。</w:t>
      </w:r>
    </w:p>
    <w:p>
      <w:pPr>
        <w:pStyle w:val="2"/>
        <w:spacing w:before="156" w:beforeLines="50" w:after="156" w:afterLines="50" w:line="440" w:lineRule="atLeast"/>
        <w:jc w:val="center"/>
        <w:rPr>
          <w:rFonts w:eastAsia="黑体"/>
          <w:sz w:val="32"/>
          <w:szCs w:val="32"/>
          <w:highlight w:val="none"/>
        </w:rPr>
        <w:sectPr>
          <w:footerReference r:id="rId3" w:type="default"/>
          <w:footerReference r:id="rId4" w:type="even"/>
          <w:pgSz w:w="11906" w:h="16838"/>
          <w:pgMar w:top="1440" w:right="1800" w:bottom="1440" w:left="1800"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28"/>
          <w:szCs w:val="28"/>
          <w:highlight w:val="none"/>
          <w:lang w:val="en-US" w:eastAsia="zh-CN"/>
        </w:rPr>
      </w:pPr>
    </w:p>
    <w:p>
      <w:pPr>
        <w:snapToGrid w:val="0"/>
        <w:spacing w:line="640" w:lineRule="exact"/>
        <w:jc w:val="center"/>
        <w:rPr>
          <w:rFonts w:ascii="黑体" w:hAnsi="黑体" w:eastAsia="黑体" w:cs="黑体"/>
          <w:szCs w:val="32"/>
          <w:highlight w:val="none"/>
        </w:rPr>
      </w:pPr>
      <w:r>
        <w:rPr>
          <w:rFonts w:hint="eastAsia" w:ascii="方正小标宋简体" w:hAnsi="方正小标宋简体" w:eastAsia="方正小标宋简体" w:cs="方正小标宋简体"/>
          <w:b w:val="0"/>
          <w:bCs w:val="0"/>
          <w:sz w:val="44"/>
          <w:szCs w:val="44"/>
          <w:highlight w:val="none"/>
        </w:rPr>
        <w:t>创建</w:t>
      </w:r>
      <w:r>
        <w:rPr>
          <w:rFonts w:hint="eastAsia" w:ascii="方正小标宋简体" w:hAnsi="方正小标宋简体" w:eastAsia="方正小标宋简体" w:cs="方正小标宋简体"/>
          <w:b w:val="0"/>
          <w:bCs w:val="0"/>
          <w:sz w:val="44"/>
          <w:szCs w:val="44"/>
          <w:highlight w:val="none"/>
          <w:lang w:val="en-US" w:eastAsia="zh-CN"/>
        </w:rPr>
        <w:t>山东省新型工业化示范区实施方案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评价体系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color w:val="auto"/>
          <w:sz w:val="44"/>
          <w:szCs w:val="44"/>
          <w:highlight w:val="none"/>
          <w:lang w:val="en-US" w:eastAsia="zh-CN"/>
        </w:rPr>
      </w:pPr>
    </w:p>
    <w:tbl>
      <w:tblPr>
        <w:tblStyle w:val="14"/>
        <w:tblW w:w="5321" w:type="pct"/>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0"/>
        <w:gridCol w:w="7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rPr>
              <w:t>名称</w:t>
            </w:r>
          </w:p>
        </w:tc>
        <w:tc>
          <w:tcPr>
            <w:tcW w:w="395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rPr>
              <w:t>认定要点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0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rPr>
              <w:t>方案完整性</w:t>
            </w:r>
          </w:p>
        </w:tc>
        <w:tc>
          <w:tcPr>
            <w:tcW w:w="3951"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kern w:val="0"/>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rPr>
              <w:t>内容涵盖申报书模板所有条目，条理清晰，逻辑自洽。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基础优越性</w:t>
            </w:r>
          </w:p>
        </w:tc>
        <w:tc>
          <w:tcPr>
            <w:tcW w:w="3951"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rPr>
              <w:t>工业基础较好，经济运行质量效益稳步提升，产业高端化、智能化、绿色化、集群化发展成效明显，</w:t>
            </w:r>
            <w:r>
              <w:rPr>
                <w:rFonts w:hint="eastAsia" w:ascii="仿宋_GB2312" w:hAnsi="宋体" w:eastAsia="仿宋_GB2312" w:cs="仿宋_GB2312"/>
                <w:i w:val="0"/>
                <w:iCs w:val="0"/>
                <w:color w:val="auto"/>
                <w:sz w:val="28"/>
                <w:szCs w:val="28"/>
                <w:highlight w:val="none"/>
                <w:u w:val="none"/>
                <w:lang w:val="en-US" w:eastAsia="zh-CN"/>
              </w:rPr>
              <w:t>供应链韧性和安全水平持续提升，质量品牌建设深入推进，生产性服务业加快发展，推进新型工业化的体制机制健全。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4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3951"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4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3951"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4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3951"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引领示范性</w:t>
            </w:r>
          </w:p>
        </w:tc>
        <w:tc>
          <w:tcPr>
            <w:tcW w:w="3951"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eastAsia="zh-CN"/>
              </w:rPr>
              <w:t>本地区推进新型工业化发展优势特色明显，已经开展了一系列的有益探索，得到了普遍的认可，对创造性破解当前推进新型工业化面临的普遍性问题和同类型地区推进新型工业化发展具有较强引领示范效应，能够在全国范围内形成典型经验和示范引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4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仿宋_GB2312" w:hAnsi="宋体" w:eastAsia="仿宋_GB2312" w:cs="仿宋_GB2312"/>
                <w:i w:val="0"/>
                <w:iCs w:val="0"/>
                <w:color w:val="auto"/>
                <w:sz w:val="28"/>
                <w:szCs w:val="28"/>
                <w:highlight w:val="none"/>
                <w:u w:val="none"/>
              </w:rPr>
            </w:pPr>
          </w:p>
        </w:tc>
        <w:tc>
          <w:tcPr>
            <w:tcW w:w="3951" w:type="pct"/>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104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目标突破性</w:t>
            </w:r>
          </w:p>
        </w:tc>
        <w:tc>
          <w:tcPr>
            <w:tcW w:w="3951" w:type="pct"/>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lang w:eastAsia="zh-CN"/>
              </w:rPr>
              <w:t>创建思路深入贯彻习近平总书记关于推进新型工业化的重要指示精神，全面落实全国和全省新型工业化推进大会部署，思路清晰，目标明确。制定的中长期发展目标和近期发展目标具有明显突破性，且有科学的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措施有效性</w:t>
            </w:r>
          </w:p>
        </w:tc>
        <w:tc>
          <w:tcPr>
            <w:tcW w:w="39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val="en-US" w:eastAsia="zh-CN"/>
              </w:rPr>
              <w:t>重点任务研究深入、部署全面，路径措施详细具体，能够落实到具体项目、具体政策、具体手段，具有较强的创新性、探索性、可行性，能够保证预期成效实现。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6" w:hRule="atLeast"/>
        </w:trPr>
        <w:tc>
          <w:tcPr>
            <w:tcW w:w="104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rPr>
              <w:t>体制创新性</w:t>
            </w:r>
          </w:p>
        </w:tc>
        <w:tc>
          <w:tcPr>
            <w:tcW w:w="3951" w:type="pct"/>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top"/>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eastAsia="zh-CN"/>
              </w:rPr>
              <w:t>在党的领导、体制机制改革创新方面大胆探索，具有一套系统性的创新打法，构建起支撑新型工业化发展和示范区创建的政策体系，编制了政策探索清单和体制机制创新清单，并附有现有的全面、系统的推进新型工业化或工业经济高质量发展的政策文件、战略规划等依据。</w:t>
            </w:r>
          </w:p>
        </w:tc>
      </w:tr>
    </w:tbl>
    <w:p>
      <w:pPr>
        <w:rPr>
          <w:rFonts w:hint="default" w:ascii="仿宋_GB2312" w:hAnsi="仿宋_GB2312" w:eastAsia="仿宋_GB2312" w:cs="仿宋_GB2312"/>
          <w:color w:val="auto"/>
          <w:sz w:val="32"/>
          <w:szCs w:val="32"/>
          <w:highlight w:val="none"/>
          <w:lang w:val="en-US" w:eastAsia="zh-CN"/>
        </w:rPr>
      </w:pPr>
      <w:bookmarkStart w:id="0" w:name="_GoBack"/>
      <w:bookmarkEnd w:id="0"/>
    </w:p>
    <w:sectPr>
      <w:headerReference r:id="rId5" w:type="default"/>
      <w:footerReference r:id="rId6"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posOffset>2389505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88.15pt;margin-top:0pt;height:144pt;width:144pt;mso-position-horizontal-relative:margin;mso-wrap-style:none;z-index:251661312;mso-width-relative:page;mso-height-relative:page;" filled="f" stroked="f" coordsize="21600,21600" o:gfxdata="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OaY/41QAAAAg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GNjNzU0YjdkMzc4ZGM0ZDU0M2M3OGRmOGRjM2UifQ=="/>
  </w:docVars>
  <w:rsids>
    <w:rsidRoot w:val="00000000"/>
    <w:rsid w:val="02A9554A"/>
    <w:rsid w:val="02ED19D5"/>
    <w:rsid w:val="0365204E"/>
    <w:rsid w:val="04D27C79"/>
    <w:rsid w:val="061F5F94"/>
    <w:rsid w:val="07D23DE9"/>
    <w:rsid w:val="08292018"/>
    <w:rsid w:val="09A74882"/>
    <w:rsid w:val="09F859FA"/>
    <w:rsid w:val="0A8B004F"/>
    <w:rsid w:val="0B5A4560"/>
    <w:rsid w:val="0B7F2691"/>
    <w:rsid w:val="0D329682"/>
    <w:rsid w:val="0DE677F8"/>
    <w:rsid w:val="0F6F0CF9"/>
    <w:rsid w:val="13BB6376"/>
    <w:rsid w:val="14007275"/>
    <w:rsid w:val="167E7AFA"/>
    <w:rsid w:val="177B79D5"/>
    <w:rsid w:val="18BC42A4"/>
    <w:rsid w:val="1A7D5462"/>
    <w:rsid w:val="1DDE86F3"/>
    <w:rsid w:val="1DFC5303"/>
    <w:rsid w:val="1F456C55"/>
    <w:rsid w:val="1F7A7AC4"/>
    <w:rsid w:val="1F9E05D7"/>
    <w:rsid w:val="1FB6F601"/>
    <w:rsid w:val="1FFB54EA"/>
    <w:rsid w:val="1FFE05FD"/>
    <w:rsid w:val="216675AF"/>
    <w:rsid w:val="220A57E5"/>
    <w:rsid w:val="23B64FDC"/>
    <w:rsid w:val="255F2A47"/>
    <w:rsid w:val="26FF13E7"/>
    <w:rsid w:val="27BDC568"/>
    <w:rsid w:val="27D80035"/>
    <w:rsid w:val="282F290E"/>
    <w:rsid w:val="29791BFE"/>
    <w:rsid w:val="29942123"/>
    <w:rsid w:val="2BDA8F5B"/>
    <w:rsid w:val="2BFE4CBC"/>
    <w:rsid w:val="2C4E1157"/>
    <w:rsid w:val="2CA159C4"/>
    <w:rsid w:val="2CBF079D"/>
    <w:rsid w:val="2CED0939"/>
    <w:rsid w:val="2DDFBD30"/>
    <w:rsid w:val="2ED2625B"/>
    <w:rsid w:val="32BF308B"/>
    <w:rsid w:val="32F735FB"/>
    <w:rsid w:val="357D95CA"/>
    <w:rsid w:val="369915A4"/>
    <w:rsid w:val="36FB50BD"/>
    <w:rsid w:val="37BF63AE"/>
    <w:rsid w:val="39B10FC6"/>
    <w:rsid w:val="3A3D0629"/>
    <w:rsid w:val="3AD65323"/>
    <w:rsid w:val="3CAF778C"/>
    <w:rsid w:val="3E3953D6"/>
    <w:rsid w:val="3EBD650F"/>
    <w:rsid w:val="3EEF7BD7"/>
    <w:rsid w:val="3EEF9D71"/>
    <w:rsid w:val="3F2F936C"/>
    <w:rsid w:val="3F76354F"/>
    <w:rsid w:val="3F7BE9DA"/>
    <w:rsid w:val="3F7ED93C"/>
    <w:rsid w:val="3FBBC5D1"/>
    <w:rsid w:val="3FCFBE42"/>
    <w:rsid w:val="3FDF086A"/>
    <w:rsid w:val="3FDF3B21"/>
    <w:rsid w:val="3FDFAFE2"/>
    <w:rsid w:val="3FEF7FE0"/>
    <w:rsid w:val="3FEFDBDD"/>
    <w:rsid w:val="3FF65D3A"/>
    <w:rsid w:val="3FF98DA6"/>
    <w:rsid w:val="3FFAB8E5"/>
    <w:rsid w:val="3FFBA998"/>
    <w:rsid w:val="3FFC128F"/>
    <w:rsid w:val="3FFFC491"/>
    <w:rsid w:val="40F06B41"/>
    <w:rsid w:val="419B1B04"/>
    <w:rsid w:val="443F6AFE"/>
    <w:rsid w:val="45FD7C2A"/>
    <w:rsid w:val="477B199A"/>
    <w:rsid w:val="47ED4929"/>
    <w:rsid w:val="4C4D0514"/>
    <w:rsid w:val="4E322533"/>
    <w:rsid w:val="4E5A5E35"/>
    <w:rsid w:val="4F7B52EF"/>
    <w:rsid w:val="4F863B33"/>
    <w:rsid w:val="51656B4E"/>
    <w:rsid w:val="52AA9618"/>
    <w:rsid w:val="53E932F0"/>
    <w:rsid w:val="54EFA445"/>
    <w:rsid w:val="553B3B08"/>
    <w:rsid w:val="55663BE7"/>
    <w:rsid w:val="5648B790"/>
    <w:rsid w:val="56C4BE9A"/>
    <w:rsid w:val="57507DB8"/>
    <w:rsid w:val="57BD51B4"/>
    <w:rsid w:val="57BDF4D5"/>
    <w:rsid w:val="57BEFA57"/>
    <w:rsid w:val="57EB85D6"/>
    <w:rsid w:val="57EEFC5B"/>
    <w:rsid w:val="5976514E"/>
    <w:rsid w:val="59D9747A"/>
    <w:rsid w:val="5D5EA3D0"/>
    <w:rsid w:val="5DDB41FE"/>
    <w:rsid w:val="5EF68660"/>
    <w:rsid w:val="5F7EA073"/>
    <w:rsid w:val="5F7EF9E6"/>
    <w:rsid w:val="5FDCBE3F"/>
    <w:rsid w:val="5FDD11A2"/>
    <w:rsid w:val="5FDF3861"/>
    <w:rsid w:val="5FEBE103"/>
    <w:rsid w:val="5FF7B5D7"/>
    <w:rsid w:val="5FFF2029"/>
    <w:rsid w:val="60AF5822"/>
    <w:rsid w:val="63872984"/>
    <w:rsid w:val="645679EF"/>
    <w:rsid w:val="64AD1FA2"/>
    <w:rsid w:val="64E12896"/>
    <w:rsid w:val="65497045"/>
    <w:rsid w:val="676B1338"/>
    <w:rsid w:val="677F5009"/>
    <w:rsid w:val="67B5D511"/>
    <w:rsid w:val="67BF9006"/>
    <w:rsid w:val="67D9A89A"/>
    <w:rsid w:val="67FEBC6F"/>
    <w:rsid w:val="69F7B64D"/>
    <w:rsid w:val="6A586369"/>
    <w:rsid w:val="6AE65278"/>
    <w:rsid w:val="6B4F32FA"/>
    <w:rsid w:val="6B636CD0"/>
    <w:rsid w:val="6BFBCB81"/>
    <w:rsid w:val="6CBB14F8"/>
    <w:rsid w:val="6DDF2685"/>
    <w:rsid w:val="6DDF9D09"/>
    <w:rsid w:val="6DFD56F9"/>
    <w:rsid w:val="6EF7ECD5"/>
    <w:rsid w:val="6EFC706F"/>
    <w:rsid w:val="6F3246B6"/>
    <w:rsid w:val="6F4C0B68"/>
    <w:rsid w:val="6FAF7494"/>
    <w:rsid w:val="6FBBAB6C"/>
    <w:rsid w:val="6FE6C803"/>
    <w:rsid w:val="6FEFAC79"/>
    <w:rsid w:val="6FFB5CE9"/>
    <w:rsid w:val="6FFBA484"/>
    <w:rsid w:val="705150D1"/>
    <w:rsid w:val="70E60E61"/>
    <w:rsid w:val="7167F035"/>
    <w:rsid w:val="72CB5F67"/>
    <w:rsid w:val="73A54E9D"/>
    <w:rsid w:val="73ADEB7E"/>
    <w:rsid w:val="73D4E882"/>
    <w:rsid w:val="74BC5DCB"/>
    <w:rsid w:val="756F12B4"/>
    <w:rsid w:val="75FC6AC3"/>
    <w:rsid w:val="763C7DB2"/>
    <w:rsid w:val="767EBAEB"/>
    <w:rsid w:val="76882453"/>
    <w:rsid w:val="76DBFC0C"/>
    <w:rsid w:val="76FA8E0E"/>
    <w:rsid w:val="7719F799"/>
    <w:rsid w:val="7766E6C5"/>
    <w:rsid w:val="776FCD69"/>
    <w:rsid w:val="77DF0088"/>
    <w:rsid w:val="77EA5F2C"/>
    <w:rsid w:val="77F73954"/>
    <w:rsid w:val="77F74AC9"/>
    <w:rsid w:val="77FFECA3"/>
    <w:rsid w:val="79ADFED0"/>
    <w:rsid w:val="79D50054"/>
    <w:rsid w:val="79D7DBE4"/>
    <w:rsid w:val="7A020C9E"/>
    <w:rsid w:val="7AAD5DEB"/>
    <w:rsid w:val="7AEDE3B2"/>
    <w:rsid w:val="7AF3F715"/>
    <w:rsid w:val="7AFF00F1"/>
    <w:rsid w:val="7B34666C"/>
    <w:rsid w:val="7B977264"/>
    <w:rsid w:val="7BF63CE9"/>
    <w:rsid w:val="7BF7C2CC"/>
    <w:rsid w:val="7BFB2AE0"/>
    <w:rsid w:val="7CC6BA71"/>
    <w:rsid w:val="7CFED322"/>
    <w:rsid w:val="7D4869AF"/>
    <w:rsid w:val="7D77878C"/>
    <w:rsid w:val="7D7D2771"/>
    <w:rsid w:val="7DA93C7C"/>
    <w:rsid w:val="7DAB798E"/>
    <w:rsid w:val="7DD76393"/>
    <w:rsid w:val="7DDEBB73"/>
    <w:rsid w:val="7DE337C7"/>
    <w:rsid w:val="7DF9F67B"/>
    <w:rsid w:val="7EFFB90B"/>
    <w:rsid w:val="7F76878A"/>
    <w:rsid w:val="7F7D69CA"/>
    <w:rsid w:val="7F7E512E"/>
    <w:rsid w:val="7F7F1C67"/>
    <w:rsid w:val="7F7F6814"/>
    <w:rsid w:val="7F7FCCC8"/>
    <w:rsid w:val="7F8F020A"/>
    <w:rsid w:val="7FAD5418"/>
    <w:rsid w:val="7FB513EE"/>
    <w:rsid w:val="7FDB442D"/>
    <w:rsid w:val="7FDF0DB6"/>
    <w:rsid w:val="7FDF9FAF"/>
    <w:rsid w:val="7FEE3CD5"/>
    <w:rsid w:val="7FEF1FD1"/>
    <w:rsid w:val="7FEF22FE"/>
    <w:rsid w:val="7FEFC4D2"/>
    <w:rsid w:val="7FEFD0F9"/>
    <w:rsid w:val="7FF5CE83"/>
    <w:rsid w:val="7FF68E33"/>
    <w:rsid w:val="7FFC5F3B"/>
    <w:rsid w:val="7FFE0A80"/>
    <w:rsid w:val="7FFE522E"/>
    <w:rsid w:val="7FFECEBB"/>
    <w:rsid w:val="7FFF7421"/>
    <w:rsid w:val="7FFFB0E4"/>
    <w:rsid w:val="7FFFD7ED"/>
    <w:rsid w:val="8B391BD8"/>
    <w:rsid w:val="8BFB3CEF"/>
    <w:rsid w:val="8DFB9BB0"/>
    <w:rsid w:val="8FDF438E"/>
    <w:rsid w:val="96FF5A0B"/>
    <w:rsid w:val="97DFFC80"/>
    <w:rsid w:val="9B8D465A"/>
    <w:rsid w:val="9BBE6940"/>
    <w:rsid w:val="9BDFED6B"/>
    <w:rsid w:val="9C77F700"/>
    <w:rsid w:val="9E77A845"/>
    <w:rsid w:val="9FC37F57"/>
    <w:rsid w:val="9FDEC74F"/>
    <w:rsid w:val="9FDFE6A6"/>
    <w:rsid w:val="9FF23133"/>
    <w:rsid w:val="A29FD369"/>
    <w:rsid w:val="A6F7F7D3"/>
    <w:rsid w:val="A7351893"/>
    <w:rsid w:val="AEB57456"/>
    <w:rsid w:val="AF5FC8C1"/>
    <w:rsid w:val="AFFF212B"/>
    <w:rsid w:val="B3D78D2D"/>
    <w:rsid w:val="B3DF2358"/>
    <w:rsid w:val="B537CBB1"/>
    <w:rsid w:val="B5546794"/>
    <w:rsid w:val="B6F31492"/>
    <w:rsid w:val="B76BF7BC"/>
    <w:rsid w:val="B7BF2270"/>
    <w:rsid w:val="B7FE0927"/>
    <w:rsid w:val="B8FE874C"/>
    <w:rsid w:val="BB7DB0C0"/>
    <w:rsid w:val="BBF69EA6"/>
    <w:rsid w:val="BDD7E3CF"/>
    <w:rsid w:val="BDF79A84"/>
    <w:rsid w:val="BE1C1471"/>
    <w:rsid w:val="BEBDDCD6"/>
    <w:rsid w:val="BF6FB346"/>
    <w:rsid w:val="BFBE850A"/>
    <w:rsid w:val="BFDB66F0"/>
    <w:rsid w:val="BFE530BC"/>
    <w:rsid w:val="BFECFDA0"/>
    <w:rsid w:val="BFF71F7C"/>
    <w:rsid w:val="CBBF2E92"/>
    <w:rsid w:val="CBFA978E"/>
    <w:rsid w:val="CCBFAD17"/>
    <w:rsid w:val="CCFF5AE5"/>
    <w:rsid w:val="CDEF8DA9"/>
    <w:rsid w:val="CE5990CE"/>
    <w:rsid w:val="D277ABBA"/>
    <w:rsid w:val="D4FF84CA"/>
    <w:rsid w:val="D5DE2A81"/>
    <w:rsid w:val="D6398F04"/>
    <w:rsid w:val="D7DFD8F1"/>
    <w:rsid w:val="D7FF1BDE"/>
    <w:rsid w:val="D9D913E0"/>
    <w:rsid w:val="DAEF4BB2"/>
    <w:rsid w:val="DB3FC54B"/>
    <w:rsid w:val="DB97895C"/>
    <w:rsid w:val="DBAF81A6"/>
    <w:rsid w:val="DBEE9B8A"/>
    <w:rsid w:val="DBF1A7CE"/>
    <w:rsid w:val="DBFF878E"/>
    <w:rsid w:val="DD375FF2"/>
    <w:rsid w:val="DE37C22E"/>
    <w:rsid w:val="DEB7B2A8"/>
    <w:rsid w:val="DED7ECF9"/>
    <w:rsid w:val="DFBDCA1D"/>
    <w:rsid w:val="DFEEF54A"/>
    <w:rsid w:val="DFEFBE6E"/>
    <w:rsid w:val="DFFFD411"/>
    <w:rsid w:val="E3FF5F2B"/>
    <w:rsid w:val="E54E9246"/>
    <w:rsid w:val="E63F82CA"/>
    <w:rsid w:val="E7D25EFB"/>
    <w:rsid w:val="E99FBA23"/>
    <w:rsid w:val="EC57689B"/>
    <w:rsid w:val="EC928EDF"/>
    <w:rsid w:val="EDFFF60D"/>
    <w:rsid w:val="EF7F2027"/>
    <w:rsid w:val="EFCD55A5"/>
    <w:rsid w:val="EFEC165E"/>
    <w:rsid w:val="EFFFF626"/>
    <w:rsid w:val="F1BFECC4"/>
    <w:rsid w:val="F2E32F7C"/>
    <w:rsid w:val="F3DB112C"/>
    <w:rsid w:val="F3DFE13E"/>
    <w:rsid w:val="F3FE73A9"/>
    <w:rsid w:val="F5570783"/>
    <w:rsid w:val="F59F0056"/>
    <w:rsid w:val="F5C2988A"/>
    <w:rsid w:val="F5CF633C"/>
    <w:rsid w:val="F5E7E632"/>
    <w:rsid w:val="F5FBD775"/>
    <w:rsid w:val="F66FFC77"/>
    <w:rsid w:val="F6DDEC8D"/>
    <w:rsid w:val="F76FFCF1"/>
    <w:rsid w:val="F7B38F78"/>
    <w:rsid w:val="F7CB4FDC"/>
    <w:rsid w:val="F7EBCE2F"/>
    <w:rsid w:val="F7F95064"/>
    <w:rsid w:val="F7FB79B4"/>
    <w:rsid w:val="F7FEEAA3"/>
    <w:rsid w:val="F7FF8830"/>
    <w:rsid w:val="F9AACA33"/>
    <w:rsid w:val="F9DF0796"/>
    <w:rsid w:val="F9E34E28"/>
    <w:rsid w:val="FA6F694F"/>
    <w:rsid w:val="FACFEA45"/>
    <w:rsid w:val="FAD7F928"/>
    <w:rsid w:val="FAEFD533"/>
    <w:rsid w:val="FAFD1EB1"/>
    <w:rsid w:val="FB9DB429"/>
    <w:rsid w:val="FBBF3E73"/>
    <w:rsid w:val="FBFEB3A8"/>
    <w:rsid w:val="FCCE396F"/>
    <w:rsid w:val="FD3D1A70"/>
    <w:rsid w:val="FD6B9284"/>
    <w:rsid w:val="FD9D119E"/>
    <w:rsid w:val="FDF9EC78"/>
    <w:rsid w:val="FDFDCF29"/>
    <w:rsid w:val="FE5B0A57"/>
    <w:rsid w:val="FEBC1050"/>
    <w:rsid w:val="FEEE4B3C"/>
    <w:rsid w:val="FEF72B13"/>
    <w:rsid w:val="FEFB31FF"/>
    <w:rsid w:val="FEFD8500"/>
    <w:rsid w:val="FEFFF3C4"/>
    <w:rsid w:val="FF7F396F"/>
    <w:rsid w:val="FF7FFE8D"/>
    <w:rsid w:val="FF8F85A9"/>
    <w:rsid w:val="FF8FFCB0"/>
    <w:rsid w:val="FF9FD99F"/>
    <w:rsid w:val="FFB5C942"/>
    <w:rsid w:val="FFBE9AE2"/>
    <w:rsid w:val="FFBF1EC3"/>
    <w:rsid w:val="FFBF4E5D"/>
    <w:rsid w:val="FFCD78D5"/>
    <w:rsid w:val="FFD9B7C9"/>
    <w:rsid w:val="FFDFD492"/>
    <w:rsid w:val="FFE64C62"/>
    <w:rsid w:val="FFE916F9"/>
    <w:rsid w:val="FFEC6984"/>
    <w:rsid w:val="FFF93413"/>
    <w:rsid w:val="FFF93C13"/>
    <w:rsid w:val="FFFB0E65"/>
    <w:rsid w:val="FFFC194B"/>
    <w:rsid w:val="FFFF43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qFormat/>
    <w:uiPriority w:val="0"/>
  </w:style>
  <w:style w:type="table" w:default="1" w:styleId="1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0"/>
    <w:pPr>
      <w:spacing w:line="360" w:lineRule="auto"/>
      <w:ind w:firstLine="640" w:firstLineChars="200"/>
    </w:pPr>
    <w:rPr>
      <w:rFonts w:ascii="仿宋" w:hAnsi="仿宋"/>
      <w:sz w:val="32"/>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ind w:left="420" w:leftChars="200"/>
    </w:pPr>
  </w:style>
  <w:style w:type="paragraph" w:styleId="7">
    <w:name w:val="toc 3"/>
    <w:basedOn w:val="1"/>
    <w:next w:val="1"/>
    <w:semiHidden/>
    <w:qFormat/>
    <w:uiPriority w:val="0"/>
    <w:pPr>
      <w:ind w:left="840" w:leftChars="4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qFormat/>
    <w:uiPriority w:val="0"/>
  </w:style>
  <w:style w:type="paragraph" w:styleId="12">
    <w:name w:val="toc 2"/>
    <w:basedOn w:val="1"/>
    <w:next w:val="1"/>
    <w:semiHidden/>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Calibri" w:hAnsi="Calibri" w:cs="Times New Roman"/>
      <w:szCs w:val="22"/>
    </w:rPr>
  </w:style>
  <w:style w:type="character" w:styleId="18">
    <w:name w:val="Emphasis"/>
    <w:basedOn w:val="16"/>
    <w:qFormat/>
    <w:uiPriority w:val="0"/>
    <w:rPr>
      <w:i/>
    </w:rPr>
  </w:style>
  <w:style w:type="character" w:styleId="19">
    <w:name w:val="Hyperlink"/>
    <w:qFormat/>
    <w:uiPriority w:val="0"/>
    <w:rPr>
      <w:rFonts w:ascii="Calibri" w:hAnsi="Calibri" w:cs="Times New Roman"/>
      <w:color w:val="0000FF"/>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7972</Words>
  <Characters>8194</Characters>
  <Lines>1</Lines>
  <Paragraphs>1</Paragraphs>
  <TotalTime>4</TotalTime>
  <ScaleCrop>false</ScaleCrop>
  <LinksUpToDate>false</LinksUpToDate>
  <CharactersWithSpaces>8615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2018-07-23T23:11:00Z</dcterms:created>
  <dc:creator>d</dc:creator>
  <cp:lastModifiedBy>user</cp:lastModifiedBy>
  <cp:lastPrinted>2024-01-31T14:15:00Z</cp:lastPrinted>
  <dcterms:modified xsi:type="dcterms:W3CDTF">2024-01-31T09:36:21Z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A795DA90356247A4BA7D07FD383525DE_13</vt:lpwstr>
  </property>
</Properties>
</file>