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line="580" w:lineRule="exact"/>
        <w:jc w:val="both"/>
        <w:rPr>
          <w:rFonts w:hint="default" w:ascii="Times New Roman" w:hAnsi="Times New Roman" w:eastAsia="方正小标宋简体" w:cs="Times New Roman"/>
          <w:b/>
          <w:spacing w:val="16"/>
          <w:sz w:val="44"/>
          <w:szCs w:val="44"/>
        </w:rPr>
      </w:pPr>
    </w:p>
    <w:p>
      <w:pPr>
        <w:snapToGrid w:val="0"/>
        <w:spacing w:line="580" w:lineRule="exact"/>
        <w:jc w:val="center"/>
        <w:rPr>
          <w:rFonts w:hint="eastAsia" w:ascii="Times New Roman" w:hAnsi="Times New Roman" w:eastAsia="华文中宋" w:cs="Times New Roman"/>
          <w:b/>
          <w:bCs w:val="0"/>
          <w:spacing w:val="1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 w:cs="Times New Roman"/>
          <w:b/>
          <w:bCs w:val="0"/>
          <w:spacing w:val="16"/>
          <w:sz w:val="44"/>
          <w:szCs w:val="44"/>
          <w:lang w:val="en-US" w:eastAsia="zh-CN"/>
        </w:rPr>
        <w:t>山东电子职业技术学院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华文中宋" w:cs="Times New Roman"/>
          <w:b/>
          <w:bCs w:val="0"/>
          <w:spacing w:val="16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 w:val="0"/>
          <w:spacing w:val="16"/>
          <w:sz w:val="44"/>
          <w:szCs w:val="44"/>
        </w:rPr>
        <w:t>应聘</w:t>
      </w:r>
      <w:r>
        <w:rPr>
          <w:rFonts w:hint="eastAsia" w:ascii="Times New Roman" w:hAnsi="Times New Roman" w:eastAsia="华文中宋" w:cs="Times New Roman"/>
          <w:b/>
          <w:bCs w:val="0"/>
          <w:spacing w:val="16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华文中宋" w:cs="Times New Roman"/>
          <w:b/>
          <w:bCs w:val="0"/>
          <w:spacing w:val="16"/>
          <w:sz w:val="44"/>
          <w:szCs w:val="44"/>
        </w:rPr>
        <w:t>须知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华文中宋" w:cs="Times New Roman"/>
          <w:b/>
          <w:bCs w:val="0"/>
          <w:spacing w:val="16"/>
          <w:sz w:val="44"/>
          <w:szCs w:val="44"/>
        </w:rPr>
      </w:pPr>
    </w:p>
    <w:p>
      <w:pPr>
        <w:snapToGrid w:val="0"/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1.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非普通高等学历教育的其他教育形式的毕业生是否可以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snapToGrid/>
        <w:spacing w:line="58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国内非普通高等学历教育的其他教育形式（自学考试、成人教育、网络教育、夜大、电大等）毕业生取得毕业证（学位证）后，符合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要求资格条件的，均可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numPr>
          <w:ilvl w:val="0"/>
          <w:numId w:val="0"/>
        </w:numPr>
        <w:snapToGrid w:val="0"/>
        <w:spacing w:line="580" w:lineRule="exact"/>
        <w:ind w:firstLine="630" w:firstLineChars="196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“应届毕业生”如何界定？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本次招聘中的“应届毕业生”，是指国内普通高等学校或承担研究生教育任务的科学研究机构中，</w:t>
      </w:r>
      <w:r>
        <w:rPr>
          <w:rFonts w:hint="eastAsia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国家统一招生且就读期间个人档案保管在</w:t>
      </w:r>
      <w:r>
        <w:rPr>
          <w:rFonts w:hint="eastAsia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就读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院校</w:t>
      </w:r>
      <w:r>
        <w:rPr>
          <w:rFonts w:hint="eastAsia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（或科研机构），并于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年毕业</w:t>
      </w:r>
      <w:r>
        <w:rPr>
          <w:rFonts w:hint="eastAsia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的学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  <w:t>生。</w:t>
      </w:r>
    </w:p>
    <w:p>
      <w:pPr>
        <w:numPr>
          <w:ilvl w:val="0"/>
          <w:numId w:val="0"/>
        </w:numPr>
        <w:snapToGrid w:val="0"/>
        <w:spacing w:line="580" w:lineRule="exact"/>
        <w:ind w:firstLine="640" w:firstLineChars="0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3.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2020年普通高校毕业生是否能以应届毕业生的身份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snapToGrid w:val="0"/>
        <w:spacing w:line="580" w:lineRule="exact"/>
        <w:ind w:firstLine="627" w:firstLineChars="196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国家统一招生的普通高校毕业生离校时和在择业期内（国家规定择业期为二年）未落实过工作单位，其档案仍保留在原毕业学校，或者保留在各级毕业生就业主管部门（毕业生就业指导服务中心）、各级人才交流服务机构和各级公共就业服务机构的毕业生，可按应届毕业生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如何理解“在读的非应届毕业生”不得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？</w:t>
      </w:r>
    </w:p>
    <w:p>
      <w:pPr>
        <w:numPr>
          <w:ilvl w:val="0"/>
          <w:numId w:val="0"/>
        </w:numPr>
        <w:snapToGrid w:val="0"/>
        <w:spacing w:line="580" w:lineRule="exact"/>
        <w:ind w:firstLine="640" w:firstLineChars="0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“在读的非应届毕业生”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是指正在就读的国内普通高等学历教育学生和国（境）外留学</w:t>
      </w:r>
      <w:r>
        <w:rPr>
          <w:rFonts w:hint="eastAsia" w:eastAsia="仿宋" w:cs="Times New Roman"/>
          <w:color w:val="auto"/>
          <w:sz w:val="32"/>
          <w:szCs w:val="32"/>
          <w:highlight w:val="none"/>
          <w:u w:val="none"/>
          <w:lang w:eastAsia="zh-CN"/>
        </w:rPr>
        <w:t>回国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人员于2021年7月31日前无法完成学业并取得学历（学位）证书的，不得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留学回国人员可以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哪些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岗位，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留学回国人员应聘需要提供哪些材料？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 w:firstLineChars="0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留学回国人员可以根据自身情况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符合条件的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。其中，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与国（境）内高校应届毕业生同期毕业的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留学回国人员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（含择业期内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未落实过工作单位的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，可以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限应届毕业生报考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pStyle w:val="10"/>
        <w:spacing w:line="580" w:lineRule="exact"/>
        <w:ind w:firstLine="624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留学回国人员应聘的，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除需提供《简章》中规定的相关材料外，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还需须提供经教育部留学服务中心出具的《国外学历学位认证书》原件及复印件。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可登录教育部留学服务中心网站（http://www.cscse.edu.cn）查询认证的有关要求和程序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。对暂未取得国（境）外学位认证的海归留学人员，采取“承诺＋容缺”方式，允许承诺后报名考试，国（境）外学历学位认证书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，在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考察时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与其他材料一并交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我校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审核。</w:t>
      </w:r>
    </w:p>
    <w:p>
      <w:pPr>
        <w:numPr>
          <w:ilvl w:val="0"/>
          <w:numId w:val="0"/>
        </w:numPr>
        <w:snapToGrid/>
        <w:spacing w:line="580" w:lineRule="exact"/>
        <w:ind w:firstLine="643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6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年应届毕业生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以及与国（境）内高校应届毕业生同期毕业的留学回国人员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的学历、学位及相关证书，须在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年7月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日前取得；其他人员应聘的，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前取得国家承认的学历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学位及相关证书。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trike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7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岗位汇总表中所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要求的专业如何理解？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岗位汇总表中所要求的专业，主要参考教育部制定的现行高等教育专业目录设置，以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所获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毕业证或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国家承认的学历教育证书上注明的专业为准。其中，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在普通全日制高等学历教育阶段取得国家承认的辅修专业证书、双学位证书的，可与相应的毕业证书配合使用，依据辅修专业证书、双学位证书注明的专业报考。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trike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专业要求为学科大类、门类的，即该大类、门类所包含的专业和一级学科均符合要求；专业要求为类、一级学科的，即该类、一级学科所包含的专业和一级学科各方向领域均符合要求。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highlight w:val="none"/>
          <w:u w:val="none"/>
        </w:rPr>
        <w:t>其中，2021年国内普通高等学历教育的应届毕业生和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同期毕业的留学回国人员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highlight w:val="none"/>
          <w:u w:val="none"/>
        </w:rPr>
        <w:t>，可依据于2021年7月31日前取得的普通高等学历教育和国（境）外留学学历（学位）及相应专业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default" w:ascii="Times New Roman" w:hAnsi="Times New Roman" w:eastAsia="仿宋" w:cs="Times New Roman"/>
          <w:strike w:val="0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应聘人员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在报名时应如实填写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毕业证或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学历证书上的专业名称。其中，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招聘岗位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研究方向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有要求，学历证书的专业名称不能体现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研究方向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的，则应当补充填写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研究方向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，并在面试前资格审查时提供</w:t>
      </w:r>
      <w:r>
        <w:rPr>
          <w:rFonts w:hint="eastAsia" w:ascii="仿宋" w:hAnsi="仿宋" w:eastAsia="仿宋" w:cs="仿宋"/>
          <w:sz w:val="32"/>
          <w:szCs w:val="32"/>
        </w:rPr>
        <w:t>学习单位盖章的研究方向证明材料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</w:t>
      </w:r>
    </w:p>
    <w:p>
      <w:pPr>
        <w:snapToGrid w:val="0"/>
        <w:spacing w:line="580" w:lineRule="exact"/>
        <w:ind w:firstLine="630" w:firstLineChars="196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.学历学位高于岗位要求的人员能否应聘？</w:t>
      </w:r>
    </w:p>
    <w:p>
      <w:pPr>
        <w:snapToGrid/>
        <w:spacing w:line="58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学历学位高于岗位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要求，专业条件符合岗位规定的可以应聘。</w:t>
      </w:r>
    </w:p>
    <w:p>
      <w:pPr>
        <w:snapToGrid w:val="0"/>
        <w:spacing w:line="580" w:lineRule="exact"/>
        <w:ind w:firstLine="630" w:firstLineChars="196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9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本次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招聘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中的有效身份证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u w:val="none"/>
        </w:rPr>
        <w:t>指的是什么？</w:t>
      </w:r>
    </w:p>
    <w:p>
      <w:pPr>
        <w:snapToGrid w:val="0"/>
        <w:spacing w:line="58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有效身份证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包括有效期限内的居民身份证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临时居民身份证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、港澳居民来往内地通行证、台湾居民来往大陆通行证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。请考生妥善保管本人有效居民身份证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网上填写报名信息时应注意什么？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报名人员要认真阅读网上报名系统有关要求和诚信承诺书，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提交的报名申请材料必须真实、准确、完整，能够体现报考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交报名申请材料不准确、不完整、不符合要求，影响网上报名的，由报名人员本人承担相应后果。报名人员的申请材料、信息不实或者不符合报名条件的，一经查实，即取消报考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网上报名系统的表项中未能涵盖报考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所要求资格条件的，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务必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在“备注栏”中如实填写。家庭成员及其主要社会关系，必须填写姓名、工作单位及职务。学习和工作经历，须从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阶段开始填写。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参考往年情况，报名初始阶段人数较少，资格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速度较快，报名最后阶段尤其是最后两天报名集中，届时资格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速度将有所下降。建议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eastAsia="zh-CN"/>
        </w:rPr>
        <w:t>应聘人员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合理安排报名时间，根据本人的专业、意愿和职业规划等尽早报名，尽量在网速较快的环境报名，尽量避免后期集中报名，以免错失报名机会。</w:t>
      </w:r>
    </w:p>
    <w:p>
      <w:pPr>
        <w:pStyle w:val="10"/>
        <w:spacing w:line="580" w:lineRule="exact"/>
        <w:ind w:firstLine="624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u w:val="none"/>
        </w:rPr>
        <w:t>人员在网上提供的照片有什么要求？</w:t>
      </w:r>
    </w:p>
    <w:p>
      <w:pPr>
        <w:pStyle w:val="10"/>
        <w:spacing w:line="580" w:lineRule="exact"/>
        <w:ind w:firstLine="624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电子照片必须是近期正面免冠证件照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，大小不超过200k，格式要求是jpg，jpeg，bmp。通过我校招聘网页报名，在上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传照片前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，可以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先下载报名系统中的“照片审核处理工具”，按照工具使用说明对本人电子照片进行处理、保存，并将处理后的照片上传。</w:t>
      </w:r>
    </w:p>
    <w:p>
      <w:pPr>
        <w:pStyle w:val="10"/>
        <w:spacing w:line="580" w:lineRule="exact"/>
        <w:ind w:firstLine="624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未通过资格初审的报名信息能否修改?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非长期招聘岗位，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16:00前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尚未初审或者初审未通过的，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报名人员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可以更改、补充报名信息，也可以改报其他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要求补充信息的，应当及时完整地补充报名信息。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非长期招聘岗位，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16:00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后，尚未初审或者初审未通过的，不能再改报其他岗位，不能再修改、补充报名信息。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27" w:leftChars="0"/>
        <w:textAlignment w:val="auto"/>
        <w:outlineLvl w:val="9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.什么是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改报?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为保障广大考生的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权利，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对于应聘人数达不到规定比例，取消招聘岗位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的报名人员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将组织报名人员在规定时间内改报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本次招聘中的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符合条件岗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位。改报只进行一次，未通过资格审查的不能改报。请报名人员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注意关注取消岗位公告，并保持联系方式畅通。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.进入面试的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人员需向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提交哪些证明材料？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进入面试的应聘人员，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参加面试时，需携带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本人相关证明材料及1寸近期同底版免冠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证件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照片2张。相关证明材料主要包括：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（1）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《山东电子职业技术学院应聘人员信息登记表》（在山东电子职业技术学院招聘网“个人中心”“我的简历”“预览”中下载，A4纸正反面打印，“应聘山东电子职业技术学院工作人员诚信承诺书”处需手签姓名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有效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身份证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件；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国家承认的学历学位证书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留学回国人员应聘的，须提供经教育部留学服务中心出具的《国外学历学位认证书》原件及复印件，对暂未取得国（境）外学位认证的海归留学人员，采取“承诺＋容缺”方式，允许承诺后报名考试，在考察时提供国（境）外学历学位认证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招聘岗位有专业技术职务资格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提供专业技术职务资格证书（专业技术职务聘书）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招聘岗位有工作经历要求的，提供工作经历所在单位盖章的证明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）在职人员应聘的，提交有用人权限部门或单位出具的同意应聘介绍信，对按时出具同意应聘介绍信确有困难的在职人员，经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我校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同意，可在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1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招聘岗位有研究方向要求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学历证书的专业名称能体现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研究方向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的，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以学历证书为准；学历证书的专业名称不能体现研究方向的，须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提供学习单位盖章的研究方向证明材料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（7）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对中共党员有要求的岗位，须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提供政治面貌为中共党员的证明材料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napToGrid w:val="0"/>
        <w:spacing w:line="580" w:lineRule="exact"/>
        <w:ind w:firstLine="630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.对招聘岗位资格条件有疑问如何咨询？</w:t>
      </w:r>
    </w:p>
    <w:p>
      <w:pPr>
        <w:adjustRightInd/>
        <w:snapToGrid/>
        <w:spacing w:line="580" w:lineRule="exact"/>
        <w:ind w:firstLine="640" w:firstLineChars="200"/>
        <w:jc w:val="both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对招聘岗位资格条件和其他内容有疑问的，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可以拨打招聘简章中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公开招聘政策咨询电话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snapToGrid/>
        <w:spacing w:line="580" w:lineRule="exact"/>
        <w:ind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咨询时间：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日，上午9:00-11:30、下午2:30-5:30。</w:t>
      </w:r>
    </w:p>
    <w:p>
      <w:pPr>
        <w:adjustRightInd/>
        <w:snapToGrid/>
        <w:spacing w:line="580" w:lineRule="exact"/>
        <w:ind w:firstLine="640" w:firstLineChars="200"/>
        <w:jc w:val="both"/>
        <w:outlineLvl w:val="9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联系人：王老师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联系电话：0531-8311816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</w:p>
    <w:bookmarkEnd w:id="0"/>
    <w:p>
      <w:pPr>
        <w:snapToGrid w:val="0"/>
        <w:spacing w:line="580" w:lineRule="exact"/>
        <w:ind w:firstLine="630" w:firstLineChars="196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违纪违规及存在不诚信情形的应聘人员如何处理？</w:t>
      </w:r>
    </w:p>
    <w:p>
      <w:pPr>
        <w:autoSpaceDE w:val="0"/>
        <w:autoSpaceDN w:val="0"/>
        <w:adjustRightInd w:val="0"/>
        <w:snapToGrid w:val="0"/>
        <w:spacing w:line="580" w:lineRule="exact"/>
        <w:ind w:firstLine="624"/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应聘人员要严格遵守公开招聘的相关政策规定，遵从事业单位公开招聘主管机关和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单位的统一安排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，其在应聘期间的表现，将作为公开招聘考察的重要内容之一。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snapToGrid w:val="0"/>
        <w:spacing w:line="580" w:lineRule="exact"/>
        <w:ind w:firstLine="630" w:firstLineChars="196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17.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是否有指定的考试辅导书和培训班？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公开招聘统一考试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不指定考试教材和辅导用书，不举办也不授权或委托任何机构举办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辅导培训班。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EFkXbYBAABX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BwC2n1XFirXjuH2&#10;kIhQ4ZmrXUpMJGh6Rem0aXk9fr+XrMf/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JhB&#10;ZF22AQAAVw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6143D"/>
    <w:rsid w:val="02C52A44"/>
    <w:rsid w:val="04B656CE"/>
    <w:rsid w:val="071705BE"/>
    <w:rsid w:val="076B383E"/>
    <w:rsid w:val="07937942"/>
    <w:rsid w:val="08DC6A5D"/>
    <w:rsid w:val="092F13A0"/>
    <w:rsid w:val="0FE755E5"/>
    <w:rsid w:val="107922F5"/>
    <w:rsid w:val="13680B4A"/>
    <w:rsid w:val="15285AD2"/>
    <w:rsid w:val="162437C3"/>
    <w:rsid w:val="16C4167C"/>
    <w:rsid w:val="18507390"/>
    <w:rsid w:val="1A4977BA"/>
    <w:rsid w:val="1CB30502"/>
    <w:rsid w:val="1D7A7308"/>
    <w:rsid w:val="22015F10"/>
    <w:rsid w:val="22391D9F"/>
    <w:rsid w:val="22485A41"/>
    <w:rsid w:val="23E34BFE"/>
    <w:rsid w:val="248546B7"/>
    <w:rsid w:val="24A0629E"/>
    <w:rsid w:val="27E37DE3"/>
    <w:rsid w:val="27EA2F52"/>
    <w:rsid w:val="27EF0348"/>
    <w:rsid w:val="299A26EE"/>
    <w:rsid w:val="2A3F2526"/>
    <w:rsid w:val="2BEB3263"/>
    <w:rsid w:val="2E9F11F3"/>
    <w:rsid w:val="30ED78D2"/>
    <w:rsid w:val="31320E1B"/>
    <w:rsid w:val="3341697D"/>
    <w:rsid w:val="33D50A6D"/>
    <w:rsid w:val="35D473A5"/>
    <w:rsid w:val="35E073A5"/>
    <w:rsid w:val="370D5579"/>
    <w:rsid w:val="37550C01"/>
    <w:rsid w:val="37A91067"/>
    <w:rsid w:val="37AD2640"/>
    <w:rsid w:val="3A2B6B18"/>
    <w:rsid w:val="3A5B21CE"/>
    <w:rsid w:val="3AE70F8E"/>
    <w:rsid w:val="3CBA625C"/>
    <w:rsid w:val="3D6B6664"/>
    <w:rsid w:val="3DFF43DE"/>
    <w:rsid w:val="3E594111"/>
    <w:rsid w:val="3EA32312"/>
    <w:rsid w:val="3FF10B9A"/>
    <w:rsid w:val="404E0C5D"/>
    <w:rsid w:val="40E21842"/>
    <w:rsid w:val="42611116"/>
    <w:rsid w:val="42721ACC"/>
    <w:rsid w:val="430A529F"/>
    <w:rsid w:val="4345344C"/>
    <w:rsid w:val="44721ECA"/>
    <w:rsid w:val="46E17061"/>
    <w:rsid w:val="47584D63"/>
    <w:rsid w:val="48A349BE"/>
    <w:rsid w:val="4AFA1067"/>
    <w:rsid w:val="4C797457"/>
    <w:rsid w:val="4F197140"/>
    <w:rsid w:val="4F9C282B"/>
    <w:rsid w:val="54931140"/>
    <w:rsid w:val="54D53272"/>
    <w:rsid w:val="55A01054"/>
    <w:rsid w:val="565D033E"/>
    <w:rsid w:val="56AF0A9E"/>
    <w:rsid w:val="5A0B61E7"/>
    <w:rsid w:val="5A3D3324"/>
    <w:rsid w:val="5B1803FE"/>
    <w:rsid w:val="5BAF20BC"/>
    <w:rsid w:val="5EE10150"/>
    <w:rsid w:val="5F2D45C0"/>
    <w:rsid w:val="5F3D18F9"/>
    <w:rsid w:val="5F4519CB"/>
    <w:rsid w:val="5FB56758"/>
    <w:rsid w:val="606753A8"/>
    <w:rsid w:val="61415234"/>
    <w:rsid w:val="62AE7BAF"/>
    <w:rsid w:val="62E10913"/>
    <w:rsid w:val="63FB6FE9"/>
    <w:rsid w:val="641A142F"/>
    <w:rsid w:val="64683B5A"/>
    <w:rsid w:val="65BE6BE8"/>
    <w:rsid w:val="66B04D7A"/>
    <w:rsid w:val="68172879"/>
    <w:rsid w:val="689663D2"/>
    <w:rsid w:val="69906862"/>
    <w:rsid w:val="69BF0BDE"/>
    <w:rsid w:val="6AE810F7"/>
    <w:rsid w:val="6BD14770"/>
    <w:rsid w:val="6CE12C54"/>
    <w:rsid w:val="6D5428A4"/>
    <w:rsid w:val="6F31104D"/>
    <w:rsid w:val="70D03E97"/>
    <w:rsid w:val="72C16935"/>
    <w:rsid w:val="7428729B"/>
    <w:rsid w:val="74503DC0"/>
    <w:rsid w:val="74DD3460"/>
    <w:rsid w:val="75E554AF"/>
    <w:rsid w:val="766752C4"/>
    <w:rsid w:val="775E38D9"/>
    <w:rsid w:val="77A75A30"/>
    <w:rsid w:val="78D81571"/>
    <w:rsid w:val="7B1335D3"/>
    <w:rsid w:val="7C0A34C2"/>
    <w:rsid w:val="7CFC2A0A"/>
    <w:rsid w:val="7E9B0F89"/>
    <w:rsid w:val="7F001599"/>
    <w:rsid w:val="7F5B5503"/>
    <w:rsid w:val="7F976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Plain Text"/>
    <w:basedOn w:val="1"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415</Words>
  <Characters>2367</Characters>
  <Lines>19</Lines>
  <Paragraphs>5</Paragraphs>
  <TotalTime>4</TotalTime>
  <ScaleCrop>false</ScaleCrop>
  <LinksUpToDate>false</LinksUpToDate>
  <CharactersWithSpaces>2777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2014-04-10T01:18:00Z</dcterms:created>
  <dc:creator>lifeng</dc:creator>
  <cp:lastModifiedBy>WPS_1600321381</cp:lastModifiedBy>
  <cp:lastPrinted>2020-01-19T01:19:00Z</cp:lastPrinted>
  <dcterms:modified xsi:type="dcterms:W3CDTF">2021-07-01T02:25:43Z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457B149679D541D8B14CFA6E8CA38431</vt:lpwstr>
  </property>
</Properties>
</file>