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A08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9"/>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14:paraId="55CEE52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9"/>
        <w:rPr>
          <w:rFonts w:hint="eastAsia" w:ascii="黑体" w:hAnsi="黑体" w:eastAsia="黑体" w:cs="黑体"/>
          <w:color w:val="auto"/>
          <w:sz w:val="32"/>
          <w:szCs w:val="32"/>
          <w:highlight w:val="none"/>
          <w:lang w:val="en-US" w:eastAsia="zh-CN"/>
        </w:rPr>
      </w:pPr>
    </w:p>
    <w:p w14:paraId="2FFFBFF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山东省工业软件支持资金项目</w:t>
      </w:r>
    </w:p>
    <w:p w14:paraId="738F979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验收评价体系</w:t>
      </w:r>
    </w:p>
    <w:p w14:paraId="05A7C03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9"/>
        <w:rPr>
          <w:rFonts w:hint="default" w:ascii="仿宋_GB2312" w:hAnsi="仿宋_GB2312" w:eastAsia="仿宋_GB2312" w:cs="仿宋_GB2312"/>
          <w:color w:val="auto"/>
          <w:sz w:val="32"/>
          <w:szCs w:val="32"/>
          <w:highlight w:val="none"/>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
        <w:gridCol w:w="1491"/>
        <w:gridCol w:w="2784"/>
        <w:gridCol w:w="3327"/>
      </w:tblGrid>
      <w:tr w14:paraId="311B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244B74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序号</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21DE54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类型</w:t>
            </w: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193B5D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指标名称</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EC26D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指标说明</w:t>
            </w:r>
          </w:p>
        </w:tc>
      </w:tr>
      <w:tr w14:paraId="6EF5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7AB3A3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03F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技术突破情况</w:t>
            </w: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40AA2D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迭代升级情况</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6D679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申报项目版本迭代升级、新增功能及用户使用反馈情况。</w:t>
            </w:r>
          </w:p>
        </w:tc>
      </w:tr>
      <w:tr w14:paraId="7F45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6F12AD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52C9E">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bCs/>
                <w:i w:val="0"/>
                <w:iCs w:val="0"/>
                <w:color w:val="auto"/>
                <w:sz w:val="24"/>
                <w:szCs w:val="24"/>
                <w:highlight w:val="none"/>
                <w:u w:val="none"/>
              </w:rPr>
            </w:pP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23FDD5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产品技术创新情况</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B2FDB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在技术性能突破、发明专利等创新突破情况。</w:t>
            </w:r>
          </w:p>
        </w:tc>
      </w:tr>
      <w:tr w14:paraId="71D5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58D590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94C27">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bCs/>
                <w:i w:val="0"/>
                <w:iCs w:val="0"/>
                <w:color w:val="auto"/>
                <w:sz w:val="24"/>
                <w:szCs w:val="24"/>
                <w:highlight w:val="none"/>
                <w:u w:val="none"/>
              </w:rPr>
            </w:pP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5875B8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重点产业链企业合作攻关情况</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34CB0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联合产业链相关领域重点企业开展技术攻关、平台建设等情况。</w:t>
            </w:r>
          </w:p>
        </w:tc>
      </w:tr>
      <w:tr w14:paraId="6FEE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4DA866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C6CBB">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bCs/>
                <w:i w:val="0"/>
                <w:iCs w:val="0"/>
                <w:color w:val="auto"/>
                <w:sz w:val="24"/>
                <w:szCs w:val="24"/>
                <w:highlight w:val="none"/>
                <w:u w:val="none"/>
              </w:rPr>
            </w:pP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798A90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国产化适配提升情况</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34C15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与国外同类产品技术性能指标对比优化提升和实现国产化适配验证情况。</w:t>
            </w:r>
          </w:p>
        </w:tc>
      </w:tr>
      <w:tr w14:paraId="1449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EAB5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A5D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推广应用情况</w:t>
            </w: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2C464A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新增服务企业数量（家）</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A355D3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新增领域内服务企业数量。</w:t>
            </w:r>
          </w:p>
        </w:tc>
      </w:tr>
      <w:tr w14:paraId="050E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399537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1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F07A6">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bCs/>
                <w:i w:val="0"/>
                <w:iCs w:val="0"/>
                <w:color w:val="auto"/>
                <w:sz w:val="24"/>
                <w:szCs w:val="24"/>
                <w:highlight w:val="none"/>
                <w:u w:val="none"/>
              </w:rPr>
            </w:pP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738DAA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新增领域内销售收入（万元）</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2A98A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新增领域内销售收入。</w:t>
            </w:r>
          </w:p>
        </w:tc>
      </w:tr>
      <w:tr w14:paraId="2D02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459392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1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72DB9">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bCs/>
                <w:i w:val="0"/>
                <w:iCs w:val="0"/>
                <w:color w:val="auto"/>
                <w:sz w:val="24"/>
                <w:szCs w:val="24"/>
                <w:highlight w:val="none"/>
                <w:u w:val="none"/>
              </w:rPr>
            </w:pP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694CE8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服务重点产业链情况</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9C824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产品在领域内重点产业链企业应用推广情况。</w:t>
            </w:r>
          </w:p>
        </w:tc>
      </w:tr>
      <w:tr w14:paraId="258C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99E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1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8AFA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生态建设情况</w:t>
            </w: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77AEF7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行业技术交流情况</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7E46B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牵头组织行业技术交流活动情况。</w:t>
            </w:r>
          </w:p>
        </w:tc>
      </w:tr>
      <w:tr w14:paraId="198F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3BA5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1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0B4B3">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bCs/>
                <w:i w:val="0"/>
                <w:iCs w:val="0"/>
                <w:color w:val="auto"/>
                <w:sz w:val="24"/>
                <w:szCs w:val="24"/>
                <w:highlight w:val="none"/>
                <w:u w:val="none"/>
              </w:rPr>
            </w:pP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3CF87B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供需对接情况</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D67FE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牵头组织行业供需对接活动情况。</w:t>
            </w:r>
          </w:p>
        </w:tc>
      </w:tr>
      <w:tr w14:paraId="5CA4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19697C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1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EDFE8">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bCs/>
                <w:i w:val="0"/>
                <w:iCs w:val="0"/>
                <w:color w:val="auto"/>
                <w:sz w:val="24"/>
                <w:szCs w:val="24"/>
                <w:highlight w:val="none"/>
                <w:u w:val="none"/>
              </w:rPr>
            </w:pPr>
          </w:p>
        </w:tc>
        <w:tc>
          <w:tcPr>
            <w:tcW w:w="2784" w:type="dxa"/>
            <w:tcBorders>
              <w:top w:val="single" w:color="000000" w:sz="4" w:space="0"/>
              <w:left w:val="single" w:color="000000" w:sz="4" w:space="0"/>
              <w:bottom w:val="single" w:color="000000" w:sz="4" w:space="0"/>
              <w:right w:val="single" w:color="000000" w:sz="4" w:space="0"/>
            </w:tcBorders>
            <w:noWrap w:val="0"/>
            <w:vAlign w:val="center"/>
          </w:tcPr>
          <w:p w14:paraId="69729C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人才共建情况</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D370D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开展培训教学、人才培养等院校合作情况。</w:t>
            </w:r>
          </w:p>
        </w:tc>
      </w:tr>
    </w:tbl>
    <w:p w14:paraId="0284AA67">
      <w:pPr>
        <w:keepNext w:val="0"/>
        <w:keepLines w:val="0"/>
        <w:pageBreakBefore w:val="0"/>
        <w:widowControl/>
        <w:suppressLineNumbers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14:paraId="4D1DAD13">
      <w:bookmarkStart w:id="0" w:name="_GoBack"/>
      <w:bookmarkEnd w:id="0"/>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51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2026-03-17T08:24:31Z</dcterms:created>
  <dc:creator>admin</dc:creator>
  <cp:lastModifiedBy>cff</cp:lastModifiedBy>
  <dcterms:modified xsi:type="dcterms:W3CDTF">2026-03-17T08:25:22Z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eyJoZGlkIjoiNzhkMGYyMzhmNjhlZjU4ZjUyM2U5ZWU4OTU2NGJhYTEiLCJ1c2VySWQiOiI4NzIwNDAzMjkifQ==</vt:lpwstr>
  </property>
  <property fmtid="{D5CDD505-2E9C-101B-9397-08002B2CF9AE}" pid="4" name="ICV">
    <vt:lpwstr>B514690E553C4F79BE38187E02EBBE36_12</vt:lpwstr>
  </property>
</Properties>
</file>