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center"/>
        <w:rPr>
          <w:i w:val="0"/>
          <w:sz w:val="36"/>
          <w:szCs w:val="36"/>
        </w:rPr>
      </w:pPr>
      <w:r>
        <w:rPr>
          <w:i w:val="0"/>
          <w:caps w:val="0"/>
          <w:color w:val="000000"/>
          <w:spacing w:val="0"/>
          <w:sz w:val="36"/>
          <w:szCs w:val="36"/>
          <w:bdr w:val="none" w:color="auto" w:sz="0" w:space="0"/>
        </w:rPr>
        <w:t>工业和信息化部办公厅关于开展铜、铝、铅锌、镁企业规范公告申报工作的通知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/>
        <w:jc w:val="center"/>
        <w:rPr>
          <w:i w:val="0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i w:val="0"/>
          <w:caps w:val="0"/>
          <w:color w:val="070707"/>
          <w:spacing w:val="0"/>
          <w:sz w:val="21"/>
          <w:szCs w:val="21"/>
          <w:bdr w:val="none" w:color="auto" w:sz="0" w:space="0"/>
        </w:rPr>
        <w:t>工厅原〔2020〕236号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/>
        <w:rPr>
          <w:i w:val="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70707"/>
          <w:spacing w:val="0"/>
          <w:sz w:val="21"/>
          <w:szCs w:val="21"/>
          <w:bdr w:val="none" w:color="auto" w:sz="0" w:space="0"/>
        </w:rPr>
        <w:t>各省、自治区、直辖市及新疆生产建设兵团工业和信息化主管部门，相关中央企业: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/>
        <w:jc w:val="both"/>
        <w:rPr>
          <w:i w:val="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70707"/>
          <w:spacing w:val="0"/>
          <w:sz w:val="21"/>
          <w:szCs w:val="21"/>
          <w:bdr w:val="none" w:color="auto" w:sz="0" w:space="0"/>
        </w:rPr>
        <w:t>    根据《铜冶炼行业规范条件》（2019年第35号公告）、《铝行业规范条件》（2020年第6号公告）、《铅锌行业规范条件》（2020年第7号公告）、《镁行业规范条件》（2020年第8号公告）有关要求，我部决定组织开展铜、铝、铅锌、镁行业规范管理工作。有关事项通知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/>
        <w:jc w:val="both"/>
        <w:rPr>
          <w:i w:val="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70707"/>
          <w:spacing w:val="0"/>
          <w:sz w:val="21"/>
          <w:szCs w:val="21"/>
          <w:bdr w:val="none" w:color="auto" w:sz="0" w:space="0"/>
        </w:rPr>
        <w:t>    一、各地工业和信息化主管部门和中央企业按照规范条件要求，认真组织企业填报。企业自愿申请公告，按规范条件要求编制规范公告申请报告，并提交相关材料（需加盖企业公章）。已公告的企业，如需继续列入公告名单，按规范条件要求自愿重新申请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/>
        <w:jc w:val="both"/>
        <w:rPr>
          <w:i w:val="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70707"/>
          <w:spacing w:val="0"/>
          <w:sz w:val="21"/>
          <w:szCs w:val="21"/>
          <w:bdr w:val="none" w:color="auto" w:sz="0" w:space="0"/>
        </w:rPr>
        <w:t>    二、经初审后符合要求的，由省级工业和信息化主管部门或中央企业向我部提出规范公告申请（附审核意见），并以光盘形式附企业申请材料电子版（盖章扫描件）。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/>
        <w:jc w:val="both"/>
        <w:rPr>
          <w:i w:val="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70707"/>
          <w:spacing w:val="0"/>
          <w:sz w:val="21"/>
          <w:szCs w:val="21"/>
          <w:bdr w:val="none" w:color="auto" w:sz="0" w:space="0"/>
        </w:rPr>
        <w:t>    三、请于2020年4月30日前将申报材料机要交换或邮政特快专递（EMS）至部（原材料工业司）。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390" w:lineRule="atLeast"/>
        <w:ind w:left="0" w:right="0"/>
        <w:jc w:val="both"/>
        <w:rPr>
          <w:i w:val="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70707"/>
          <w:spacing w:val="0"/>
          <w:sz w:val="21"/>
          <w:szCs w:val="21"/>
          <w:bdr w:val="none" w:color="auto" w:sz="0" w:space="0"/>
        </w:rPr>
        <w:t>    特此通知。</w:t>
      </w:r>
      <w:r>
        <w:rPr>
          <w:rFonts w:hint="eastAsia" w:ascii="宋体" w:hAnsi="宋体" w:eastAsia="宋体" w:cs="宋体"/>
          <w:b w:val="0"/>
          <w:i w:val="0"/>
          <w:caps w:val="0"/>
          <w:color w:val="070707"/>
          <w:spacing w:val="0"/>
          <w:sz w:val="21"/>
          <w:szCs w:val="21"/>
          <w:bdr w:val="none" w:color="auto" w:sz="0" w:space="0"/>
        </w:rPr>
        <w:br w:type="textWrapping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/>
        <w:jc w:val="right"/>
        <w:rPr>
          <w:i w:val="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70707"/>
          <w:spacing w:val="0"/>
          <w:sz w:val="21"/>
          <w:szCs w:val="21"/>
          <w:bdr w:val="none" w:color="auto" w:sz="0" w:space="0"/>
        </w:rPr>
        <w:t>工业和信息化部办公厅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/>
        <w:jc w:val="right"/>
        <w:rPr>
          <w:i w:val="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70707"/>
          <w:spacing w:val="0"/>
          <w:sz w:val="21"/>
          <w:szCs w:val="21"/>
          <w:bdr w:val="none" w:color="auto" w:sz="0" w:space="0"/>
        </w:rPr>
        <w:t>2020年3月30日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/>
        <w:rPr>
          <w:i w:val="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70707"/>
          <w:spacing w:val="0"/>
          <w:sz w:val="21"/>
          <w:szCs w:val="21"/>
          <w:bdr w:val="none" w:color="auto" w:sz="0" w:space="0"/>
        </w:rPr>
        <w:t>（联系人及电话：江 川 010-68205560）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404F8E"/>
    <w:rsid w:val="15404F8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2020-04-01T06:24:00Z</dcterms:created>
  <dc:creator>ljb</dc:creator>
  <cp:lastModifiedBy>ljb</cp:lastModifiedBy>
  <dcterms:modified xsi:type="dcterms:W3CDTF">2020-04-01T06:24:54Z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