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6"/>
          <w:rFonts w:ascii="黑体" w:hAnsi="黑体" w:eastAsia="黑体" w:cs="黑体"/>
          <w:b w:val="0"/>
          <w:sz w:val="32"/>
          <w:szCs w:val="32"/>
          <w:shd w:val="clear" w:color="auto" w:fill="FFFFFF"/>
        </w:rPr>
      </w:pPr>
      <w:r>
        <w:rPr>
          <w:rStyle w:val="6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  <w:t>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02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4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年第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三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期“一起益企”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中小企业政策宣贯大会方案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一、日程安排</w:t>
      </w:r>
    </w:p>
    <w:tbl>
      <w:tblPr>
        <w:tblStyle w:val="4"/>
        <w:tblpPr w:leftFromText="180" w:rightFromText="180" w:vertAnchor="text" w:horzAnchor="margin" w:tblpXSpec="center" w:tblpY="67"/>
        <w:tblW w:w="91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4264"/>
        <w:gridCol w:w="30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32"/>
                <w:szCs w:val="32"/>
                <w:highlight w:val="none"/>
              </w:rPr>
              <w:t>时间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32"/>
                <w:szCs w:val="32"/>
                <w:highlight w:val="none"/>
              </w:rPr>
              <w:t>会议内容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主讲单位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9:30-9:35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开场词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山东省普惠中小企业公共服务中心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9:35-10:15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解读《山东省绿色制造单位梯度培育及管理暂行办法》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山东省工业和信息化厅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10:15-11:00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解读《山东省知识产权专业人员高级职称评价标准条件（试行）》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山东省市场监督管理局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（知识产权局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、参会方式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本次会议在山东省中小企业公共服务平台、“山东省中小企业”公众号同步直播，请选择任一平台进行观看。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1.登录山东省中小企业公共服务平台网站，会议当天进入观看。网址：http://www.smesd.com.cn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2063750</wp:posOffset>
            </wp:positionH>
            <wp:positionV relativeFrom="paragraph">
              <wp:posOffset>383540</wp:posOffset>
            </wp:positionV>
            <wp:extent cx="1614170" cy="1614170"/>
            <wp:effectExtent l="0" t="0" r="5080" b="5080"/>
            <wp:wrapSquare wrapText="bothSides"/>
            <wp:docPr id="1" name="图片 1" descr="7cb90fec874aae0a529ebddcee96e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cb90fec874aae0a529ebddcee96ef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2.关注“山东省中小企业”公众号，会议当天进入观看。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jNjU2ODEyNzllMjc1MmViMzIzOGE0NTQ0MmY0MTcifQ=="/>
  </w:docVars>
  <w:rsids>
    <w:rsidRoot w:val="482A724F"/>
    <w:rsid w:val="01360DC1"/>
    <w:rsid w:val="09DB4F16"/>
    <w:rsid w:val="0CB22302"/>
    <w:rsid w:val="1A432D50"/>
    <w:rsid w:val="24CD0E3F"/>
    <w:rsid w:val="24D77361"/>
    <w:rsid w:val="279B4EB8"/>
    <w:rsid w:val="3240506E"/>
    <w:rsid w:val="34AB1CA5"/>
    <w:rsid w:val="369A651D"/>
    <w:rsid w:val="403466D7"/>
    <w:rsid w:val="43114D91"/>
    <w:rsid w:val="442F18EF"/>
    <w:rsid w:val="482A724F"/>
    <w:rsid w:val="4E5E09CE"/>
    <w:rsid w:val="513C433A"/>
    <w:rsid w:val="53205F17"/>
    <w:rsid w:val="55682898"/>
    <w:rsid w:val="5658122C"/>
    <w:rsid w:val="56734120"/>
    <w:rsid w:val="5C244211"/>
    <w:rsid w:val="5FD35746"/>
    <w:rsid w:val="64FC1771"/>
    <w:rsid w:val="6F0E275B"/>
    <w:rsid w:val="7F96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300</Characters>
  <Lines>0</Lines>
  <Paragraphs>0</Paragraphs>
  <TotalTime>7</TotalTime>
  <ScaleCrop>false</ScaleCrop>
  <LinksUpToDate>false</LinksUpToDate>
  <CharactersWithSpaces>307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2023-08-25T06:00:00Z</dcterms:created>
  <dc:creator>蒋振宁</dc:creator>
  <cp:lastModifiedBy>太阳底下暖暖的</cp:lastModifiedBy>
  <cp:lastPrinted>2024-06-25T00:47:31Z</cp:lastPrinted>
  <dcterms:modified xsi:type="dcterms:W3CDTF">2024-06-25T05:55:12Z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1B7F1B7593F34F42829E2BA5B7AB17D4_13</vt:lpwstr>
  </property>
</Properties>
</file>