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tabs>
          <w:tab w:val="left" w:pos="5220"/>
        </w:tabs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仿宋_GB2312" w:cs="Times New Roman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仿宋_GB2312" w:cs="Times New Roman"/>
          <w:sz w:val="52"/>
          <w:szCs w:val="52"/>
        </w:rPr>
      </w:pPr>
    </w:p>
    <w:p>
      <w:pPr>
        <w:jc w:val="center"/>
        <w:rPr>
          <w:rFonts w:hint="eastAsia" w:ascii="微软简标宋" w:hAnsi="Times New Roman" w:eastAsia="微软简标宋" w:cs="Times New Roman"/>
          <w:bCs/>
          <w:sz w:val="52"/>
          <w:szCs w:val="52"/>
        </w:rPr>
      </w:pPr>
      <w:r>
        <w:rPr>
          <w:rFonts w:hint="eastAsia" w:ascii="微软简标宋" w:hAnsi="Times New Roman" w:eastAsia="微软简标宋" w:cs="Times New Roman"/>
          <w:bCs/>
          <w:sz w:val="52"/>
          <w:szCs w:val="52"/>
        </w:rPr>
        <w:t>全省轻工行业重点推广应用的</w:t>
      </w:r>
    </w:p>
    <w:p>
      <w:pPr>
        <w:jc w:val="center"/>
        <w:rPr>
          <w:rFonts w:hint="eastAsia" w:ascii="微软简标宋" w:hAnsi="Times New Roman" w:eastAsia="微软简标宋" w:cs="Times New Roman"/>
          <w:bCs/>
          <w:sz w:val="52"/>
          <w:szCs w:val="52"/>
        </w:rPr>
      </w:pPr>
      <w:r>
        <w:rPr>
          <w:rFonts w:hint="eastAsia" w:ascii="微软简标宋" w:hAnsi="Times New Roman" w:eastAsia="微软简标宋" w:cs="Times New Roman"/>
          <w:bCs/>
          <w:sz w:val="52"/>
          <w:szCs w:val="52"/>
        </w:rPr>
        <w:t>新技术、新成果、新模式申报书</w:t>
      </w:r>
    </w:p>
    <w:p>
      <w:pPr>
        <w:tabs>
          <w:tab w:val="left" w:pos="5220"/>
        </w:tabs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</w:rPr>
      </w:pPr>
    </w:p>
    <w:p>
      <w:pPr>
        <w:jc w:val="left"/>
        <w:rPr>
          <w:rFonts w:ascii="Times New Roman" w:hAnsi="Times New Roman" w:eastAsia="仿宋_GB2312" w:cs="Times New Roman"/>
          <w:sz w:val="32"/>
        </w:rPr>
      </w:pPr>
    </w:p>
    <w:p>
      <w:pPr>
        <w:ind w:firstLine="700" w:firstLineChars="250"/>
        <w:jc w:val="left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ascii="黑体" w:hAnsi="黑体" w:eastAsia="黑体" w:cs="Times New Roman"/>
          <w:sz w:val="28"/>
          <w:szCs w:val="28"/>
        </w:rPr>
        <w:t>申报方向（新技术、新成果、新模式）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         </w:t>
      </w:r>
    </w:p>
    <w:p>
      <w:pPr>
        <w:ind w:firstLine="700" w:firstLineChars="25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所     属     行     业   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黑体" w:hAnsi="黑体" w:eastAsia="黑体" w:cs="Times New Roman"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 </w:t>
      </w:r>
    </w:p>
    <w:p>
      <w:pPr>
        <w:ind w:firstLine="700" w:firstLineChars="250"/>
        <w:jc w:val="left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28"/>
          <w:szCs w:val="28"/>
        </w:rPr>
        <w:t xml:space="preserve">新技术、新成果、新模式名称   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szCs w:val="28"/>
          <w:u w:val="single"/>
        </w:rPr>
        <w:t xml:space="preserve"> 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 </w:t>
      </w:r>
    </w:p>
    <w:p>
      <w:pPr>
        <w:ind w:firstLine="700" w:firstLineChars="25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 xml:space="preserve">申  报  单  位 （盖 章）  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                 </w:t>
      </w:r>
      <w:r>
        <w:rPr>
          <w:rFonts w:ascii="黑体" w:hAnsi="黑体" w:eastAsia="黑体" w:cs="Times New Roman"/>
          <w:sz w:val="28"/>
          <w:szCs w:val="28"/>
        </w:rPr>
        <w:t xml:space="preserve"> </w:t>
      </w:r>
    </w:p>
    <w:p>
      <w:pPr>
        <w:ind w:firstLine="700" w:firstLineChars="250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ascii="黑体" w:hAnsi="黑体" w:eastAsia="黑体" w:cs="Times New Roman"/>
          <w:sz w:val="28"/>
          <w:szCs w:val="28"/>
        </w:rPr>
        <w:t>申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  报</w:t>
      </w:r>
      <w:r>
        <w:rPr>
          <w:rFonts w:ascii="黑体" w:hAnsi="黑体" w:eastAsia="黑体" w:cs="Times New Roman"/>
          <w:sz w:val="28"/>
          <w:szCs w:val="28"/>
        </w:rPr>
        <w:tab/>
      </w:r>
      <w:r>
        <w:rPr>
          <w:rFonts w:ascii="黑体" w:hAnsi="黑体" w:eastAsia="黑体" w:cs="Times New Roman"/>
          <w:sz w:val="28"/>
          <w:szCs w:val="28"/>
        </w:rPr>
        <w:t xml:space="preserve">    日    期    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                         </w:t>
      </w:r>
    </w:p>
    <w:p>
      <w:pPr>
        <w:tabs>
          <w:tab w:val="left" w:pos="5220"/>
        </w:tabs>
        <w:rPr>
          <w:rFonts w:ascii="黑体" w:hAnsi="黑体" w:eastAsia="黑体" w:cs="Times New Roman"/>
          <w:sz w:val="36"/>
          <w:szCs w:val="36"/>
        </w:rPr>
      </w:pPr>
    </w:p>
    <w:p>
      <w:pPr>
        <w:tabs>
          <w:tab w:val="left" w:pos="5220"/>
        </w:tabs>
        <w:rPr>
          <w:rFonts w:ascii="黑体" w:hAnsi="黑体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山东省工业和信息化厅编制</w:t>
      </w:r>
    </w:p>
    <w:p>
      <w:pPr>
        <w:spacing w:after="93" w:afterLines="30"/>
        <w:jc w:val="center"/>
        <w:rPr>
          <w:rFonts w:ascii="Times New Roman" w:hAnsi="Times New Roman" w:eastAsia="仿宋_GB2312" w:cs="Times New Roman"/>
          <w:color w:val="000000"/>
          <w:sz w:val="40"/>
          <w:szCs w:val="36"/>
        </w:rPr>
      </w:pPr>
      <w:r>
        <w:rPr>
          <w:rFonts w:ascii="Times New Roman" w:hAnsi="Times New Roman" w:eastAsia="仿宋_GB2312" w:cs="Times New Roman"/>
          <w:color w:val="000000"/>
          <w:sz w:val="40"/>
          <w:szCs w:val="36"/>
        </w:rPr>
        <w:br w:type="page"/>
      </w:r>
    </w:p>
    <w:p>
      <w:pPr>
        <w:spacing w:line="360" w:lineRule="auto"/>
        <w:jc w:val="center"/>
        <w:outlineLvl w:val="0"/>
        <w:rPr>
          <w:rFonts w:hint="eastAsia" w:ascii="微软简标宋" w:hAnsi="Times New Roman" w:eastAsia="微软简标宋" w:cs="Times New Roman"/>
          <w:sz w:val="44"/>
          <w:szCs w:val="44"/>
        </w:rPr>
      </w:pPr>
      <w:r>
        <w:rPr>
          <w:rFonts w:hint="eastAsia" w:ascii="微软简标宋" w:hAnsi="Times New Roman" w:eastAsia="微软简标宋" w:cs="Times New Roman"/>
          <w:sz w:val="44"/>
          <w:szCs w:val="44"/>
        </w:rPr>
        <w:t>重点推广应用的新技术、新成果申报表</w:t>
      </w:r>
    </w:p>
    <w:tbl>
      <w:tblPr>
        <w:tblStyle w:val="8"/>
        <w:tblW w:w="90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80"/>
        <w:gridCol w:w="362"/>
        <w:gridCol w:w="1668"/>
        <w:gridCol w:w="1875"/>
        <w:gridCol w:w="2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  <w:t>一、申报单位情况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主要产品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企业自有或合作研发机构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国家级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省级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省级以下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主要指标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营业收入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利润率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百分比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研发投入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-99" w:leftChars="-47" w:right="-149" w:rightChars="-71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  <w:t>研发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  <w:lang w:val="en-US" w:eastAsia="zh-CN"/>
              </w:rPr>
              <w:t>投入</w:t>
            </w: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  <w:t>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  <w:lang w:val="en-US" w:eastAsia="zh-CN"/>
              </w:rPr>
              <w:t>营业收入</w:t>
            </w: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  <w:t>比重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百分比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职工人数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研发设计人数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二、</w:t>
            </w:r>
            <w:bookmarkStart w:id="0" w:name="_GoBack"/>
            <w:bookmarkEnd w:id="0"/>
            <w:r>
              <w:rPr>
                <w:rFonts w:ascii="黑体" w:hAnsi="黑体" w:eastAsia="黑体" w:cs="Times New Roman"/>
                <w:sz w:val="32"/>
                <w:szCs w:val="32"/>
              </w:rPr>
              <w:t>新技术、新成果基本情况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所属行业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家具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造纸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白色家电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文体用品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技术水平（单选）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480" w:firstLineChars="1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国际领先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国际先进    </w:t>
            </w:r>
          </w:p>
          <w:p>
            <w:pPr>
              <w:widowControl/>
              <w:spacing w:line="440" w:lineRule="exact"/>
              <w:ind w:firstLine="480" w:firstLineChars="15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国内领先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国内先进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解决行业问题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320" w:firstLineChars="1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研发设计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工艺流程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产品升级  </w:t>
            </w:r>
          </w:p>
          <w:p>
            <w:pPr>
              <w:widowControl/>
              <w:spacing w:line="440" w:lineRule="exact"/>
              <w:ind w:firstLine="320" w:firstLineChars="100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安全环保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转化应用情况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480" w:firstLineChars="150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已转化应用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待转化应用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专利情况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</w:rPr>
              <w:t>市级（含）以上部门（单位）组织的验收、评价、鉴定情况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6"/>
                <w:kern w:val="0"/>
                <w:sz w:val="32"/>
                <w:szCs w:val="32"/>
              </w:rPr>
              <w:t>市级（含）以上表彰奖励情况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三、新技术、新成果情况介绍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创新性情况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主要介绍本技术、成果的先进性，国内外现状，攻克的主要难题，与国内外领先水平的对比分析等。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实用性情况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主要介绍在解决行业企业研发设计、工艺流程、产品升级、安全环保等领域关键共性问题方面的作用。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推广应用情况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主要介绍新技术、新成果转化应用情况，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引领行业科技进步方面的作用，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已取得或预期经济和社会效益分析等。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四、相关证明材料复印件（可附后）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ind w:firstLine="6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 营业执照；2. 无不良记录证明；3. 经审计的近三年财务报表；4. 专利证书；5. 相关部门（单位）组织的验收、评价、鉴定文件；6. 表彰奖励证明文件；7. 其他有关材料。（1、2、3项为必提供项；4、5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项至少提供其中一项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五、真实性承诺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本申报书的所有材料内容属实，如有不实，愿意承担由此引起的一切责任。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3200" w:firstLineChars="10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单位公章及法定代表人签字：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</w:t>
            </w:r>
          </w:p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六、市工业和信息化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局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ind w:firstLine="3840" w:firstLineChars="1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ind w:firstLine="6560" w:firstLineChars="205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（盖章)</w:t>
            </w:r>
          </w:p>
          <w:p>
            <w:pPr>
              <w:tabs>
                <w:tab w:val="left" w:pos="1086"/>
              </w:tabs>
              <w:spacing w:line="440" w:lineRule="exact"/>
              <w:ind w:firstLine="6080" w:firstLineChars="19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               年    月    日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360" w:lineRule="auto"/>
        <w:jc w:val="center"/>
        <w:outlineLvl w:val="0"/>
        <w:rPr>
          <w:rFonts w:hint="eastAsia" w:ascii="微软简标宋" w:hAnsi="黑体" w:eastAsia="微软简标宋" w:cs="Times New Roman"/>
          <w:sz w:val="44"/>
          <w:szCs w:val="44"/>
        </w:rPr>
      </w:pPr>
      <w:r>
        <w:rPr>
          <w:rFonts w:hint="eastAsia" w:ascii="微软简标宋" w:hAnsi="黑体" w:eastAsia="微软简标宋" w:cs="Times New Roman"/>
          <w:sz w:val="44"/>
          <w:szCs w:val="44"/>
        </w:rPr>
        <w:t>重点推广应用的新模式申报表</w:t>
      </w:r>
    </w:p>
    <w:tbl>
      <w:tblPr>
        <w:tblStyle w:val="8"/>
        <w:tblW w:w="90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80"/>
        <w:gridCol w:w="362"/>
        <w:gridCol w:w="1668"/>
        <w:gridCol w:w="1875"/>
        <w:gridCol w:w="2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一、申报单位情况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主要产品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企业自有或合作研发机构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国家级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省级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省级以下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主要指标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营业收入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利润率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百分比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研发投入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-99" w:leftChars="-47" w:right="-149" w:rightChars="-71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  <w:t>研发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  <w:lang w:val="en-US" w:eastAsia="zh-CN"/>
              </w:rPr>
              <w:t>投入</w:t>
            </w: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  <w:t>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  <w:lang w:val="en-US" w:eastAsia="zh-CN"/>
              </w:rPr>
              <w:t>营</w:t>
            </w:r>
          </w:p>
          <w:p>
            <w:pPr>
              <w:widowControl/>
              <w:spacing w:line="440" w:lineRule="exact"/>
              <w:ind w:left="-99" w:leftChars="-47" w:right="-149" w:rightChars="-71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  <w:lang w:val="en-US" w:eastAsia="zh-CN"/>
              </w:rPr>
              <w:t>业收入</w:t>
            </w:r>
            <w:r>
              <w:rPr>
                <w:rFonts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  <w:t>比重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百分比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职工人数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研发设计人数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二、新模式基本情况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所属行业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家具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造纸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白色家电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文体用品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所属领域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（可多选）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产业链供应链协同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企业管理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研发设计  </w:t>
            </w:r>
          </w:p>
          <w:p>
            <w:pPr>
              <w:tabs>
                <w:tab w:val="left" w:pos="1086"/>
              </w:tabs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智能制造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个性定制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柔性生产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市场营销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6" w:hRule="atLeast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推广应用案例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有（案例举例，200字以内）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三、新模式情况介绍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适用性情况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BFBFBF" w:themeColor="background1" w:themeShade="BF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主要介绍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在所属行业产业链供应链协同、企业管理、研发设计、智能制造、个性定制、柔性生产、市场营销等方面发展模式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的适用性情况。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先进性、科学性、安全性情况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推广应用情况</w:t>
            </w:r>
          </w:p>
        </w:tc>
        <w:tc>
          <w:tcPr>
            <w:tcW w:w="6853" w:type="dxa"/>
            <w:gridSpan w:val="5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BFBFBF" w:themeColor="background1" w:themeShade="BF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主要介绍新模式推广应用情况，在引领和带动所属行业创新发展、转型升级方面的作用，已经取得或者预期经济和社会效益分析等。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四、相关证明材料复印件（可附后）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ind w:firstLine="6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1. 营业执照；2. 无不良记录证明；3. 经审计的近三年财务报表；4. 其他有关材料。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五、真实性承诺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本申报书的所有材料内容属实，如有不实，愿意承担由此引起的一切责任。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3200" w:firstLineChars="10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单位公章及法定代表人签字：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</w:t>
            </w:r>
          </w:p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sz w:val="32"/>
                <w:szCs w:val="32"/>
              </w:rPr>
              <w:t>六、市工业和信息化</w:t>
            </w:r>
            <w:r>
              <w:rPr>
                <w:rFonts w:hint="eastAsia" w:ascii="黑体" w:hAnsi="黑体" w:eastAsia="黑体" w:cs="Times New Roman"/>
                <w:sz w:val="32"/>
                <w:szCs w:val="32"/>
                <w:lang w:val="en-US" w:eastAsia="zh-CN"/>
              </w:rPr>
              <w:t>局</w:t>
            </w:r>
            <w:r>
              <w:rPr>
                <w:rFonts w:ascii="黑体" w:hAnsi="黑体" w:eastAsia="黑体" w:cs="Times New Roman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9088" w:type="dxa"/>
            <w:gridSpan w:val="6"/>
            <w:shd w:val="clear" w:color="auto" w:fill="auto"/>
            <w:vAlign w:val="center"/>
          </w:tcPr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ind w:firstLine="3840" w:firstLineChars="1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ind w:firstLine="6560" w:firstLineChars="205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（盖章)</w:t>
            </w:r>
          </w:p>
          <w:p>
            <w:pPr>
              <w:tabs>
                <w:tab w:val="left" w:pos="1086"/>
              </w:tabs>
              <w:spacing w:line="440" w:lineRule="exact"/>
              <w:ind w:firstLine="6080" w:firstLineChars="19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tabs>
                <w:tab w:val="left" w:pos="1086"/>
              </w:tabs>
              <w:spacing w:line="4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17" w:bottom="2041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11D0BDF"/>
    <w:rsid w:val="28E052C6"/>
    <w:rsid w:val="2B3A08A4"/>
    <w:rsid w:val="2D6F76CD"/>
    <w:rsid w:val="2D7C59A5"/>
    <w:rsid w:val="35677909"/>
    <w:rsid w:val="35A04BBF"/>
    <w:rsid w:val="39F3F548"/>
    <w:rsid w:val="3D0026BE"/>
    <w:rsid w:val="3DF40390"/>
    <w:rsid w:val="3E265E94"/>
    <w:rsid w:val="3F9D40CB"/>
    <w:rsid w:val="3FDB36C4"/>
    <w:rsid w:val="3FDB7C09"/>
    <w:rsid w:val="418039C6"/>
    <w:rsid w:val="41FF1C3F"/>
    <w:rsid w:val="42745BF2"/>
    <w:rsid w:val="438E7EB9"/>
    <w:rsid w:val="51CB2424"/>
    <w:rsid w:val="56163FF5"/>
    <w:rsid w:val="59E047B8"/>
    <w:rsid w:val="5B2F2F6A"/>
    <w:rsid w:val="5D674389"/>
    <w:rsid w:val="5FDD0EEC"/>
    <w:rsid w:val="5FFEEB44"/>
    <w:rsid w:val="6127036A"/>
    <w:rsid w:val="625A5492"/>
    <w:rsid w:val="66D90F0D"/>
    <w:rsid w:val="6CDC764D"/>
    <w:rsid w:val="6FF850C5"/>
    <w:rsid w:val="6FFB4605"/>
    <w:rsid w:val="72737B91"/>
    <w:rsid w:val="74A956B1"/>
    <w:rsid w:val="77BBF9C4"/>
    <w:rsid w:val="794E491F"/>
    <w:rsid w:val="7BF7D7E2"/>
    <w:rsid w:val="7E225537"/>
    <w:rsid w:val="7FB74A7E"/>
    <w:rsid w:val="7FF44470"/>
    <w:rsid w:val="7FFD6322"/>
    <w:rsid w:val="7FFF928D"/>
    <w:rsid w:val="BA7B23C6"/>
    <w:rsid w:val="BBFE9C8A"/>
    <w:rsid w:val="CA77CBAF"/>
    <w:rsid w:val="D0354997"/>
    <w:rsid w:val="DD5E776E"/>
    <w:rsid w:val="ED5FAB64"/>
    <w:rsid w:val="EFEBDC12"/>
    <w:rsid w:val="FBDFB740"/>
    <w:rsid w:val="FE734873"/>
    <w:rsid w:val="FFFFA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otnote reference"/>
    <w:basedOn w:val="9"/>
    <w:unhideWhenUsed/>
    <w:qFormat/>
    <w:uiPriority w:val="99"/>
    <w:rPr>
      <w:vertAlign w:val="superscript"/>
    </w:rPr>
  </w:style>
  <w:style w:type="paragraph" w:customStyle="1" w:styleId="1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2020-11-14T16:08:00Z</dcterms:created>
  <dc:creator>刘超</dc:creator>
  <cp:lastModifiedBy>马兰公</cp:lastModifiedBy>
  <cp:lastPrinted>2020-11-14T16:51:00Z</cp:lastPrinted>
  <dcterms:modified xsi:type="dcterms:W3CDTF">2021-08-25T00:57:05Z</dcterms:modified>
  <dc:title>山东省工业和信息化厅文件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