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0F37">
      <w:pPr>
        <w:spacing w:line="600" w:lineRule="exact"/>
        <w:rPr>
          <w:rFonts w:hint="eastAsia" w:eastAsia="黑体" w:cs="Times New Roman"/>
          <w:spacing w:val="0"/>
          <w:kern w:val="2"/>
          <w:lang w:val="en-US" w:eastAsia="zh-CN"/>
        </w:rPr>
      </w:pPr>
      <w:r>
        <w:rPr>
          <w:rFonts w:eastAsia="黑体" w:cs="Times New Roman"/>
          <w:spacing w:val="0"/>
          <w:kern w:val="2"/>
        </w:rPr>
        <w:t>附件</w:t>
      </w:r>
      <w:r>
        <w:rPr>
          <w:rFonts w:hint="eastAsia" w:eastAsia="黑体" w:cs="Times New Roman"/>
          <w:spacing w:val="0"/>
          <w:kern w:val="2"/>
          <w:lang w:val="en-US" w:eastAsia="zh-CN"/>
        </w:rPr>
        <w:t>4</w:t>
      </w:r>
    </w:p>
    <w:p w14:paraId="6BF02DE0">
      <w:pPr>
        <w:snapToGrid w:val="0"/>
        <w:spacing w:line="600" w:lineRule="exact"/>
        <w:jc w:val="center"/>
        <w:rPr>
          <w:rFonts w:eastAsia="方正小标宋简体" w:cs="Times New Roman"/>
          <w:spacing w:val="0"/>
          <w:kern w:val="2"/>
          <w:sz w:val="36"/>
          <w:szCs w:val="36"/>
        </w:rPr>
      </w:pPr>
      <w:r>
        <w:rPr>
          <w:rFonts w:eastAsia="方正小标宋简体" w:cs="Times New Roman"/>
          <w:spacing w:val="0"/>
          <w:kern w:val="2"/>
          <w:sz w:val="36"/>
          <w:szCs w:val="36"/>
        </w:rPr>
        <w:t>2026年度工业节能降碳诊断服务工作总结</w:t>
      </w:r>
    </w:p>
    <w:p w14:paraId="7D9A0E9C">
      <w:pPr>
        <w:snapToGrid w:val="0"/>
        <w:spacing w:line="600" w:lineRule="exact"/>
        <w:jc w:val="center"/>
        <w:rPr>
          <w:rFonts w:eastAsia="楷体_GB2312" w:cs="Times New Roman"/>
          <w:spacing w:val="0"/>
          <w:kern w:val="2"/>
        </w:rPr>
      </w:pPr>
      <w:r>
        <w:rPr>
          <w:rFonts w:eastAsia="楷体_GB2312" w:cs="Times New Roman"/>
          <w:spacing w:val="0"/>
          <w:kern w:val="2"/>
        </w:rPr>
        <w:t>（提纲）</w:t>
      </w:r>
    </w:p>
    <w:p w14:paraId="42AD2A15"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一、年度工作完成情况</w:t>
      </w:r>
    </w:p>
    <w:p w14:paraId="44292B37">
      <w:pPr>
        <w:spacing w:line="600" w:lineRule="exact"/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对照年度工作计划，说明节能降碳诊断服务机构及被服务企业基本情况（如企业数量、区域及行业分布、能源消费及碳排放情况等）、开展的主要工作、任务完成情况等。</w:t>
      </w:r>
    </w:p>
    <w:p w14:paraId="7C59D5B1"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二、节能降碳诊断结果</w:t>
      </w:r>
      <w:bookmarkStart w:id="0" w:name="_GoBack"/>
      <w:bookmarkEnd w:id="0"/>
    </w:p>
    <w:p w14:paraId="002E0148">
      <w:pPr>
        <w:spacing w:line="600" w:lineRule="exact"/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分行业领域提出的具体节能降碳改造措施建议，拟实施节能降碳改造项目及投资估算，预期节能降碳效果、经济效益测算等。</w:t>
      </w:r>
    </w:p>
    <w:p w14:paraId="4BE0F379">
      <w:pPr>
        <w:pStyle w:val="3"/>
        <w:spacing w:after="0" w:line="600" w:lineRule="exact"/>
        <w:ind w:firstLine="640" w:firstLineChars="200"/>
        <w:rPr>
          <w:rFonts w:ascii="Times New Roman" w:hAnsi="Times New Roman" w:eastAsia="黑体" w:cs="Times New Roman"/>
          <w:spacing w:val="0"/>
          <w:sz w:val="32"/>
        </w:rPr>
      </w:pPr>
      <w:r>
        <w:rPr>
          <w:rFonts w:ascii="Times New Roman" w:hAnsi="Times New Roman" w:eastAsia="黑体" w:cs="Times New Roman"/>
          <w:spacing w:val="0"/>
          <w:sz w:val="32"/>
        </w:rPr>
        <w:t>三、</w:t>
      </w:r>
      <w:r>
        <w:rPr>
          <w:rFonts w:hint="eastAsia" w:ascii="Times New Roman" w:hAnsi="Times New Roman" w:eastAsia="黑体" w:cs="Times New Roman"/>
          <w:spacing w:val="0"/>
          <w:sz w:val="32"/>
          <w:lang w:eastAsia="zh-CN"/>
        </w:rPr>
        <w:t>报告编制</w:t>
      </w:r>
      <w:r>
        <w:rPr>
          <w:rFonts w:ascii="Times New Roman" w:hAnsi="Times New Roman" w:eastAsia="黑体" w:cs="Times New Roman"/>
          <w:spacing w:val="0"/>
          <w:sz w:val="32"/>
        </w:rPr>
        <w:t>情况</w:t>
      </w:r>
    </w:p>
    <w:p w14:paraId="36D2FE00">
      <w:pPr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在</w:t>
      </w:r>
      <w:r>
        <w:rPr>
          <w:rFonts w:hint="eastAsia" w:cs="Times New Roman"/>
          <w:spacing w:val="0"/>
          <w:kern w:val="2"/>
          <w:szCs w:val="24"/>
        </w:rPr>
        <w:t>工业节能降碳诊断服务</w:t>
      </w:r>
      <w:r>
        <w:rPr>
          <w:rFonts w:cs="Times New Roman"/>
          <w:spacing w:val="0"/>
          <w:kern w:val="2"/>
          <w:szCs w:val="24"/>
        </w:rPr>
        <w:t>的基础上，根据企业实际情况，为企业提供节能降碳改造具体方案</w:t>
      </w:r>
      <w:r>
        <w:rPr>
          <w:rFonts w:hint="eastAsia" w:cs="Times New Roman"/>
          <w:spacing w:val="0"/>
          <w:kern w:val="2"/>
          <w:szCs w:val="24"/>
          <w:lang w:eastAsia="zh-CN"/>
        </w:rPr>
        <w:t>、</w:t>
      </w:r>
      <w:r>
        <w:rPr>
          <w:rFonts w:hint="eastAsia" w:cs="Times New Roman"/>
          <w:spacing w:val="0"/>
          <w:kern w:val="2"/>
          <w:szCs w:val="24"/>
        </w:rPr>
        <w:t>工业企业碳排放核算</w:t>
      </w:r>
      <w:r>
        <w:rPr>
          <w:rFonts w:hint="eastAsia" w:cs="Times New Roman"/>
          <w:spacing w:val="0"/>
          <w:kern w:val="2"/>
          <w:szCs w:val="24"/>
          <w:lang w:eastAsia="zh-CN"/>
        </w:rPr>
        <w:t>报告</w:t>
      </w:r>
      <w:r>
        <w:rPr>
          <w:rFonts w:hint="eastAsia" w:cs="Times New Roman"/>
          <w:spacing w:val="0"/>
          <w:kern w:val="2"/>
          <w:szCs w:val="24"/>
        </w:rPr>
        <w:t>、</w:t>
      </w:r>
      <w:r>
        <w:rPr>
          <w:rFonts w:cs="Times New Roman"/>
          <w:spacing w:val="0"/>
          <w:kern w:val="2"/>
          <w:szCs w:val="24"/>
        </w:rPr>
        <w:t>重点工业产品碳足迹核算</w:t>
      </w:r>
      <w:r>
        <w:rPr>
          <w:rFonts w:hint="eastAsia" w:cs="Times New Roman"/>
          <w:spacing w:val="0"/>
          <w:kern w:val="2"/>
          <w:szCs w:val="24"/>
          <w:lang w:eastAsia="zh-CN"/>
        </w:rPr>
        <w:t>报告等</w:t>
      </w:r>
      <w:r>
        <w:rPr>
          <w:rFonts w:cs="Times New Roman"/>
          <w:spacing w:val="0"/>
          <w:kern w:val="2"/>
          <w:szCs w:val="24"/>
        </w:rPr>
        <w:t>情况。</w:t>
      </w:r>
    </w:p>
    <w:p w14:paraId="514C596C"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四、典型经验做法</w:t>
      </w:r>
    </w:p>
    <w:p w14:paraId="63C14156">
      <w:pPr>
        <w:spacing w:line="600" w:lineRule="exact"/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总结本地区（企业集团）</w:t>
      </w:r>
      <w:r>
        <w:rPr>
          <w:rFonts w:hint="eastAsia" w:cs="Times New Roman"/>
          <w:spacing w:val="0"/>
          <w:kern w:val="2"/>
          <w:szCs w:val="24"/>
        </w:rPr>
        <w:t>组织实施节能降碳诊断服务、推动</w:t>
      </w:r>
      <w:r>
        <w:rPr>
          <w:rFonts w:cs="Times New Roman"/>
        </w:rPr>
        <w:t>节能降碳改造具体方案</w:t>
      </w:r>
      <w:r>
        <w:rPr>
          <w:rFonts w:hint="eastAsia" w:cs="Times New Roman"/>
        </w:rPr>
        <w:t>和</w:t>
      </w:r>
      <w:r>
        <w:t>诊断结果应用</w:t>
      </w:r>
      <w:r>
        <w:rPr>
          <w:rFonts w:cs="Times New Roman"/>
          <w:spacing w:val="0"/>
          <w:kern w:val="2"/>
          <w:szCs w:val="24"/>
        </w:rPr>
        <w:t>的经验做法及效果；面临的问题困难、</w:t>
      </w:r>
      <w:r>
        <w:rPr>
          <w:rFonts w:hint="eastAsia" w:cs="Times New Roman"/>
          <w:spacing w:val="0"/>
          <w:kern w:val="2"/>
          <w:szCs w:val="24"/>
        </w:rPr>
        <w:t>提出</w:t>
      </w:r>
      <w:r>
        <w:rPr>
          <w:rFonts w:cs="Times New Roman"/>
          <w:spacing w:val="0"/>
          <w:kern w:val="2"/>
          <w:szCs w:val="24"/>
        </w:rPr>
        <w:t>工作建议等。</w:t>
      </w:r>
    </w:p>
    <w:p w14:paraId="6696F079"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五、随附材料</w:t>
      </w:r>
    </w:p>
    <w:p w14:paraId="0C778351">
      <w:pPr>
        <w:spacing w:line="600" w:lineRule="exact"/>
        <w:ind w:firstLine="664" w:firstLineChars="200"/>
      </w:pPr>
      <w:r>
        <w:rPr>
          <w:rFonts w:hint="eastAsia" w:cs="Times New Roman"/>
          <w:lang w:val="en-US" w:eastAsia="zh-CN"/>
        </w:rPr>
        <w:t>节能降碳诊断报告、</w:t>
      </w:r>
      <w:r>
        <w:rPr>
          <w:rFonts w:cs="Times New Roman"/>
        </w:rPr>
        <w:t>节能降碳改造具体方案、企业碳排放核算报告、</w:t>
      </w:r>
      <w:r>
        <w:rPr>
          <w:rFonts w:hint="eastAsia" w:cs="Times New Roman"/>
        </w:rPr>
        <w:t>工业</w:t>
      </w:r>
      <w:r>
        <w:rPr>
          <w:rFonts w:cs="Times New Roman"/>
        </w:rPr>
        <w:t>产品碳足迹核算报告</w:t>
      </w:r>
      <w:r>
        <w:rPr>
          <w:rFonts w:cs="Times New Roman"/>
          <w:spacing w:val="0"/>
          <w:kern w:val="2"/>
          <w:szCs w:val="24"/>
        </w:rPr>
        <w:t>、</w:t>
      </w:r>
      <w:r>
        <w:rPr>
          <w:rFonts w:cs="Times New Roman"/>
        </w:rPr>
        <w:t>企业满意度调查表</w:t>
      </w:r>
      <w:r>
        <w:rPr>
          <w:rFonts w:cs="Times New Roman"/>
          <w:spacing w:val="0"/>
          <w:kern w:val="2"/>
          <w:szCs w:val="24"/>
        </w:rPr>
        <w:t>等。</w:t>
      </w:r>
    </w:p>
    <w:sectPr>
      <w:headerReference r:id="rId5" w:type="default"/>
      <w:footerReference r:id="rId6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47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DF63F5-5A4B-4E3B-8ED0-7AD4A17A0D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9C0809-22F4-46DF-8983-25C040D87D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294233-3E51-40F3-9048-A3324A085A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E045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07BD1">
                          <w:pPr>
                            <w:pStyle w:val="6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0lY7tAAAAAFAQAADwAAAAAAAAABACAAAAAiAAAAZHJzL2Rvd25y&#10;ZXYueG1sUEsBAhQAFAAAAAgAh07iQORsKhfNAQAAmQMAAA4AAAAAAAAAAQAgAAAAHw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07BD1">
                    <w:pPr>
                      <w:pStyle w:val="6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A1C0D">
    <w:pPr>
      <w:pStyle w:val="7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mY2MWQ0M2JhNThkNzhjMmI0NmE2NjdkZGVkMDUifQ=="/>
  </w:docVars>
  <w:rsids>
    <w:rsidRoot w:val="108E0AAE"/>
    <w:rsid w:val="00293E1F"/>
    <w:rsid w:val="004672B9"/>
    <w:rsid w:val="005913BB"/>
    <w:rsid w:val="006B6D1F"/>
    <w:rsid w:val="0078635E"/>
    <w:rsid w:val="00B93F2F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9A6128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C411712"/>
    <w:rsid w:val="3C666012"/>
    <w:rsid w:val="3C8C2619"/>
    <w:rsid w:val="3CB77B3C"/>
    <w:rsid w:val="3D931F52"/>
    <w:rsid w:val="3EF766CA"/>
    <w:rsid w:val="3F1852F7"/>
    <w:rsid w:val="3FA83665"/>
    <w:rsid w:val="3FC512A1"/>
    <w:rsid w:val="3FDF15CB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FA0283"/>
    <w:rsid w:val="5D535CE6"/>
    <w:rsid w:val="5D8C5C1B"/>
    <w:rsid w:val="5E211941"/>
    <w:rsid w:val="5E684992"/>
    <w:rsid w:val="5EEE7794"/>
    <w:rsid w:val="5F107065"/>
    <w:rsid w:val="5F9C1BC7"/>
    <w:rsid w:val="5FCB6009"/>
    <w:rsid w:val="5FDEF46D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BB4813"/>
    <w:rsid w:val="6EF91E98"/>
    <w:rsid w:val="701F151A"/>
    <w:rsid w:val="705B0CE2"/>
    <w:rsid w:val="70A4290C"/>
    <w:rsid w:val="70DC2932"/>
    <w:rsid w:val="71F51230"/>
    <w:rsid w:val="72257BA2"/>
    <w:rsid w:val="7242215A"/>
    <w:rsid w:val="7288045C"/>
    <w:rsid w:val="72A03324"/>
    <w:rsid w:val="7384561A"/>
    <w:rsid w:val="74057832"/>
    <w:rsid w:val="742A4FF5"/>
    <w:rsid w:val="74DF5EDD"/>
    <w:rsid w:val="75410DEE"/>
    <w:rsid w:val="75E74A69"/>
    <w:rsid w:val="75ED38C0"/>
    <w:rsid w:val="764158CF"/>
    <w:rsid w:val="768A40CF"/>
    <w:rsid w:val="76D9077B"/>
    <w:rsid w:val="777EC6D3"/>
    <w:rsid w:val="78212811"/>
    <w:rsid w:val="78F45C2F"/>
    <w:rsid w:val="790D3D8C"/>
    <w:rsid w:val="79413C44"/>
    <w:rsid w:val="795E7C2C"/>
    <w:rsid w:val="7A0F14BB"/>
    <w:rsid w:val="7A2479AB"/>
    <w:rsid w:val="7A3B22B0"/>
    <w:rsid w:val="7BCF6780"/>
    <w:rsid w:val="7BDA3403"/>
    <w:rsid w:val="7BDD144D"/>
    <w:rsid w:val="7C3C2924"/>
    <w:rsid w:val="7CF63249"/>
    <w:rsid w:val="7D52346D"/>
    <w:rsid w:val="7D715FE9"/>
    <w:rsid w:val="7DA95783"/>
    <w:rsid w:val="7DF34C50"/>
    <w:rsid w:val="7E567A4B"/>
    <w:rsid w:val="7E7A72DD"/>
    <w:rsid w:val="7F177A93"/>
    <w:rsid w:val="7F3379FA"/>
    <w:rsid w:val="ABFF578F"/>
    <w:rsid w:val="B75B19E5"/>
    <w:rsid w:val="BBBA0B1E"/>
    <w:rsid w:val="BFE95EBE"/>
    <w:rsid w:val="D7F9A86C"/>
    <w:rsid w:val="DBFF97CE"/>
    <w:rsid w:val="E5F0076D"/>
    <w:rsid w:val="EDAF7963"/>
    <w:rsid w:val="EFDF7388"/>
    <w:rsid w:val="EFFF5FDF"/>
    <w:rsid w:val="F79F2AD8"/>
    <w:rsid w:val="FCF8C5F6"/>
    <w:rsid w:val="FDF9052F"/>
    <w:rsid w:val="FDFFC42C"/>
    <w:rsid w:val="FF6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eastAsiaTheme="minorEastAsia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spacing w:line="560" w:lineRule="exact"/>
      <w:ind w:left="100" w:leftChars="200" w:hanging="200" w:hangingChars="200"/>
      <w:jc w:val="both"/>
    </w:pPr>
    <w:rPr>
      <w:rFonts w:ascii="Calibri" w:hAnsi="Calibri" w:eastAsia="仿宋_GB2312" w:cstheme="minorBidi"/>
      <w:spacing w:val="6"/>
      <w:sz w:val="18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kern w:val="2"/>
      <w:sz w:val="18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qFormat/>
    <w:uiPriority w:val="10"/>
    <w:pPr>
      <w:spacing w:before="414"/>
      <w:ind w:left="520"/>
    </w:pPr>
    <w:rPr>
      <w:rFonts w:ascii="微软雅黑" w:hAnsi="微软雅黑" w:eastAsia="微软雅黑" w:cs="微软雅黑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pPr>
      <w:spacing w:before="126"/>
      <w:jc w:val="right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theme="minorBidi"/>
      <w:spacing w:val="6"/>
      <w:sz w:val="32"/>
      <w:szCs w:val="21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87</Lines>
  <Paragraphs>24</Paragraphs>
  <TotalTime>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2026-03-11T08:57:00Z</dcterms:created>
  <dc:creator>周佳璇</dc:creator>
  <cp:lastModifiedBy>陈雪</cp:lastModifiedBy>
  <cp:lastPrinted>2026-04-02T22:24:00Z</cp:lastPrinted>
  <dcterms:modified xsi:type="dcterms:W3CDTF">2026-04-29T10:34:40Z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eyJoZGlkIjoiODQ2NDM4MTdlYzQ4OWYyYjNhZWMwMGQ5N2JhY2U1NDgiLCJ1c2VySWQiOiIxNzY1NDc5NTkxIn0=</vt:lpwstr>
  </property>
</Properties>
</file>