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cs="黑体"/>
          <w:sz w:val="32"/>
        </w:rPr>
      </w:pPr>
      <w:r>
        <w:rPr>
          <w:rFonts w:hint="eastAsia" w:ascii="黑体" w:hAnsi="黑体" w:eastAsia="黑体" w:cs="黑体"/>
          <w:sz w:val="32"/>
        </w:rPr>
        <w:t>附件</w:t>
      </w:r>
      <w:r>
        <w:rPr>
          <w:rFonts w:hint="eastAsia" w:ascii="黑体" w:hAnsi="黑体" w:eastAsia="黑体" w:cs="黑体"/>
          <w:sz w:val="32"/>
          <w:lang w:val="en-US" w:eastAsia="zh-CN"/>
        </w:rPr>
        <w:t>1</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center"/>
        <w:textAlignment w:val="auto"/>
        <w:outlineLvl w:val="9"/>
        <w:rPr>
          <w:rFonts w:hint="eastAsia" w:ascii="黑体" w:hAnsi="黑体" w:eastAsia="黑体"/>
          <w:spacing w:val="0"/>
          <w:sz w:val="72"/>
          <w:lang w:eastAsia="zh-CN"/>
        </w:rPr>
      </w:pPr>
      <w:r>
        <w:rPr>
          <w:rFonts w:hint="eastAsia" w:ascii="黑体" w:hAnsi="黑体" w:eastAsia="黑体"/>
          <w:spacing w:val="0"/>
          <w:sz w:val="72"/>
          <w:lang w:eastAsia="zh-CN"/>
        </w:rPr>
        <w:t>国家</w:t>
      </w:r>
      <w:r>
        <w:rPr>
          <w:rFonts w:hint="eastAsia" w:ascii="黑体" w:hAnsi="黑体" w:eastAsia="黑体"/>
          <w:spacing w:val="0"/>
          <w:sz w:val="72"/>
          <w:lang w:val="en-US" w:eastAsia="zh-CN"/>
        </w:rPr>
        <w:t>/省</w:t>
      </w:r>
      <w:r>
        <w:rPr>
          <w:rFonts w:hint="eastAsia" w:ascii="黑体" w:hAnsi="黑体" w:eastAsia="黑体"/>
          <w:spacing w:val="0"/>
          <w:sz w:val="72"/>
          <w:lang w:eastAsia="zh-CN"/>
        </w:rPr>
        <w:t>技术创新示范企业</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center"/>
        <w:textAlignment w:val="auto"/>
        <w:outlineLvl w:val="9"/>
        <w:rPr>
          <w:rFonts w:hint="eastAsia" w:ascii="黑体" w:hAnsi="黑体" w:eastAsia="黑体"/>
          <w:spacing w:val="0"/>
          <w:sz w:val="72"/>
          <w:lang w:eastAsia="zh-CN"/>
        </w:rPr>
      </w:pPr>
      <w:r>
        <w:rPr>
          <w:rFonts w:hint="eastAsia" w:ascii="黑体" w:hAnsi="黑体" w:eastAsia="黑体"/>
          <w:spacing w:val="0"/>
          <w:sz w:val="72"/>
          <w:lang w:eastAsia="zh-CN"/>
        </w:rPr>
        <w:t>申</w:t>
      </w:r>
      <w:r>
        <w:rPr>
          <w:rFonts w:hint="eastAsia" w:ascii="黑体" w:hAnsi="黑体" w:eastAsia="黑体"/>
          <w:spacing w:val="0"/>
          <w:sz w:val="72"/>
          <w:lang w:val="en-US" w:eastAsia="zh-CN"/>
        </w:rPr>
        <w:t xml:space="preserve">  </w:t>
      </w:r>
      <w:r>
        <w:rPr>
          <w:rFonts w:hint="eastAsia" w:ascii="黑体" w:hAnsi="黑体" w:eastAsia="黑体"/>
          <w:spacing w:val="0"/>
          <w:sz w:val="72"/>
          <w:lang w:eastAsia="zh-CN"/>
        </w:rPr>
        <w:t>报</w:t>
      </w:r>
      <w:r>
        <w:rPr>
          <w:rFonts w:hint="eastAsia" w:ascii="黑体" w:hAnsi="黑体" w:eastAsia="黑体"/>
          <w:spacing w:val="0"/>
          <w:sz w:val="72"/>
          <w:lang w:val="en-US" w:eastAsia="zh-CN"/>
        </w:rPr>
        <w:t xml:space="preserve">  </w:t>
      </w:r>
      <w:r>
        <w:rPr>
          <w:rFonts w:hint="eastAsia" w:ascii="黑体" w:hAnsi="黑体" w:eastAsia="黑体"/>
          <w:spacing w:val="0"/>
          <w:sz w:val="72"/>
          <w:lang w:eastAsia="zh-CN"/>
        </w:rPr>
        <w:t>材</w:t>
      </w:r>
      <w:r>
        <w:rPr>
          <w:rFonts w:hint="eastAsia" w:ascii="黑体" w:hAnsi="黑体" w:eastAsia="黑体"/>
          <w:spacing w:val="0"/>
          <w:sz w:val="72"/>
          <w:lang w:val="en-US" w:eastAsia="zh-CN"/>
        </w:rPr>
        <w:t xml:space="preserve">  </w:t>
      </w:r>
      <w:r>
        <w:rPr>
          <w:rFonts w:hint="eastAsia" w:ascii="黑体" w:hAnsi="黑体" w:eastAsia="黑体"/>
          <w:spacing w:val="0"/>
          <w:sz w:val="72"/>
          <w:lang w:eastAsia="zh-CN"/>
        </w:rPr>
        <w:t>料</w:t>
      </w: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eastAsia="zh-CN"/>
        </w:rPr>
        <w:t>申报单位：</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推荐单位：</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sz w:val="30"/>
          <w:lang w:eastAsia="zh-CN"/>
        </w:rPr>
      </w:pPr>
      <w:r>
        <w:rPr>
          <w:rFonts w:hint="eastAsia" w:ascii="黑体" w:hAnsi="黑体" w:eastAsia="黑体"/>
          <w:spacing w:val="0"/>
          <w:sz w:val="36"/>
          <w:lang w:eastAsia="zh-CN"/>
        </w:rPr>
        <w:t>填报日期：</w:t>
      </w:r>
      <w:r>
        <w:rPr>
          <w:rFonts w:hint="eastAsia" w:ascii="黑体" w:hAnsi="黑体" w:eastAsia="黑体"/>
          <w:spacing w:val="0"/>
          <w:sz w:val="36"/>
          <w:u w:val="single" w:color="auto"/>
          <w:lang w:val="en-US" w:eastAsia="zh-CN"/>
        </w:rPr>
        <w:t xml:space="preserve">             年    月    日</w:t>
      </w:r>
    </w:p>
    <w:p>
      <w:pPr>
        <w:ind w:left="0" w:leftChars="0" w:rightChars="0" w:firstLine="0" w:firstLineChars="0"/>
        <w:jc w:val="left"/>
        <w:rPr>
          <w:rFonts w:hint="eastAsia"/>
          <w:sz w:val="30"/>
          <w:lang w:eastAsia="zh-CN"/>
        </w:rPr>
      </w:pPr>
      <w:r>
        <w:rPr>
          <w:rFonts w:hint="eastAsia"/>
          <w:sz w:val="30"/>
          <w:lang w:eastAsia="zh-CN"/>
        </w:rPr>
        <w:br w:type="page"/>
      </w:r>
    </w:p>
    <w:p>
      <w:pPr>
        <w:spacing w:line="460" w:lineRule="exact"/>
        <w:ind w:left="0" w:leftChars="0" w:rightChars="0" w:firstLine="0" w:firstLineChars="0"/>
        <w:jc w:val="center"/>
        <w:rPr>
          <w:rFonts w:hint="eastAsia" w:ascii="方正小标宋简体" w:hAnsi="方正小标宋简体" w:eastAsia="方正小标宋简体" w:cs="方正小标宋简体"/>
          <w:b/>
          <w:sz w:val="32"/>
        </w:rPr>
      </w:pPr>
      <w:r>
        <w:rPr>
          <w:rFonts w:hint="eastAsia" w:ascii="方正小标宋简体" w:hAnsi="方正小标宋简体" w:eastAsia="方正小标宋简体" w:cs="方正小标宋简体"/>
          <w:sz w:val="36"/>
        </w:rPr>
        <w:t>企业基本情况表</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exact"/>
        <w:ind w:left="0" w:leftChars="0" w:rightChars="0" w:firstLine="0" w:firstLineChars="0"/>
        <w:jc w:val="left"/>
        <w:textAlignment w:val="auto"/>
        <w:outlineLvl w:val="9"/>
        <w:rPr>
          <w:rFonts w:hint="eastAsia" w:ascii="黑体" w:eastAsia="黑体"/>
          <w:sz w:val="32"/>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480"/>
        <w:gridCol w:w="887"/>
        <w:gridCol w:w="1093"/>
        <w:gridCol w:w="1209"/>
        <w:gridCol w:w="576"/>
        <w:gridCol w:w="362"/>
        <w:gridCol w:w="849"/>
        <w:gridCol w:w="51"/>
        <w:gridCol w:w="1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企业名称</w:t>
            </w:r>
          </w:p>
        </w:tc>
        <w:tc>
          <w:tcPr>
            <w:tcW w:w="7410" w:type="dxa"/>
            <w:gridSpan w:val="9"/>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通讯地址</w:t>
            </w:r>
          </w:p>
        </w:tc>
        <w:tc>
          <w:tcPr>
            <w:tcW w:w="4607" w:type="dxa"/>
            <w:gridSpan w:val="6"/>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c>
          <w:tcPr>
            <w:tcW w:w="900" w:type="dxa"/>
            <w:gridSpan w:val="2"/>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邮编</w:t>
            </w:r>
          </w:p>
        </w:tc>
        <w:tc>
          <w:tcPr>
            <w:tcW w:w="1903" w:type="dxa"/>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法人代表</w:t>
            </w:r>
          </w:p>
        </w:tc>
        <w:tc>
          <w:tcPr>
            <w:tcW w:w="1367" w:type="dxa"/>
            <w:gridSpan w:val="2"/>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c>
          <w:tcPr>
            <w:tcW w:w="1093" w:type="dxa"/>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电话</w:t>
            </w:r>
          </w:p>
        </w:tc>
        <w:tc>
          <w:tcPr>
            <w:tcW w:w="2147" w:type="dxa"/>
            <w:gridSpan w:val="3"/>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c>
          <w:tcPr>
            <w:tcW w:w="900" w:type="dxa"/>
            <w:gridSpan w:val="2"/>
            <w:noWrap w:val="0"/>
            <w:vAlign w:val="top"/>
          </w:tcPr>
          <w:p>
            <w:pPr>
              <w:spacing w:before="156" w:beforeLines="50" w:beforeAutospacing="0" w:after="156" w:afterLines="50" w:afterAutospacing="0"/>
              <w:jc w:val="center"/>
              <w:rPr>
                <w:rFonts w:hint="default" w:ascii="Times New Roman" w:hAnsi="Times New Roman" w:eastAsia="宋体" w:cs="Times New Roman"/>
                <w:color w:val="000000"/>
                <w:spacing w:val="0"/>
                <w:sz w:val="21"/>
              </w:rPr>
            </w:pPr>
            <w:r>
              <w:rPr>
                <w:rFonts w:hint="default" w:ascii="Times New Roman" w:hAnsi="Times New Roman" w:eastAsia="宋体" w:cs="Times New Roman"/>
                <w:color w:val="000000"/>
                <w:spacing w:val="0"/>
                <w:sz w:val="21"/>
              </w:rPr>
              <w:t>手机</w:t>
            </w:r>
          </w:p>
        </w:tc>
        <w:tc>
          <w:tcPr>
            <w:tcW w:w="1903" w:type="dxa"/>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联系人</w:t>
            </w:r>
          </w:p>
        </w:tc>
        <w:tc>
          <w:tcPr>
            <w:tcW w:w="1367" w:type="dxa"/>
            <w:gridSpan w:val="2"/>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c>
          <w:tcPr>
            <w:tcW w:w="1093" w:type="dxa"/>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电话</w:t>
            </w:r>
          </w:p>
        </w:tc>
        <w:tc>
          <w:tcPr>
            <w:tcW w:w="2147" w:type="dxa"/>
            <w:gridSpan w:val="3"/>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c>
          <w:tcPr>
            <w:tcW w:w="900" w:type="dxa"/>
            <w:gridSpan w:val="2"/>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手机</w:t>
            </w:r>
          </w:p>
        </w:tc>
        <w:tc>
          <w:tcPr>
            <w:tcW w:w="1903" w:type="dxa"/>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传真</w:t>
            </w:r>
          </w:p>
        </w:tc>
        <w:tc>
          <w:tcPr>
            <w:tcW w:w="1367" w:type="dxa"/>
            <w:gridSpan w:val="2"/>
            <w:noWrap w:val="0"/>
            <w:vAlign w:val="top"/>
          </w:tcPr>
          <w:p>
            <w:pPr>
              <w:spacing w:before="156" w:beforeLines="50" w:beforeAutospacing="0" w:after="156" w:afterLines="50" w:afterAutospacing="0"/>
              <w:rPr>
                <w:rFonts w:hint="default" w:ascii="Times New Roman" w:hAnsi="Times New Roman" w:eastAsia="宋体" w:cs="Times New Roman"/>
                <w:spacing w:val="0"/>
                <w:sz w:val="21"/>
              </w:rPr>
            </w:pPr>
          </w:p>
        </w:tc>
        <w:tc>
          <w:tcPr>
            <w:tcW w:w="1093" w:type="dxa"/>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E-mail</w:t>
            </w:r>
          </w:p>
        </w:tc>
        <w:tc>
          <w:tcPr>
            <w:tcW w:w="4950" w:type="dxa"/>
            <w:gridSpan w:val="6"/>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61" w:type="dxa"/>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企业类型</w:t>
            </w:r>
          </w:p>
        </w:tc>
        <w:tc>
          <w:tcPr>
            <w:tcW w:w="7410" w:type="dxa"/>
            <w:gridSpan w:val="9"/>
            <w:noWrap w:val="0"/>
            <w:vAlign w:val="top"/>
          </w:tcPr>
          <w:p>
            <w:pPr>
              <w:spacing w:before="156" w:beforeLines="5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 xml:space="preserve">1．国有      2.合资      3.民营      4.其他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noWrap w:val="0"/>
            <w:vAlign w:val="center"/>
          </w:tcPr>
          <w:p>
            <w:pPr>
              <w:spacing w:before="312" w:beforeLines="10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从业人数</w:t>
            </w:r>
          </w:p>
        </w:tc>
        <w:tc>
          <w:tcPr>
            <w:tcW w:w="1367" w:type="dxa"/>
            <w:gridSpan w:val="2"/>
            <w:noWrap w:val="0"/>
            <w:vAlign w:val="center"/>
          </w:tcPr>
          <w:p>
            <w:pPr>
              <w:spacing w:before="312" w:beforeLines="100" w:beforeAutospacing="0" w:after="156" w:afterLines="50" w:afterAutospacing="0"/>
              <w:ind w:firstLine="840" w:firstLineChars="400"/>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人</w:t>
            </w:r>
          </w:p>
        </w:tc>
        <w:tc>
          <w:tcPr>
            <w:tcW w:w="1093" w:type="dxa"/>
            <w:noWrap w:val="0"/>
            <w:vAlign w:val="center"/>
          </w:tcPr>
          <w:p>
            <w:pPr>
              <w:spacing w:before="312" w:beforeLines="100" w:beforeAutospacing="0" w:after="156" w:afterLines="50" w:afterAutospacing="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大学本科以上人数</w:t>
            </w:r>
          </w:p>
        </w:tc>
        <w:tc>
          <w:tcPr>
            <w:tcW w:w="1209" w:type="dxa"/>
            <w:noWrap w:val="0"/>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right"/>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人</w:t>
            </w:r>
          </w:p>
        </w:tc>
        <w:tc>
          <w:tcPr>
            <w:tcW w:w="1838" w:type="dxa"/>
            <w:gridSpan w:val="4"/>
            <w:noWrap w:val="0"/>
            <w:vAlign w:val="center"/>
          </w:tcPr>
          <w:p>
            <w:pPr>
              <w:keepNext w:val="0"/>
              <w:keepLines w:val="0"/>
              <w:pageBreakBefore w:val="0"/>
              <w:widowControl w:val="0"/>
              <w:kinsoku/>
              <w:wordWrap/>
              <w:overflowPunct/>
              <w:topLinePunct w:val="0"/>
              <w:autoSpaceDE/>
              <w:autoSpaceDN/>
              <w:adjustRightInd w:val="0"/>
              <w:snapToGrid/>
              <w:spacing w:before="312" w:beforeLines="100" w:beforeAutospacing="0" w:after="156" w:afterLines="50" w:afterAutospacing="0" w:line="240" w:lineRule="auto"/>
              <w:ind w:left="-180" w:leftChars="-50" w:rightChars="-50" w:firstLine="0" w:firstLineChars="0"/>
              <w:jc w:val="center"/>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中级职称以上人数</w:t>
            </w:r>
          </w:p>
        </w:tc>
        <w:tc>
          <w:tcPr>
            <w:tcW w:w="1903" w:type="dxa"/>
            <w:noWrap w:val="0"/>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right"/>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restart"/>
            <w:noWrap w:val="0"/>
            <w:vAlign w:val="center"/>
          </w:tcPr>
          <w:p>
            <w:pPr>
              <w:keepNext w:val="0"/>
              <w:keepLines w:val="0"/>
              <w:pageBreakBefore w:val="0"/>
              <w:widowControl w:val="0"/>
              <w:kinsoku/>
              <w:wordWrap/>
              <w:overflowPunct/>
              <w:topLinePunct w:val="0"/>
              <w:autoSpaceDE/>
              <w:autoSpaceDN/>
              <w:adjustRightInd/>
              <w:snapToGrid w:val="0"/>
              <w:spacing w:before="312" w:beforeLines="100" w:beforeAutospacing="0" w:after="312" w:afterLines="100" w:afterAutospacing="0" w:line="240" w:lineRule="auto"/>
              <w:ind w:left="0" w:leftChars="0" w:rightChars="0" w:firstLine="0" w:firstLineChars="0"/>
              <w:jc w:val="center"/>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lang w:eastAsia="zh-CN"/>
              </w:rPr>
              <w:t>20</w:t>
            </w:r>
            <w:r>
              <w:rPr>
                <w:rFonts w:hint="default" w:ascii="Times New Roman" w:hAnsi="Times New Roman" w:eastAsia="宋体" w:cs="Times New Roman"/>
                <w:spacing w:val="0"/>
                <w:sz w:val="21"/>
                <w:lang w:val="en-US" w:eastAsia="zh-CN"/>
              </w:rPr>
              <w:t>21</w:t>
            </w:r>
            <w:r>
              <w:rPr>
                <w:rFonts w:hint="default" w:ascii="Times New Roman" w:hAnsi="Times New Roman" w:eastAsia="宋体" w:cs="Times New Roman"/>
                <w:spacing w:val="0"/>
                <w:sz w:val="21"/>
              </w:rPr>
              <w:t>年度</w:t>
            </w:r>
          </w:p>
          <w:p>
            <w:pPr>
              <w:keepNext w:val="0"/>
              <w:keepLines w:val="0"/>
              <w:pageBreakBefore w:val="0"/>
              <w:widowControl w:val="0"/>
              <w:kinsoku/>
              <w:wordWrap/>
              <w:overflowPunct/>
              <w:topLinePunct w:val="0"/>
              <w:autoSpaceDE/>
              <w:autoSpaceDN/>
              <w:adjustRightInd/>
              <w:snapToGrid w:val="0"/>
              <w:spacing w:before="312" w:beforeLines="100" w:beforeAutospacing="0" w:after="312" w:afterLines="100" w:afterAutospacing="0" w:line="240" w:lineRule="auto"/>
              <w:ind w:left="0" w:leftChars="0" w:rightChars="0" w:firstLine="0" w:firstLineChars="0"/>
              <w:jc w:val="center"/>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经济效益</w:t>
            </w:r>
          </w:p>
        </w:tc>
        <w:tc>
          <w:tcPr>
            <w:tcW w:w="2460" w:type="dxa"/>
            <w:gridSpan w:val="3"/>
            <w:noWrap w:val="0"/>
            <w:vAlign w:val="center"/>
          </w:tcPr>
          <w:p>
            <w:pPr>
              <w:spacing w:before="50" w:beforeLines="0" w:beforeAutospacing="0" w:after="50" w:afterLines="0" w:afterAutospacing="0"/>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资产总额</w:t>
            </w:r>
          </w:p>
        </w:tc>
        <w:tc>
          <w:tcPr>
            <w:tcW w:w="1209" w:type="dxa"/>
            <w:noWrap w:val="0"/>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right"/>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万元</w:t>
            </w:r>
          </w:p>
        </w:tc>
        <w:tc>
          <w:tcPr>
            <w:tcW w:w="1838" w:type="dxa"/>
            <w:gridSpan w:val="4"/>
            <w:noWrap w:val="0"/>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center"/>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负债总额</w:t>
            </w:r>
          </w:p>
        </w:tc>
        <w:tc>
          <w:tcPr>
            <w:tcW w:w="1903" w:type="dxa"/>
            <w:noWrap w:val="0"/>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right"/>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continue"/>
            <w:noWrap w:val="0"/>
            <w:vAlign w:val="top"/>
          </w:tcPr>
          <w:p>
            <w:pPr>
              <w:spacing w:before="50" w:beforeLines="0" w:beforeAutospacing="0" w:after="50" w:afterLines="0" w:afterAutospacing="0"/>
              <w:rPr>
                <w:rFonts w:hint="default" w:ascii="Times New Roman" w:hAnsi="Times New Roman" w:eastAsia="宋体" w:cs="Times New Roman"/>
                <w:spacing w:val="0"/>
                <w:sz w:val="21"/>
              </w:rPr>
            </w:pPr>
          </w:p>
        </w:tc>
        <w:tc>
          <w:tcPr>
            <w:tcW w:w="2460" w:type="dxa"/>
            <w:gridSpan w:val="3"/>
            <w:noWrap w:val="0"/>
            <w:vAlign w:val="center"/>
          </w:tcPr>
          <w:p>
            <w:pPr>
              <w:spacing w:before="50" w:beforeLines="0" w:beforeAutospacing="0" w:after="50" w:afterLines="0" w:afterAutospacing="0"/>
              <w:rPr>
                <w:rFonts w:hint="default" w:ascii="Times New Roman" w:hAnsi="Times New Roman" w:eastAsia="宋体" w:cs="Times New Roman"/>
                <w:spacing w:val="0"/>
                <w:sz w:val="21"/>
                <w:lang w:eastAsia="zh-CN"/>
              </w:rPr>
            </w:pPr>
            <w:r>
              <w:rPr>
                <w:rFonts w:hint="default" w:ascii="Times New Roman" w:hAnsi="Times New Roman" w:eastAsia="宋体" w:cs="Times New Roman"/>
                <w:spacing w:val="0"/>
                <w:sz w:val="21"/>
                <w:highlight w:val="none"/>
                <w:lang w:eastAsia="zh-CN"/>
              </w:rPr>
              <w:t>主营业务收入</w:t>
            </w:r>
          </w:p>
        </w:tc>
        <w:tc>
          <w:tcPr>
            <w:tcW w:w="4950" w:type="dxa"/>
            <w:gridSpan w:val="6"/>
            <w:noWrap w:val="0"/>
            <w:vAlign w:val="center"/>
          </w:tcPr>
          <w:p>
            <w:pPr>
              <w:spacing w:before="50" w:beforeLines="0" w:beforeAutospacing="0" w:after="50" w:afterLines="0" w:afterAutospacing="0"/>
              <w:ind w:firstLine="1470" w:firstLineChars="700"/>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万元，比</w:t>
            </w:r>
            <w:r>
              <w:rPr>
                <w:rFonts w:hint="default" w:ascii="Times New Roman" w:hAnsi="Times New Roman" w:eastAsia="宋体" w:cs="Times New Roman"/>
                <w:spacing w:val="0"/>
                <w:sz w:val="21"/>
                <w:lang w:eastAsia="zh-CN"/>
              </w:rPr>
              <w:t>20</w:t>
            </w:r>
            <w:r>
              <w:rPr>
                <w:rFonts w:hint="default" w:ascii="Times New Roman" w:hAnsi="Times New Roman" w:eastAsia="宋体" w:cs="Times New Roman"/>
                <w:spacing w:val="0"/>
                <w:sz w:val="21"/>
                <w:lang w:val="en-US" w:eastAsia="zh-CN"/>
              </w:rPr>
              <w:t>20</w:t>
            </w:r>
            <w:r>
              <w:rPr>
                <w:rFonts w:hint="default" w:ascii="Times New Roman" w:hAnsi="Times New Roman" w:eastAsia="宋体" w:cs="Times New Roman"/>
                <w:spacing w:val="0"/>
                <w:sz w:val="21"/>
              </w:rPr>
              <w:t>年增长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continue"/>
            <w:noWrap w:val="0"/>
            <w:vAlign w:val="top"/>
          </w:tcPr>
          <w:p>
            <w:pPr>
              <w:spacing w:before="50" w:beforeLines="0" w:beforeAutospacing="0" w:after="50" w:afterLines="0" w:afterAutospacing="0"/>
              <w:rPr>
                <w:rFonts w:hint="default" w:ascii="Times New Roman" w:hAnsi="Times New Roman" w:eastAsia="宋体" w:cs="Times New Roman"/>
                <w:spacing w:val="0"/>
                <w:sz w:val="21"/>
              </w:rPr>
            </w:pPr>
          </w:p>
        </w:tc>
        <w:tc>
          <w:tcPr>
            <w:tcW w:w="2460" w:type="dxa"/>
            <w:gridSpan w:val="3"/>
            <w:noWrap w:val="0"/>
            <w:vAlign w:val="center"/>
          </w:tcPr>
          <w:p>
            <w:pPr>
              <w:spacing w:before="50" w:beforeLines="0" w:beforeAutospacing="0" w:after="50" w:afterLines="0" w:afterAutospacing="0"/>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新产品销售收入</w:t>
            </w:r>
          </w:p>
        </w:tc>
        <w:tc>
          <w:tcPr>
            <w:tcW w:w="1209" w:type="dxa"/>
            <w:noWrap w:val="0"/>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right"/>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万元</w:t>
            </w:r>
          </w:p>
        </w:tc>
        <w:tc>
          <w:tcPr>
            <w:tcW w:w="1787" w:type="dxa"/>
            <w:gridSpan w:val="3"/>
            <w:noWrap w:val="0"/>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center"/>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上缴税金</w:t>
            </w:r>
          </w:p>
        </w:tc>
        <w:tc>
          <w:tcPr>
            <w:tcW w:w="1954" w:type="dxa"/>
            <w:gridSpan w:val="2"/>
            <w:noWrap w:val="0"/>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right"/>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continue"/>
            <w:noWrap w:val="0"/>
            <w:vAlign w:val="top"/>
          </w:tcPr>
          <w:p>
            <w:pPr>
              <w:spacing w:before="50" w:beforeLines="0" w:beforeAutospacing="0" w:after="50" w:afterLines="0" w:afterAutospacing="0"/>
              <w:rPr>
                <w:rFonts w:hint="default" w:ascii="Times New Roman" w:hAnsi="Times New Roman" w:eastAsia="宋体" w:cs="Times New Roman"/>
                <w:spacing w:val="0"/>
                <w:sz w:val="21"/>
              </w:rPr>
            </w:pPr>
          </w:p>
        </w:tc>
        <w:tc>
          <w:tcPr>
            <w:tcW w:w="2460" w:type="dxa"/>
            <w:gridSpan w:val="3"/>
            <w:noWrap w:val="0"/>
            <w:vAlign w:val="center"/>
          </w:tcPr>
          <w:p>
            <w:pPr>
              <w:spacing w:before="50" w:beforeLines="0" w:beforeAutospacing="0" w:after="50" w:afterLines="0" w:afterAutospacing="0"/>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利润总额</w:t>
            </w:r>
          </w:p>
        </w:tc>
        <w:tc>
          <w:tcPr>
            <w:tcW w:w="4950" w:type="dxa"/>
            <w:gridSpan w:val="6"/>
            <w:noWrap w:val="0"/>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center"/>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lang w:val="en-US" w:eastAsia="zh-CN"/>
              </w:rPr>
              <w:t xml:space="preserve">        </w:t>
            </w:r>
            <w:r>
              <w:rPr>
                <w:rFonts w:hint="default" w:ascii="Times New Roman" w:hAnsi="Times New Roman" w:eastAsia="宋体" w:cs="Times New Roman"/>
                <w:spacing w:val="0"/>
                <w:sz w:val="21"/>
              </w:rPr>
              <w:t>万元，比</w:t>
            </w:r>
            <w:r>
              <w:rPr>
                <w:rFonts w:hint="default" w:ascii="Times New Roman" w:hAnsi="Times New Roman" w:eastAsia="宋体" w:cs="Times New Roman"/>
                <w:spacing w:val="0"/>
                <w:sz w:val="21"/>
                <w:lang w:eastAsia="zh-CN"/>
              </w:rPr>
              <w:t>20</w:t>
            </w:r>
            <w:r>
              <w:rPr>
                <w:rFonts w:hint="default" w:ascii="Times New Roman" w:hAnsi="Times New Roman" w:eastAsia="宋体" w:cs="Times New Roman"/>
                <w:spacing w:val="0"/>
                <w:sz w:val="21"/>
                <w:lang w:val="en-US" w:eastAsia="zh-CN"/>
              </w:rPr>
              <w:t>20</w:t>
            </w:r>
            <w:r>
              <w:rPr>
                <w:rFonts w:hint="default" w:ascii="Times New Roman" w:hAnsi="Times New Roman" w:eastAsia="宋体" w:cs="Times New Roman"/>
                <w:spacing w:val="0"/>
                <w:sz w:val="21"/>
              </w:rPr>
              <w:t>年增长    %，</w:t>
            </w:r>
          </w:p>
          <w:p>
            <w:pPr>
              <w:keepNext w:val="0"/>
              <w:keepLines w:val="0"/>
              <w:pageBreakBefore w:val="0"/>
              <w:widowControl w:val="0"/>
              <w:kinsoku/>
              <w:wordWrap w:val="0"/>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right"/>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是否三年连续盈利</w:t>
            </w:r>
            <w:r>
              <w:rPr>
                <w:rFonts w:hint="default" w:ascii="Times New Roman" w:hAnsi="Times New Roman" w:eastAsia="宋体" w:cs="Times New Roman"/>
                <w:spacing w:val="0"/>
                <w:sz w:val="21"/>
                <w:lang w:val="en-US" w:eastAsia="zh-CN"/>
              </w:rPr>
              <w:t xml:space="preserve">     是</w:t>
            </w:r>
            <w:r>
              <w:rPr>
                <w:rFonts w:hint="default" w:ascii="Times New Roman" w:hAnsi="Times New Roman" w:eastAsia="仿宋_GB2312" w:cs="Times New Roman"/>
                <w:spacing w:val="0"/>
                <w:sz w:val="21"/>
                <w:lang w:val="en-US" w:eastAsia="zh-CN"/>
              </w:rPr>
              <w:t>□</w:t>
            </w:r>
            <w:r>
              <w:rPr>
                <w:rFonts w:hint="default" w:ascii="Times New Roman" w:hAnsi="Times New Roman" w:eastAsia="宋体" w:cs="Times New Roman"/>
                <w:spacing w:val="0"/>
                <w:sz w:val="21"/>
                <w:lang w:val="en-US" w:eastAsia="zh-CN"/>
              </w:rPr>
              <w:t xml:space="preserve">   否</w:t>
            </w:r>
            <w:r>
              <w:rPr>
                <w:rFonts w:hint="default" w:ascii="Times New Roman" w:hAnsi="Times New Roman" w:eastAsia="仿宋_GB2312" w:cs="Times New Roman"/>
                <w:spacing w:val="0"/>
                <w:sz w:val="21"/>
                <w:lang w:val="en-US" w:eastAsia="zh-CN"/>
              </w:rPr>
              <w:t>□</w:t>
            </w:r>
            <w:r>
              <w:rPr>
                <w:rFonts w:hint="default" w:ascii="Times New Roman" w:hAnsi="Times New Roman" w:cs="Times New Roman"/>
                <w:spacing w:val="0"/>
                <w:sz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continue"/>
            <w:noWrap w:val="0"/>
            <w:vAlign w:val="top"/>
          </w:tcPr>
          <w:p>
            <w:pPr>
              <w:spacing w:before="50" w:beforeLines="0" w:beforeAutospacing="0" w:after="50" w:afterLines="0" w:afterAutospacing="0"/>
              <w:rPr>
                <w:rFonts w:hint="default" w:ascii="Times New Roman" w:hAnsi="Times New Roman" w:eastAsia="宋体" w:cs="Times New Roman"/>
                <w:spacing w:val="0"/>
                <w:sz w:val="21"/>
              </w:rPr>
            </w:pPr>
          </w:p>
        </w:tc>
        <w:tc>
          <w:tcPr>
            <w:tcW w:w="2460" w:type="dxa"/>
            <w:gridSpan w:val="3"/>
            <w:noWrap w:val="0"/>
            <w:vAlign w:val="center"/>
          </w:tcPr>
          <w:p>
            <w:pPr>
              <w:spacing w:before="50" w:beforeLines="0" w:beforeAutospacing="0" w:after="50" w:afterLines="0" w:afterAutospacing="0"/>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主要产品市场占有率</w:t>
            </w:r>
          </w:p>
        </w:tc>
        <w:tc>
          <w:tcPr>
            <w:tcW w:w="1209" w:type="dxa"/>
            <w:noWrap w:val="0"/>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735" w:firstLineChars="350"/>
              <w:jc w:val="both"/>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w:t>
            </w:r>
          </w:p>
        </w:tc>
        <w:tc>
          <w:tcPr>
            <w:tcW w:w="1787" w:type="dxa"/>
            <w:gridSpan w:val="3"/>
            <w:noWrap w:val="0"/>
            <w:vAlign w:val="center"/>
          </w:tcPr>
          <w:p>
            <w:pPr>
              <w:spacing w:before="50" w:beforeLines="0" w:beforeAutospacing="0" w:after="50" w:afterLines="0" w:afterAutospacing="0"/>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出口创汇总额</w:t>
            </w:r>
          </w:p>
        </w:tc>
        <w:tc>
          <w:tcPr>
            <w:tcW w:w="1954" w:type="dxa"/>
            <w:gridSpan w:val="2"/>
            <w:noWrap w:val="0"/>
            <w:vAlign w:val="center"/>
          </w:tcPr>
          <w:p>
            <w:pPr>
              <w:spacing w:before="50" w:beforeLines="0" w:beforeAutospacing="0" w:after="50" w:afterLines="0" w:afterAutospacing="0"/>
              <w:ind w:firstLine="840" w:firstLineChars="400"/>
              <w:jc w:val="right"/>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3721" w:type="dxa"/>
            <w:gridSpan w:val="4"/>
            <w:noWrap w:val="0"/>
            <w:vAlign w:val="center"/>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最近3年企业研发投入资金</w:t>
            </w:r>
          </w:p>
        </w:tc>
        <w:tc>
          <w:tcPr>
            <w:tcW w:w="1209" w:type="dxa"/>
            <w:noWrap w:val="0"/>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right"/>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万元</w:t>
            </w:r>
          </w:p>
        </w:tc>
        <w:tc>
          <w:tcPr>
            <w:tcW w:w="1787" w:type="dxa"/>
            <w:gridSpan w:val="3"/>
            <w:noWrap w:val="0"/>
            <w:vAlign w:val="center"/>
          </w:tcPr>
          <w:p>
            <w:pPr>
              <w:spacing w:before="50" w:beforeLines="0" w:beforeAutospacing="0" w:after="50" w:afterLines="0" w:afterAutospacing="0"/>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其中：</w:t>
            </w:r>
            <w:r>
              <w:rPr>
                <w:rFonts w:hint="default" w:ascii="Times New Roman" w:hAnsi="Times New Roman" w:eastAsia="宋体" w:cs="Times New Roman"/>
                <w:spacing w:val="0"/>
                <w:sz w:val="21"/>
                <w:lang w:eastAsia="zh-CN"/>
              </w:rPr>
              <w:t>20</w:t>
            </w:r>
            <w:r>
              <w:rPr>
                <w:rFonts w:hint="default" w:ascii="Times New Roman" w:hAnsi="Times New Roman" w:eastAsia="宋体" w:cs="Times New Roman"/>
                <w:spacing w:val="0"/>
                <w:sz w:val="21"/>
                <w:lang w:val="en-US" w:eastAsia="zh-CN"/>
              </w:rPr>
              <w:t>21</w:t>
            </w:r>
            <w:r>
              <w:rPr>
                <w:rFonts w:hint="default" w:ascii="Times New Roman" w:hAnsi="Times New Roman" w:eastAsia="宋体" w:cs="Times New Roman"/>
                <w:spacing w:val="0"/>
                <w:sz w:val="21"/>
              </w:rPr>
              <w:t>年企业研发投入资金</w:t>
            </w:r>
          </w:p>
        </w:tc>
        <w:tc>
          <w:tcPr>
            <w:tcW w:w="1954" w:type="dxa"/>
            <w:gridSpan w:val="2"/>
            <w:noWrap w:val="0"/>
            <w:vAlign w:val="center"/>
          </w:tcPr>
          <w:p>
            <w:pPr>
              <w:spacing w:before="50" w:beforeLines="0" w:beforeAutospacing="0" w:after="50" w:afterLines="0" w:afterAutospacing="0"/>
              <w:ind w:firstLine="1050" w:firstLineChars="500"/>
              <w:jc w:val="right"/>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41" w:type="dxa"/>
            <w:gridSpan w:val="2"/>
            <w:vMerge w:val="restart"/>
            <w:noWrap w:val="0"/>
            <w:vAlign w:val="center"/>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申请专利数</w:t>
            </w:r>
          </w:p>
        </w:tc>
        <w:tc>
          <w:tcPr>
            <w:tcW w:w="1980" w:type="dxa"/>
            <w:gridSpan w:val="2"/>
            <w:vMerge w:val="restart"/>
            <w:noWrap w:val="0"/>
            <w:vAlign w:val="center"/>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 xml:space="preserve">         个</w:t>
            </w:r>
          </w:p>
        </w:tc>
        <w:tc>
          <w:tcPr>
            <w:tcW w:w="1785" w:type="dxa"/>
            <w:gridSpan w:val="2"/>
            <w:noWrap w:val="0"/>
            <w:vAlign w:val="top"/>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其中：发明</w:t>
            </w:r>
          </w:p>
        </w:tc>
        <w:tc>
          <w:tcPr>
            <w:tcW w:w="3165" w:type="dxa"/>
            <w:gridSpan w:val="4"/>
            <w:noWrap w:val="0"/>
            <w:vAlign w:val="top"/>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41" w:type="dxa"/>
            <w:gridSpan w:val="2"/>
            <w:vMerge w:val="continue"/>
            <w:noWrap w:val="0"/>
            <w:vAlign w:val="top"/>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p>
        </w:tc>
        <w:tc>
          <w:tcPr>
            <w:tcW w:w="1980" w:type="dxa"/>
            <w:gridSpan w:val="2"/>
            <w:vMerge w:val="continue"/>
            <w:noWrap w:val="0"/>
            <w:vAlign w:val="top"/>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p>
        </w:tc>
        <w:tc>
          <w:tcPr>
            <w:tcW w:w="1785" w:type="dxa"/>
            <w:gridSpan w:val="2"/>
            <w:noWrap w:val="0"/>
            <w:vAlign w:val="top"/>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center"/>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lang w:val="en-US" w:eastAsia="zh-CN"/>
              </w:rPr>
              <w:t xml:space="preserve">    </w:t>
            </w:r>
            <w:r>
              <w:rPr>
                <w:rFonts w:hint="default" w:ascii="Times New Roman" w:hAnsi="Times New Roman" w:eastAsia="宋体" w:cs="Times New Roman"/>
                <w:spacing w:val="0"/>
                <w:sz w:val="21"/>
              </w:rPr>
              <w:t>实用新型</w:t>
            </w:r>
          </w:p>
        </w:tc>
        <w:tc>
          <w:tcPr>
            <w:tcW w:w="3165" w:type="dxa"/>
            <w:gridSpan w:val="4"/>
            <w:noWrap w:val="0"/>
            <w:vAlign w:val="top"/>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41" w:type="dxa"/>
            <w:gridSpan w:val="2"/>
            <w:vMerge w:val="continue"/>
            <w:noWrap w:val="0"/>
            <w:vAlign w:val="top"/>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p>
        </w:tc>
        <w:tc>
          <w:tcPr>
            <w:tcW w:w="1980" w:type="dxa"/>
            <w:gridSpan w:val="2"/>
            <w:vMerge w:val="continue"/>
            <w:noWrap w:val="0"/>
            <w:vAlign w:val="top"/>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p>
        </w:tc>
        <w:tc>
          <w:tcPr>
            <w:tcW w:w="1785" w:type="dxa"/>
            <w:gridSpan w:val="2"/>
            <w:noWrap w:val="0"/>
            <w:vAlign w:val="top"/>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center"/>
              <w:textAlignment w:val="auto"/>
              <w:outlineLvl w:val="9"/>
              <w:rPr>
                <w:rFonts w:hint="default" w:ascii="Times New Roman" w:hAnsi="Times New Roman" w:eastAsia="宋体" w:cs="Times New Roman"/>
                <w:spacing w:val="0"/>
                <w:sz w:val="21"/>
              </w:rPr>
            </w:pPr>
            <w:r>
              <w:rPr>
                <w:rFonts w:hint="default" w:ascii="Times New Roman" w:hAnsi="Times New Roman" w:eastAsia="宋体" w:cs="Times New Roman"/>
                <w:spacing w:val="0"/>
                <w:sz w:val="21"/>
                <w:lang w:val="en-US" w:eastAsia="zh-CN"/>
              </w:rPr>
              <w:t xml:space="preserve">    </w:t>
            </w:r>
            <w:r>
              <w:rPr>
                <w:rFonts w:hint="default" w:ascii="Times New Roman" w:hAnsi="Times New Roman" w:eastAsia="宋体" w:cs="Times New Roman"/>
                <w:spacing w:val="0"/>
                <w:sz w:val="21"/>
              </w:rPr>
              <w:t>外观设计</w:t>
            </w:r>
          </w:p>
        </w:tc>
        <w:tc>
          <w:tcPr>
            <w:tcW w:w="3165" w:type="dxa"/>
            <w:gridSpan w:val="4"/>
            <w:noWrap w:val="0"/>
            <w:vAlign w:val="top"/>
          </w:tcPr>
          <w:p>
            <w:pPr>
              <w:spacing w:before="50" w:beforeLines="0" w:beforeAutospacing="0" w:after="50" w:afterLines="0" w:afterAutospacing="0"/>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41" w:type="dxa"/>
            <w:gridSpan w:val="2"/>
            <w:noWrap w:val="0"/>
            <w:vAlign w:val="top"/>
          </w:tcPr>
          <w:p>
            <w:pPr>
              <w:spacing w:before="156" w:beforeLines="50" w:beforeAutospacing="0" w:after="156" w:afterLines="50" w:afterAutospacing="0"/>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是否设有省级以上企业技术中心</w:t>
            </w:r>
          </w:p>
        </w:tc>
        <w:tc>
          <w:tcPr>
            <w:tcW w:w="1980" w:type="dxa"/>
            <w:gridSpan w:val="2"/>
            <w:noWrap w:val="0"/>
            <w:vAlign w:val="center"/>
          </w:tcPr>
          <w:p>
            <w:pPr>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1.省级  2.国家级</w:t>
            </w:r>
          </w:p>
        </w:tc>
        <w:tc>
          <w:tcPr>
            <w:tcW w:w="1785" w:type="dxa"/>
            <w:gridSpan w:val="2"/>
            <w:noWrap w:val="0"/>
            <w:vAlign w:val="top"/>
          </w:tcPr>
          <w:p>
            <w:pPr>
              <w:spacing w:before="312" w:beforeLines="100" w:beforeAutospacing="0" w:after="312" w:afterLines="100" w:afterAutospacing="0" w:line="240" w:lineRule="atLeast"/>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有关认定部门</w:t>
            </w:r>
          </w:p>
        </w:tc>
        <w:tc>
          <w:tcPr>
            <w:tcW w:w="3165" w:type="dxa"/>
            <w:gridSpan w:val="4"/>
            <w:noWrap w:val="0"/>
            <w:vAlign w:val="top"/>
          </w:tcPr>
          <w:p>
            <w:pPr>
              <w:ind w:left="0" w:leftChars="0" w:rightChars="0" w:firstLine="0" w:firstLineChars="0"/>
              <w:jc w:val="center"/>
              <w:rPr>
                <w:rFonts w:hint="default" w:ascii="Times New Roman" w:hAnsi="Times New Roman" w:eastAsia="宋体" w:cs="Times New Roman"/>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41" w:type="dxa"/>
            <w:gridSpan w:val="2"/>
            <w:noWrap w:val="0"/>
            <w:vAlign w:val="top"/>
          </w:tcPr>
          <w:p>
            <w:pPr>
              <w:spacing w:line="440" w:lineRule="exact"/>
              <w:ind w:left="0" w:leftChars="0" w:rightChars="0" w:firstLine="0" w:firstLineChars="0"/>
              <w:jc w:val="center"/>
              <w:rPr>
                <w:rFonts w:hint="default" w:ascii="Times New Roman" w:hAnsi="Times New Roman" w:eastAsia="宋体" w:cs="Times New Roman"/>
                <w:spacing w:val="0"/>
                <w:sz w:val="21"/>
              </w:rPr>
            </w:pPr>
            <w:r>
              <w:rPr>
                <w:rFonts w:hint="default" w:ascii="Times New Roman" w:hAnsi="Times New Roman" w:eastAsia="宋体" w:cs="Times New Roman"/>
                <w:spacing w:val="0"/>
                <w:sz w:val="21"/>
              </w:rPr>
              <w:t>银行信用等级</w:t>
            </w:r>
          </w:p>
        </w:tc>
        <w:tc>
          <w:tcPr>
            <w:tcW w:w="6930" w:type="dxa"/>
            <w:gridSpan w:val="8"/>
            <w:noWrap w:val="0"/>
            <w:vAlign w:val="top"/>
          </w:tcPr>
          <w:p>
            <w:pPr>
              <w:spacing w:line="440" w:lineRule="exact"/>
              <w:ind w:left="0" w:leftChars="0" w:rightChars="0" w:firstLine="0" w:firstLineChars="0"/>
              <w:jc w:val="center"/>
              <w:rPr>
                <w:rFonts w:hint="default" w:ascii="Times New Roman" w:hAnsi="Times New Roman" w:eastAsia="宋体" w:cs="Times New Roman"/>
                <w:spacing w:val="0"/>
                <w:sz w:val="21"/>
              </w:rPr>
            </w:pPr>
          </w:p>
        </w:tc>
      </w:tr>
    </w:tbl>
    <w:p>
      <w:pPr>
        <w:pStyle w:val="5"/>
        <w:spacing w:before="0" w:beforeLines="0" w:beforeAutospacing="0" w:after="0" w:afterLines="0" w:afterAutospacing="0" w:line="580" w:lineRule="exact"/>
        <w:rPr>
          <w:rFonts w:hint="default" w:ascii="Times New Roman" w:hAnsi="Times New Roman" w:eastAsia="仿宋_GB2312" w:cs="Times New Roman"/>
          <w:b w:val="0"/>
          <w:sz w:val="24"/>
          <w:lang w:eastAsia="zh-CN"/>
        </w:rPr>
      </w:pPr>
      <w:r>
        <w:rPr>
          <w:rFonts w:hint="default" w:ascii="Times New Roman" w:hAnsi="Times New Roman" w:eastAsia="仿宋_GB2312" w:cs="Times New Roman"/>
          <w:b w:val="0"/>
          <w:spacing w:val="0"/>
          <w:sz w:val="24"/>
          <w:lang w:eastAsia="zh-CN"/>
        </w:rPr>
        <w:t>注：以上指标按20</w:t>
      </w:r>
      <w:r>
        <w:rPr>
          <w:rFonts w:hint="default" w:ascii="Times New Roman" w:hAnsi="Times New Roman" w:eastAsia="仿宋_GB2312" w:cs="Times New Roman"/>
          <w:b w:val="0"/>
          <w:spacing w:val="0"/>
          <w:sz w:val="24"/>
          <w:lang w:val="en-US" w:eastAsia="zh-CN"/>
        </w:rPr>
        <w:t>21</w:t>
      </w:r>
      <w:r>
        <w:rPr>
          <w:rFonts w:hint="default" w:ascii="Times New Roman" w:hAnsi="Times New Roman" w:eastAsia="仿宋_GB2312" w:cs="Times New Roman"/>
          <w:b w:val="0"/>
          <w:spacing w:val="0"/>
          <w:sz w:val="24"/>
          <w:lang w:eastAsia="zh-CN"/>
        </w:rPr>
        <w:t>年底数据填写</w:t>
      </w:r>
    </w:p>
    <w:p>
      <w:pPr>
        <w:spacing w:line="580" w:lineRule="exact"/>
        <w:rPr>
          <w:rFonts w:hint="default" w:ascii="Times New Roman" w:hAnsi="Times New Roman" w:eastAsia="仿宋_GB2312" w:cs="Times New Roman"/>
          <w:sz w:val="28"/>
        </w:rPr>
      </w:pPr>
      <w:r>
        <w:rPr>
          <w:rFonts w:hint="default" w:ascii="Times New Roman" w:hAnsi="Times New Roman" w:eastAsia="仿宋_GB2312" w:cs="Times New Roman"/>
          <w:b/>
          <w:sz w:val="28"/>
        </w:rPr>
        <w:br w:type="page"/>
      </w:r>
    </w:p>
    <w:p>
      <w:pPr>
        <w:spacing w:line="240" w:lineRule="auto"/>
        <w:jc w:val="center"/>
        <w:rPr>
          <w:rFonts w:hint="default" w:ascii="方正小标宋简体" w:hAnsi="方正小标宋简体" w:eastAsia="方正小标宋简体" w:cs="方正小标宋简体"/>
          <w:sz w:val="36"/>
        </w:rPr>
      </w:pPr>
      <w:r>
        <w:rPr>
          <w:rFonts w:hint="default" w:ascii="方正小标宋简体" w:hAnsi="方正小标宋简体" w:eastAsia="方正小标宋简体" w:cs="方正小标宋简体"/>
          <w:sz w:val="36"/>
        </w:rPr>
        <w:t>企业技术创新评价指标</w:t>
      </w:r>
    </w:p>
    <w:p>
      <w:pPr>
        <w:spacing w:line="360" w:lineRule="exact"/>
        <w:rPr>
          <w:rFonts w:hint="default" w:ascii="Times New Roman" w:hAnsi="Times New Roman" w:cs="Times New Roman"/>
          <w:b/>
          <w:sz w:val="32"/>
        </w:rPr>
      </w:pPr>
    </w:p>
    <w:tbl>
      <w:tblPr>
        <w:tblStyle w:val="3"/>
        <w:tblW w:w="0" w:type="auto"/>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9"/>
        <w:gridCol w:w="4596"/>
        <w:gridCol w:w="852"/>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0" w:type="dxa"/>
            <w:noWrap w:val="0"/>
            <w:vAlign w:val="center"/>
          </w:tcPr>
          <w:p>
            <w:pPr>
              <w:spacing w:line="360" w:lineRule="exact"/>
              <w:jc w:val="center"/>
              <w:rPr>
                <w:rFonts w:hint="default" w:ascii="Times New Roman" w:hAnsi="Times New Roman" w:eastAsia="仿宋_GB2312" w:cs="Times New Roman"/>
                <w:b w:val="0"/>
                <w:spacing w:val="0"/>
                <w:kern w:val="21"/>
                <w:sz w:val="21"/>
              </w:rPr>
            </w:pPr>
            <w:r>
              <w:rPr>
                <w:rFonts w:hint="default" w:ascii="Times New Roman" w:hAnsi="Times New Roman" w:eastAsia="仿宋_GB2312" w:cs="Times New Roman"/>
                <w:b w:val="0"/>
                <w:spacing w:val="0"/>
                <w:kern w:val="21"/>
                <w:sz w:val="21"/>
              </w:rPr>
              <w:t>一级</w:t>
            </w:r>
          </w:p>
          <w:p>
            <w:pPr>
              <w:spacing w:line="360" w:lineRule="exact"/>
              <w:jc w:val="center"/>
              <w:rPr>
                <w:rFonts w:hint="default" w:ascii="Times New Roman" w:hAnsi="Times New Roman" w:eastAsia="仿宋_GB2312" w:cs="Times New Roman"/>
                <w:b w:val="0"/>
                <w:spacing w:val="0"/>
                <w:kern w:val="21"/>
                <w:sz w:val="21"/>
              </w:rPr>
            </w:pPr>
            <w:r>
              <w:rPr>
                <w:rFonts w:hint="default" w:ascii="Times New Roman" w:hAnsi="Times New Roman" w:eastAsia="仿宋_GB2312" w:cs="Times New Roman"/>
                <w:b w:val="0"/>
                <w:spacing w:val="0"/>
                <w:kern w:val="21"/>
                <w:sz w:val="21"/>
              </w:rPr>
              <w:t>指标</w:t>
            </w:r>
          </w:p>
        </w:tc>
        <w:tc>
          <w:tcPr>
            <w:tcW w:w="1039" w:type="dxa"/>
            <w:noWrap w:val="0"/>
            <w:vAlign w:val="center"/>
          </w:tcPr>
          <w:p>
            <w:pPr>
              <w:spacing w:line="360" w:lineRule="exact"/>
              <w:jc w:val="center"/>
              <w:rPr>
                <w:rFonts w:hint="default" w:ascii="Times New Roman" w:hAnsi="Times New Roman" w:eastAsia="仿宋_GB2312" w:cs="Times New Roman"/>
                <w:b w:val="0"/>
                <w:spacing w:val="0"/>
                <w:kern w:val="21"/>
                <w:sz w:val="21"/>
              </w:rPr>
            </w:pPr>
            <w:r>
              <w:rPr>
                <w:rFonts w:hint="default" w:ascii="Times New Roman" w:hAnsi="Times New Roman" w:eastAsia="仿宋_GB2312" w:cs="Times New Roman"/>
                <w:b w:val="0"/>
                <w:spacing w:val="0"/>
                <w:kern w:val="21"/>
                <w:sz w:val="21"/>
              </w:rPr>
              <w:t>二级</w:t>
            </w:r>
          </w:p>
          <w:p>
            <w:pPr>
              <w:spacing w:line="360" w:lineRule="exact"/>
              <w:jc w:val="center"/>
              <w:rPr>
                <w:rFonts w:hint="default" w:ascii="Times New Roman" w:hAnsi="Times New Roman" w:eastAsia="仿宋_GB2312" w:cs="Times New Roman"/>
                <w:b w:val="0"/>
                <w:spacing w:val="0"/>
                <w:kern w:val="21"/>
                <w:sz w:val="21"/>
              </w:rPr>
            </w:pPr>
            <w:r>
              <w:rPr>
                <w:rFonts w:hint="default" w:ascii="Times New Roman" w:hAnsi="Times New Roman" w:eastAsia="仿宋_GB2312" w:cs="Times New Roman"/>
                <w:b w:val="0"/>
                <w:spacing w:val="0"/>
                <w:kern w:val="21"/>
                <w:sz w:val="21"/>
              </w:rPr>
              <w:t>指标</w:t>
            </w:r>
          </w:p>
        </w:tc>
        <w:tc>
          <w:tcPr>
            <w:tcW w:w="4596" w:type="dxa"/>
            <w:noWrap w:val="0"/>
            <w:vAlign w:val="center"/>
          </w:tcPr>
          <w:p>
            <w:pPr>
              <w:spacing w:line="360" w:lineRule="exact"/>
              <w:ind w:firstLine="1470" w:firstLineChars="700"/>
              <w:rPr>
                <w:rFonts w:hint="default" w:ascii="Times New Roman" w:hAnsi="Times New Roman" w:eastAsia="仿宋_GB2312" w:cs="Times New Roman"/>
                <w:b w:val="0"/>
                <w:spacing w:val="0"/>
                <w:kern w:val="21"/>
                <w:sz w:val="21"/>
              </w:rPr>
            </w:pPr>
            <w:r>
              <w:rPr>
                <w:rFonts w:hint="default" w:ascii="Times New Roman" w:hAnsi="Times New Roman" w:eastAsia="仿宋_GB2312" w:cs="Times New Roman"/>
                <w:b w:val="0"/>
                <w:spacing w:val="0"/>
                <w:kern w:val="21"/>
                <w:sz w:val="21"/>
              </w:rPr>
              <w:t>三级指标</w:t>
            </w:r>
          </w:p>
        </w:tc>
        <w:tc>
          <w:tcPr>
            <w:tcW w:w="852" w:type="dxa"/>
            <w:noWrap w:val="0"/>
            <w:vAlign w:val="center"/>
          </w:tcPr>
          <w:p>
            <w:pPr>
              <w:spacing w:line="360" w:lineRule="exact"/>
              <w:jc w:val="center"/>
              <w:rPr>
                <w:rFonts w:hint="default" w:ascii="Times New Roman" w:hAnsi="Times New Roman" w:eastAsia="仿宋_GB2312" w:cs="Times New Roman"/>
                <w:b w:val="0"/>
                <w:spacing w:val="0"/>
                <w:kern w:val="21"/>
                <w:sz w:val="21"/>
              </w:rPr>
            </w:pPr>
            <w:r>
              <w:rPr>
                <w:rFonts w:hint="default" w:ascii="Times New Roman" w:hAnsi="Times New Roman" w:eastAsia="仿宋_GB2312" w:cs="Times New Roman"/>
                <w:b w:val="0"/>
                <w:spacing w:val="0"/>
                <w:kern w:val="21"/>
                <w:sz w:val="21"/>
              </w:rPr>
              <w:t>单位</w:t>
            </w:r>
          </w:p>
        </w:tc>
        <w:tc>
          <w:tcPr>
            <w:tcW w:w="953" w:type="dxa"/>
            <w:noWrap w:val="0"/>
            <w:vAlign w:val="center"/>
          </w:tcPr>
          <w:p>
            <w:pPr>
              <w:spacing w:line="360" w:lineRule="exact"/>
              <w:jc w:val="center"/>
              <w:rPr>
                <w:rFonts w:hint="default" w:ascii="Times New Roman" w:hAnsi="Times New Roman" w:eastAsia="仿宋_GB2312" w:cs="Times New Roman"/>
                <w:b w:val="0"/>
                <w:spacing w:val="0"/>
                <w:kern w:val="21"/>
                <w:sz w:val="21"/>
                <w:lang w:eastAsia="zh-CN"/>
              </w:rPr>
            </w:pPr>
            <w:r>
              <w:rPr>
                <w:rFonts w:hint="default" w:ascii="Times New Roman" w:hAnsi="Times New Roman" w:cs="Times New Roman"/>
                <w:b w:val="0"/>
                <w:spacing w:val="0"/>
                <w:kern w:val="21"/>
                <w:sz w:val="21"/>
                <w:lang w:eastAsia="zh-CN"/>
              </w:rPr>
              <w:t>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900" w:type="dxa"/>
            <w:vMerge w:val="restart"/>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创</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新</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机</w:t>
            </w:r>
          </w:p>
          <w:p>
            <w:pPr>
              <w:spacing w:line="360" w:lineRule="exact"/>
              <w:jc w:val="center"/>
              <w:rPr>
                <w:rFonts w:hint="default" w:ascii="Times New Roman" w:hAnsi="Times New Roman" w:eastAsia="仿宋_GB2312" w:cs="Times New Roman"/>
                <w:b/>
                <w:spacing w:val="0"/>
                <w:kern w:val="21"/>
                <w:sz w:val="21"/>
              </w:rPr>
            </w:pPr>
            <w:r>
              <w:rPr>
                <w:rFonts w:hint="default" w:ascii="Times New Roman" w:hAnsi="Times New Roman" w:eastAsia="仿宋_GB2312" w:cs="Times New Roman"/>
                <w:spacing w:val="0"/>
                <w:kern w:val="21"/>
                <w:sz w:val="21"/>
              </w:rPr>
              <w:t>制</w:t>
            </w:r>
          </w:p>
        </w:tc>
        <w:tc>
          <w:tcPr>
            <w:tcW w:w="1039" w:type="dxa"/>
            <w:vMerge w:val="restart"/>
            <w:noWrap w:val="0"/>
            <w:vAlign w:val="center"/>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创新</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投入</w:t>
            </w:r>
          </w:p>
        </w:tc>
        <w:tc>
          <w:tcPr>
            <w:tcW w:w="4596" w:type="dxa"/>
            <w:tcBorders>
              <w:bottom w:val="single" w:color="auto" w:sz="4" w:space="0"/>
            </w:tcBorders>
            <w:noWrap w:val="0"/>
            <w:vAlign w:val="top"/>
          </w:tcPr>
          <w:p>
            <w:pPr>
              <w:spacing w:line="360" w:lineRule="exact"/>
              <w:rPr>
                <w:rFonts w:hint="default" w:ascii="Times New Roman" w:hAnsi="Times New Roman" w:eastAsia="仿宋_GB2312" w:cs="Times New Roman"/>
                <w:color w:val="000000"/>
                <w:spacing w:val="0"/>
                <w:kern w:val="21"/>
                <w:sz w:val="21"/>
              </w:rPr>
            </w:pPr>
            <w:r>
              <w:rPr>
                <w:rFonts w:hint="default" w:ascii="Times New Roman" w:hAnsi="Times New Roman" w:cs="Times New Roman"/>
                <w:color w:val="000000"/>
                <w:spacing w:val="0"/>
                <w:kern w:val="21"/>
                <w:sz w:val="21"/>
                <w:lang w:val="en-US" w:eastAsia="zh-CN"/>
              </w:rPr>
              <w:t>1.</w:t>
            </w:r>
            <w:r>
              <w:rPr>
                <w:rFonts w:hint="default" w:ascii="Times New Roman" w:hAnsi="Times New Roman" w:eastAsia="仿宋_GB2312" w:cs="Times New Roman"/>
                <w:color w:val="000000"/>
                <w:spacing w:val="0"/>
                <w:kern w:val="21"/>
                <w:sz w:val="21"/>
              </w:rPr>
              <w:t>企业研发经费支出额占产品销售收入的比重</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00" w:type="dxa"/>
            <w:vMerge w:val="continue"/>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color w:val="000000"/>
                <w:spacing w:val="0"/>
                <w:kern w:val="21"/>
                <w:sz w:val="21"/>
                <w:lang w:val="en-US" w:eastAsia="zh-CN"/>
              </w:rPr>
            </w:pPr>
            <w:r>
              <w:rPr>
                <w:rFonts w:hint="default" w:ascii="Times New Roman" w:hAnsi="Times New Roman" w:cs="Times New Roman"/>
                <w:color w:val="000000"/>
                <w:spacing w:val="0"/>
                <w:kern w:val="21"/>
                <w:sz w:val="21"/>
                <w:lang w:val="en-US" w:eastAsia="zh-CN"/>
              </w:rPr>
              <w:t>2.</w:t>
            </w:r>
            <w:r>
              <w:rPr>
                <w:rFonts w:hint="default" w:ascii="Times New Roman" w:hAnsi="Times New Roman" w:eastAsia="仿宋_GB2312" w:cs="Times New Roman"/>
                <w:color w:val="000000"/>
                <w:spacing w:val="0"/>
                <w:kern w:val="21"/>
                <w:sz w:val="21"/>
              </w:rPr>
              <w:t>企业研发经费支出比例比上</w:t>
            </w:r>
            <w:r>
              <w:rPr>
                <w:rFonts w:hint="default" w:ascii="Times New Roman" w:hAnsi="Times New Roman" w:eastAsia="仿宋_GB2312" w:cs="Times New Roman"/>
                <w:color w:val="000000"/>
                <w:spacing w:val="0"/>
                <w:kern w:val="21"/>
                <w:sz w:val="21"/>
                <w:lang w:val="en-US" w:eastAsia="zh-CN"/>
              </w:rPr>
              <w:t>一年度增</w:t>
            </w:r>
            <w:r>
              <w:rPr>
                <w:rFonts w:hint="default" w:ascii="Times New Roman" w:hAnsi="Times New Roman" w:eastAsia="仿宋_GB2312" w:cs="Times New Roman"/>
                <w:color w:val="000000"/>
                <w:spacing w:val="0"/>
                <w:kern w:val="21"/>
                <w:sz w:val="21"/>
              </w:rPr>
              <w:t>长</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百分点</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restart"/>
            <w:noWrap w:val="0"/>
            <w:vAlign w:val="center"/>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人才</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激励</w:t>
            </w:r>
          </w:p>
        </w:tc>
        <w:tc>
          <w:tcPr>
            <w:tcW w:w="4596" w:type="dxa"/>
            <w:tcBorders>
              <w:bottom w:val="single" w:color="auto" w:sz="4" w:space="0"/>
            </w:tcBorders>
            <w:noWrap w:val="0"/>
            <w:vAlign w:val="top"/>
          </w:tcPr>
          <w:p>
            <w:pPr>
              <w:spacing w:line="360" w:lineRule="exact"/>
              <w:rPr>
                <w:rFonts w:hint="default" w:ascii="Times New Roman" w:hAnsi="Times New Roman" w:eastAsia="仿宋_GB2312" w:cs="Times New Roman"/>
                <w:color w:val="000000"/>
                <w:spacing w:val="0"/>
                <w:kern w:val="21"/>
                <w:sz w:val="21"/>
              </w:rPr>
            </w:pPr>
            <w:r>
              <w:rPr>
                <w:rFonts w:hint="default" w:ascii="Times New Roman" w:hAnsi="Times New Roman" w:cs="Times New Roman"/>
                <w:color w:val="000000"/>
                <w:spacing w:val="0"/>
                <w:kern w:val="21"/>
                <w:sz w:val="21"/>
                <w:lang w:val="en-US" w:eastAsia="zh-CN"/>
              </w:rPr>
              <w:t>3.</w:t>
            </w:r>
            <w:r>
              <w:rPr>
                <w:rFonts w:hint="default" w:ascii="Times New Roman" w:hAnsi="Times New Roman" w:eastAsia="仿宋_GB2312" w:cs="Times New Roman"/>
                <w:color w:val="000000"/>
                <w:spacing w:val="0"/>
                <w:kern w:val="21"/>
                <w:sz w:val="21"/>
              </w:rPr>
              <w:t>研发人员年人均收入与企业年人均收入之比</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color w:val="000000"/>
                <w:spacing w:val="0"/>
                <w:kern w:val="21"/>
                <w:sz w:val="21"/>
                <w:lang w:val="en-US" w:eastAsia="zh-CN"/>
              </w:rPr>
            </w:pPr>
            <w:r>
              <w:rPr>
                <w:rFonts w:hint="default" w:ascii="Times New Roman" w:hAnsi="Times New Roman" w:cs="Times New Roman"/>
                <w:color w:val="000000"/>
                <w:spacing w:val="0"/>
                <w:kern w:val="21"/>
                <w:sz w:val="21"/>
                <w:lang w:val="en-US" w:eastAsia="zh-CN"/>
              </w:rPr>
              <w:t>4.</w:t>
            </w:r>
            <w:r>
              <w:rPr>
                <w:rFonts w:hint="default" w:ascii="Times New Roman" w:hAnsi="Times New Roman" w:eastAsia="仿宋_GB2312" w:cs="Times New Roman"/>
                <w:color w:val="000000"/>
                <w:spacing w:val="0"/>
                <w:kern w:val="21"/>
                <w:sz w:val="21"/>
                <w:lang w:val="en-US" w:eastAsia="zh-CN"/>
              </w:rPr>
              <w:t>研发人员培训费占技术中心人员总收入的比重</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restart"/>
            <w:noWrap w:val="0"/>
            <w:vAlign w:val="center"/>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创新</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合作</w:t>
            </w:r>
          </w:p>
        </w:tc>
        <w:tc>
          <w:tcPr>
            <w:tcW w:w="4596" w:type="dxa"/>
            <w:tcBorders>
              <w:bottom w:val="single" w:color="auto" w:sz="4" w:space="0"/>
            </w:tcBorders>
            <w:noWrap w:val="0"/>
            <w:vAlign w:val="top"/>
          </w:tcPr>
          <w:p>
            <w:pPr>
              <w:spacing w:line="360" w:lineRule="exact"/>
              <w:rPr>
                <w:rFonts w:hint="default" w:ascii="Times New Roman" w:hAnsi="Times New Roman" w:eastAsia="仿宋_GB2312" w:cs="Times New Roman"/>
                <w:color w:val="000000"/>
                <w:spacing w:val="0"/>
                <w:kern w:val="21"/>
                <w:sz w:val="21"/>
              </w:rPr>
            </w:pPr>
            <w:r>
              <w:rPr>
                <w:rFonts w:hint="default" w:ascii="Times New Roman" w:hAnsi="Times New Roman" w:cs="Times New Roman"/>
                <w:color w:val="000000"/>
                <w:spacing w:val="0"/>
                <w:kern w:val="21"/>
                <w:sz w:val="21"/>
                <w:lang w:val="en-US" w:eastAsia="zh-CN"/>
              </w:rPr>
              <w:t>5.</w:t>
            </w:r>
            <w:r>
              <w:rPr>
                <w:rFonts w:hint="default" w:ascii="Times New Roman" w:hAnsi="Times New Roman" w:eastAsia="仿宋_GB2312" w:cs="Times New Roman"/>
                <w:color w:val="000000"/>
                <w:spacing w:val="0"/>
                <w:kern w:val="21"/>
                <w:sz w:val="21"/>
              </w:rPr>
              <w:t>来企业从事技术开发工作的外部专家数</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人月</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color w:val="000000"/>
                <w:spacing w:val="0"/>
                <w:kern w:val="21"/>
                <w:sz w:val="21"/>
                <w:lang w:val="en-US" w:eastAsia="zh-CN"/>
              </w:rPr>
            </w:pPr>
            <w:r>
              <w:rPr>
                <w:rFonts w:hint="default" w:ascii="Times New Roman" w:hAnsi="Times New Roman" w:cs="Times New Roman"/>
                <w:color w:val="000000"/>
                <w:spacing w:val="0"/>
                <w:kern w:val="21"/>
                <w:sz w:val="21"/>
                <w:lang w:val="en-US" w:eastAsia="zh-CN"/>
              </w:rPr>
              <w:t>6.</w:t>
            </w:r>
            <w:r>
              <w:rPr>
                <w:rFonts w:hint="default" w:ascii="Times New Roman" w:hAnsi="Times New Roman" w:eastAsia="仿宋_GB2312" w:cs="Times New Roman"/>
                <w:color w:val="000000"/>
                <w:spacing w:val="0"/>
                <w:kern w:val="21"/>
                <w:sz w:val="21"/>
              </w:rPr>
              <w:t>对外合作项目占全部开发项目数的比重</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900" w:type="dxa"/>
            <w:vMerge w:val="restart"/>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技</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术</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与</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人</w:t>
            </w:r>
          </w:p>
          <w:p>
            <w:pPr>
              <w:spacing w:line="360" w:lineRule="exact"/>
              <w:jc w:val="center"/>
              <w:rPr>
                <w:rFonts w:hint="default" w:ascii="Times New Roman" w:hAnsi="Times New Roman" w:eastAsia="仿宋_GB2312" w:cs="Times New Roman"/>
                <w:b/>
                <w:spacing w:val="0"/>
                <w:kern w:val="21"/>
                <w:sz w:val="21"/>
              </w:rPr>
            </w:pPr>
            <w:r>
              <w:rPr>
                <w:rFonts w:hint="default" w:ascii="Times New Roman" w:hAnsi="Times New Roman" w:eastAsia="仿宋_GB2312" w:cs="Times New Roman"/>
                <w:spacing w:val="0"/>
                <w:kern w:val="21"/>
                <w:sz w:val="21"/>
              </w:rPr>
              <w:t>才</w:t>
            </w:r>
          </w:p>
        </w:tc>
        <w:tc>
          <w:tcPr>
            <w:tcW w:w="1039" w:type="dxa"/>
            <w:vMerge w:val="restart"/>
            <w:noWrap w:val="0"/>
            <w:vAlign w:val="center"/>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创新队</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伍建设</w:t>
            </w:r>
          </w:p>
        </w:tc>
        <w:tc>
          <w:tcPr>
            <w:tcW w:w="4596" w:type="dxa"/>
            <w:tcBorders>
              <w:bottom w:val="single" w:color="auto" w:sz="4" w:space="0"/>
            </w:tcBorders>
            <w:noWrap w:val="0"/>
            <w:vAlign w:val="top"/>
          </w:tcPr>
          <w:p>
            <w:pPr>
              <w:spacing w:line="360" w:lineRule="exact"/>
              <w:rPr>
                <w:rFonts w:hint="default" w:ascii="Times New Roman" w:hAnsi="Times New Roman" w:eastAsia="仿宋_GB2312" w:cs="Times New Roman"/>
                <w:color w:val="000000"/>
                <w:spacing w:val="0"/>
                <w:kern w:val="21"/>
                <w:sz w:val="21"/>
              </w:rPr>
            </w:pPr>
            <w:r>
              <w:rPr>
                <w:rFonts w:hint="default" w:ascii="Times New Roman" w:hAnsi="Times New Roman" w:cs="Times New Roman"/>
                <w:color w:val="000000"/>
                <w:spacing w:val="0"/>
                <w:kern w:val="21"/>
                <w:sz w:val="21"/>
                <w:lang w:val="en-US" w:eastAsia="zh-CN"/>
              </w:rPr>
              <w:t>7.</w:t>
            </w:r>
            <w:r>
              <w:rPr>
                <w:rFonts w:hint="default" w:ascii="Times New Roman" w:hAnsi="Times New Roman" w:eastAsia="仿宋_GB2312" w:cs="Times New Roman"/>
                <w:color w:val="000000"/>
                <w:spacing w:val="0"/>
                <w:kern w:val="21"/>
                <w:sz w:val="21"/>
              </w:rPr>
              <w:t>企业研究与试验发展人员占职工人数的比重</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color w:val="000000"/>
                <w:spacing w:val="0"/>
                <w:kern w:val="21"/>
                <w:sz w:val="21"/>
                <w:lang w:val="en-US" w:eastAsia="zh-CN"/>
              </w:rPr>
            </w:pPr>
            <w:r>
              <w:rPr>
                <w:rFonts w:hint="default" w:ascii="Times New Roman" w:hAnsi="Times New Roman" w:cs="Times New Roman"/>
                <w:color w:val="000000"/>
                <w:spacing w:val="0"/>
                <w:kern w:val="21"/>
                <w:sz w:val="21"/>
                <w:lang w:val="en-US" w:eastAsia="zh-CN"/>
              </w:rPr>
              <w:t>8.</w:t>
            </w:r>
            <w:r>
              <w:rPr>
                <w:rFonts w:hint="default" w:ascii="Times New Roman" w:hAnsi="Times New Roman" w:eastAsia="仿宋_GB2312" w:cs="Times New Roman"/>
                <w:color w:val="000000"/>
                <w:spacing w:val="0"/>
                <w:kern w:val="21"/>
                <w:sz w:val="21"/>
              </w:rPr>
              <w:t>企业研发机构拥有的高级专家及博士人数</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人</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restart"/>
            <w:noWrap w:val="0"/>
            <w:vAlign w:val="center"/>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创新条</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件建设</w:t>
            </w:r>
          </w:p>
        </w:tc>
        <w:tc>
          <w:tcPr>
            <w:tcW w:w="4596" w:type="dxa"/>
            <w:tcBorders>
              <w:bottom w:val="single" w:color="auto" w:sz="4" w:space="0"/>
            </w:tcBorders>
            <w:noWrap w:val="0"/>
            <w:vAlign w:val="top"/>
          </w:tcPr>
          <w:p>
            <w:pPr>
              <w:spacing w:line="360" w:lineRule="exact"/>
              <w:rPr>
                <w:rFonts w:hint="default" w:ascii="Times New Roman" w:hAnsi="Times New Roman" w:eastAsia="仿宋_GB2312" w:cs="Times New Roman"/>
                <w:color w:val="000000"/>
                <w:spacing w:val="0"/>
                <w:kern w:val="21"/>
                <w:sz w:val="21"/>
              </w:rPr>
            </w:pPr>
            <w:r>
              <w:rPr>
                <w:rFonts w:hint="default" w:ascii="Times New Roman" w:hAnsi="Times New Roman" w:cs="Times New Roman"/>
                <w:color w:val="000000"/>
                <w:spacing w:val="0"/>
                <w:kern w:val="21"/>
                <w:sz w:val="21"/>
                <w:lang w:val="en-US" w:eastAsia="zh-CN"/>
              </w:rPr>
              <w:t>9.</w:t>
            </w:r>
            <w:r>
              <w:rPr>
                <w:rFonts w:hint="default" w:ascii="Times New Roman" w:hAnsi="Times New Roman" w:eastAsia="仿宋_GB2312" w:cs="Times New Roman"/>
                <w:color w:val="000000"/>
                <w:spacing w:val="0"/>
                <w:kern w:val="21"/>
                <w:sz w:val="21"/>
              </w:rPr>
              <w:t>企业技术开发仪器设备原值</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万元</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color w:val="000000"/>
                <w:spacing w:val="0"/>
                <w:kern w:val="21"/>
                <w:sz w:val="21"/>
                <w:lang w:val="en-US" w:eastAsia="zh-CN"/>
              </w:rPr>
            </w:pPr>
            <w:r>
              <w:rPr>
                <w:rFonts w:hint="default" w:ascii="Times New Roman" w:hAnsi="Times New Roman" w:cs="Times New Roman"/>
                <w:color w:val="000000"/>
                <w:spacing w:val="0"/>
                <w:kern w:val="21"/>
                <w:sz w:val="21"/>
                <w:lang w:val="en-US" w:eastAsia="zh-CN"/>
              </w:rPr>
              <w:t>10.</w:t>
            </w:r>
            <w:r>
              <w:rPr>
                <w:rFonts w:hint="default" w:ascii="Times New Roman" w:hAnsi="Times New Roman" w:eastAsia="仿宋_GB2312" w:cs="Times New Roman"/>
                <w:color w:val="000000"/>
                <w:spacing w:val="0"/>
                <w:kern w:val="21"/>
                <w:sz w:val="21"/>
              </w:rPr>
              <w:t>通过国家和国际组织认证的实验室数</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个</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restart"/>
            <w:noWrap w:val="0"/>
            <w:vAlign w:val="center"/>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技术积</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累储备</w:t>
            </w:r>
          </w:p>
        </w:tc>
        <w:tc>
          <w:tcPr>
            <w:tcW w:w="4596" w:type="dxa"/>
            <w:tcBorders>
              <w:bottom w:val="single" w:color="auto" w:sz="4" w:space="0"/>
            </w:tcBorders>
            <w:noWrap w:val="0"/>
            <w:vAlign w:val="top"/>
          </w:tcPr>
          <w:p>
            <w:pPr>
              <w:pStyle w:val="2"/>
              <w:spacing w:line="360" w:lineRule="exact"/>
              <w:rPr>
                <w:rFonts w:hint="default" w:ascii="Times New Roman" w:hAnsi="Times New Roman" w:eastAsia="仿宋_GB2312" w:cs="Times New Roman"/>
                <w:color w:val="000000"/>
                <w:spacing w:val="0"/>
                <w:kern w:val="21"/>
                <w:sz w:val="21"/>
              </w:rPr>
            </w:pPr>
            <w:r>
              <w:rPr>
                <w:rFonts w:hint="default" w:ascii="Times New Roman" w:hAnsi="Times New Roman" w:cs="Times New Roman"/>
                <w:color w:val="000000"/>
                <w:spacing w:val="0"/>
                <w:kern w:val="21"/>
                <w:sz w:val="21"/>
                <w:lang w:val="en-US" w:eastAsia="zh-CN"/>
              </w:rPr>
              <w:t>11.</w:t>
            </w:r>
            <w:r>
              <w:rPr>
                <w:rFonts w:hint="default" w:ascii="Times New Roman" w:hAnsi="Times New Roman" w:eastAsia="仿宋_GB2312" w:cs="Times New Roman"/>
                <w:color w:val="000000"/>
                <w:spacing w:val="0"/>
                <w:kern w:val="21"/>
                <w:sz w:val="21"/>
              </w:rPr>
              <w:t>研发周期三年及以上项目数占全部项目数的比重</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color w:val="000000"/>
                <w:spacing w:val="0"/>
                <w:kern w:val="21"/>
                <w:sz w:val="21"/>
                <w:lang w:val="en-US" w:eastAsia="zh-CN"/>
              </w:rPr>
            </w:pPr>
            <w:r>
              <w:rPr>
                <w:rFonts w:hint="default" w:ascii="Times New Roman" w:hAnsi="Times New Roman" w:cs="Times New Roman"/>
                <w:color w:val="000000"/>
                <w:spacing w:val="0"/>
                <w:kern w:val="21"/>
                <w:sz w:val="21"/>
                <w:lang w:val="en-US" w:eastAsia="zh-CN"/>
              </w:rPr>
              <w:t>12.</w:t>
            </w:r>
            <w:r>
              <w:rPr>
                <w:rFonts w:hint="default" w:ascii="Times New Roman" w:hAnsi="Times New Roman" w:eastAsia="仿宋_GB2312" w:cs="Times New Roman"/>
                <w:color w:val="000000"/>
                <w:spacing w:val="0"/>
                <w:kern w:val="21"/>
                <w:sz w:val="21"/>
              </w:rPr>
              <w:t>企业拥有的全部有效发明专利数</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项</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color w:val="000000"/>
                <w:spacing w:val="0"/>
                <w:kern w:val="21"/>
                <w:sz w:val="21"/>
                <w:lang w:val="en-US" w:eastAsia="zh-CN"/>
              </w:rPr>
            </w:pPr>
            <w:r>
              <w:rPr>
                <w:rFonts w:hint="default" w:ascii="Times New Roman" w:hAnsi="Times New Roman" w:cs="Times New Roman"/>
                <w:color w:val="000000"/>
                <w:spacing w:val="0"/>
                <w:kern w:val="21"/>
                <w:sz w:val="21"/>
                <w:lang w:val="en-US" w:eastAsia="zh-CN"/>
              </w:rPr>
              <w:t>13.</w:t>
            </w:r>
            <w:r>
              <w:rPr>
                <w:rFonts w:hint="default" w:ascii="Times New Roman" w:hAnsi="Times New Roman" w:eastAsia="仿宋_GB2312" w:cs="Times New Roman"/>
                <w:color w:val="000000"/>
                <w:spacing w:val="0"/>
                <w:kern w:val="21"/>
                <w:sz w:val="21"/>
              </w:rPr>
              <w:t>企业拥有的中国名牌产品或驰名商标数</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个</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restart"/>
            <w:tcBorders>
              <w:bottom w:val="single" w:color="auto" w:sz="4" w:space="0"/>
            </w:tcBorders>
            <w:noWrap w:val="0"/>
            <w:vAlign w:val="center"/>
          </w:tcPr>
          <w:p>
            <w:pPr>
              <w:spacing w:line="360" w:lineRule="exact"/>
              <w:ind w:firstLine="105"/>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产</w:t>
            </w:r>
          </w:p>
          <w:p>
            <w:pPr>
              <w:spacing w:line="360" w:lineRule="exact"/>
              <w:ind w:firstLine="105"/>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出</w:t>
            </w:r>
          </w:p>
          <w:p>
            <w:pPr>
              <w:spacing w:line="360" w:lineRule="exact"/>
              <w:ind w:firstLine="105"/>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与</w:t>
            </w:r>
          </w:p>
          <w:p>
            <w:pPr>
              <w:spacing w:line="360" w:lineRule="exact"/>
              <w:ind w:firstLine="105"/>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效</w:t>
            </w:r>
          </w:p>
          <w:p>
            <w:pPr>
              <w:spacing w:line="360" w:lineRule="exact"/>
              <w:ind w:firstLine="105"/>
              <w:jc w:val="center"/>
              <w:rPr>
                <w:rFonts w:hint="default" w:ascii="Times New Roman" w:hAnsi="Times New Roman" w:eastAsia="仿宋_GB2312" w:cs="Times New Roman"/>
                <w:b/>
                <w:spacing w:val="0"/>
                <w:kern w:val="21"/>
                <w:sz w:val="21"/>
              </w:rPr>
            </w:pPr>
            <w:r>
              <w:rPr>
                <w:rFonts w:hint="default" w:ascii="Times New Roman" w:hAnsi="Times New Roman" w:eastAsia="仿宋_GB2312" w:cs="Times New Roman"/>
                <w:spacing w:val="0"/>
                <w:kern w:val="21"/>
                <w:sz w:val="21"/>
              </w:rPr>
              <w:t>益</w:t>
            </w:r>
          </w:p>
        </w:tc>
        <w:tc>
          <w:tcPr>
            <w:tcW w:w="1039" w:type="dxa"/>
            <w:vMerge w:val="restart"/>
            <w:noWrap w:val="0"/>
            <w:vAlign w:val="center"/>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技术创</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新产出</w:t>
            </w:r>
          </w:p>
        </w:tc>
        <w:tc>
          <w:tcPr>
            <w:tcW w:w="4596" w:type="dxa"/>
            <w:tcBorders>
              <w:bottom w:val="single" w:color="auto" w:sz="4" w:space="0"/>
            </w:tcBorders>
            <w:noWrap w:val="0"/>
            <w:vAlign w:val="top"/>
          </w:tcPr>
          <w:p>
            <w:pPr>
              <w:spacing w:line="360" w:lineRule="exact"/>
              <w:rPr>
                <w:rFonts w:hint="default" w:ascii="Times New Roman" w:hAnsi="Times New Roman" w:eastAsia="仿宋_GB2312" w:cs="Times New Roman"/>
                <w:spacing w:val="0"/>
                <w:kern w:val="21"/>
                <w:sz w:val="21"/>
              </w:rPr>
            </w:pPr>
            <w:r>
              <w:rPr>
                <w:rFonts w:hint="default" w:ascii="Times New Roman" w:hAnsi="Times New Roman" w:cs="Times New Roman"/>
                <w:spacing w:val="0"/>
                <w:kern w:val="21"/>
                <w:sz w:val="21"/>
                <w:lang w:val="en-US" w:eastAsia="zh-CN"/>
              </w:rPr>
              <w:t>14.</w:t>
            </w:r>
            <w:r>
              <w:rPr>
                <w:rFonts w:hint="default" w:ascii="Times New Roman" w:hAnsi="Times New Roman" w:eastAsia="仿宋_GB2312" w:cs="Times New Roman"/>
                <w:spacing w:val="0"/>
                <w:kern w:val="21"/>
                <w:sz w:val="21"/>
              </w:rPr>
              <w:t>当年完成的新产品新技术新工艺开发项目数</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项</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noWrap w:val="0"/>
            <w:vAlign w:val="center"/>
          </w:tcPr>
          <w:p>
            <w:pPr>
              <w:spacing w:line="360" w:lineRule="exact"/>
              <w:ind w:firstLine="105"/>
              <w:jc w:val="center"/>
              <w:rPr>
                <w:rFonts w:hint="default" w:ascii="Times New Roman" w:hAnsi="Times New Roman" w:eastAsia="仿宋_GB2312" w:cs="Times New Roman"/>
                <w:spacing w:val="0"/>
                <w:kern w:val="21"/>
                <w:sz w:val="21"/>
              </w:rPr>
            </w:pPr>
          </w:p>
        </w:tc>
        <w:tc>
          <w:tcPr>
            <w:tcW w:w="1039" w:type="dxa"/>
            <w:vMerge w:val="continue"/>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ascii="Times New Roman" w:hAnsi="Times New Roman" w:eastAsia="仿宋_GB2312" w:cs="Times New Roman"/>
                <w:spacing w:val="0"/>
                <w:kern w:val="21"/>
                <w:sz w:val="21"/>
              </w:rPr>
            </w:pPr>
            <w:r>
              <w:rPr>
                <w:rFonts w:hint="default" w:ascii="Times New Roman" w:hAnsi="Times New Roman" w:cs="Times New Roman"/>
                <w:spacing w:val="0"/>
                <w:kern w:val="21"/>
                <w:sz w:val="21"/>
                <w:lang w:val="en-US" w:eastAsia="zh-CN"/>
              </w:rPr>
              <w:t>15.</w:t>
            </w:r>
            <w:r>
              <w:rPr>
                <w:rFonts w:hint="default" w:ascii="Times New Roman" w:hAnsi="Times New Roman" w:eastAsia="仿宋_GB2312" w:cs="Times New Roman"/>
                <w:spacing w:val="0"/>
                <w:kern w:val="21"/>
                <w:sz w:val="21"/>
              </w:rPr>
              <w:t>当年受理的专利申请数</w:t>
            </w:r>
          </w:p>
          <w:p>
            <w:pPr>
              <w:spacing w:line="360" w:lineRule="exact"/>
              <w:rPr>
                <w:rFonts w:hint="default" w:ascii="Times New Roman" w:hAnsi="Times New Roman" w:cs="Times New Roman"/>
                <w:spacing w:val="0"/>
                <w:kern w:val="21"/>
                <w:sz w:val="21"/>
                <w:lang w:val="en-US" w:eastAsia="zh-CN"/>
              </w:rPr>
            </w:pPr>
            <w:r>
              <w:rPr>
                <w:rFonts w:hint="default" w:ascii="Times New Roman" w:hAnsi="Times New Roman" w:cs="Times New Roman"/>
                <w:spacing w:val="0"/>
                <w:kern w:val="21"/>
                <w:sz w:val="21"/>
                <w:lang w:val="en-US" w:eastAsia="zh-CN"/>
              </w:rPr>
              <w:t xml:space="preserve">   </w:t>
            </w:r>
            <w:r>
              <w:rPr>
                <w:rFonts w:hint="default" w:ascii="Times New Roman" w:hAnsi="Times New Roman" w:eastAsia="仿宋_GB2312" w:cs="Times New Roman"/>
                <w:spacing w:val="0"/>
                <w:kern w:val="21"/>
                <w:sz w:val="21"/>
              </w:rPr>
              <w:t>——其中当年受理的发明专利申请数</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项</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项</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noWrap w:val="0"/>
            <w:vAlign w:val="center"/>
          </w:tcPr>
          <w:p>
            <w:pPr>
              <w:spacing w:line="360" w:lineRule="exact"/>
              <w:ind w:firstLine="105"/>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spacing w:val="0"/>
                <w:kern w:val="21"/>
                <w:sz w:val="21"/>
                <w:lang w:val="en-US" w:eastAsia="zh-CN"/>
              </w:rPr>
            </w:pPr>
            <w:r>
              <w:rPr>
                <w:rFonts w:hint="default" w:ascii="Times New Roman" w:hAnsi="Times New Roman" w:cs="Times New Roman"/>
                <w:spacing w:val="0"/>
                <w:kern w:val="21"/>
                <w:sz w:val="21"/>
                <w:lang w:val="en-US" w:eastAsia="zh-CN"/>
              </w:rPr>
              <w:t>16.</w:t>
            </w:r>
            <w:r>
              <w:rPr>
                <w:rFonts w:hint="default" w:ascii="Times New Roman" w:hAnsi="Times New Roman" w:eastAsia="仿宋_GB2312" w:cs="Times New Roman"/>
                <w:spacing w:val="0"/>
                <w:kern w:val="21"/>
                <w:sz w:val="21"/>
              </w:rPr>
              <w:t>主持和参与制定的国际、国家、行业标准数</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项</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restart"/>
            <w:noWrap w:val="0"/>
            <w:vAlign w:val="center"/>
          </w:tcPr>
          <w:p>
            <w:pPr>
              <w:spacing w:line="360" w:lineRule="exact"/>
              <w:ind w:firstLine="105" w:firstLineChars="50"/>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技术创</w:t>
            </w:r>
          </w:p>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新效益</w:t>
            </w:r>
          </w:p>
        </w:tc>
        <w:tc>
          <w:tcPr>
            <w:tcW w:w="4596" w:type="dxa"/>
            <w:tcBorders>
              <w:bottom w:val="single" w:color="auto" w:sz="4" w:space="0"/>
            </w:tcBorders>
            <w:noWrap w:val="0"/>
            <w:vAlign w:val="top"/>
          </w:tcPr>
          <w:p>
            <w:pPr>
              <w:spacing w:line="360" w:lineRule="exact"/>
              <w:rPr>
                <w:rFonts w:hint="default" w:ascii="Times New Roman" w:hAnsi="Times New Roman" w:eastAsia="仿宋_GB2312" w:cs="Times New Roman"/>
                <w:spacing w:val="0"/>
                <w:kern w:val="21"/>
                <w:sz w:val="21"/>
              </w:rPr>
            </w:pPr>
            <w:r>
              <w:rPr>
                <w:rFonts w:hint="default" w:ascii="Times New Roman" w:hAnsi="Times New Roman" w:cs="Times New Roman"/>
                <w:spacing w:val="0"/>
                <w:kern w:val="21"/>
                <w:sz w:val="21"/>
                <w:lang w:val="en-US" w:eastAsia="zh-CN"/>
              </w:rPr>
              <w:t>17.</w:t>
            </w:r>
            <w:r>
              <w:rPr>
                <w:rFonts w:hint="default" w:ascii="Times New Roman" w:hAnsi="Times New Roman" w:eastAsia="仿宋_GB2312" w:cs="Times New Roman"/>
                <w:spacing w:val="0"/>
                <w:kern w:val="21"/>
                <w:sz w:val="21"/>
              </w:rPr>
              <w:t>新产品销售收入占产品销售收入的比重</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spacing w:val="0"/>
                <w:kern w:val="21"/>
                <w:sz w:val="21"/>
                <w:lang w:val="en-US" w:eastAsia="zh-CN"/>
              </w:rPr>
            </w:pPr>
            <w:r>
              <w:rPr>
                <w:rFonts w:hint="default" w:ascii="Times New Roman" w:hAnsi="Times New Roman" w:cs="Times New Roman"/>
                <w:spacing w:val="0"/>
                <w:kern w:val="21"/>
                <w:sz w:val="21"/>
                <w:lang w:val="en-US" w:eastAsia="zh-CN"/>
              </w:rPr>
              <w:t>18.</w:t>
            </w:r>
            <w:r>
              <w:rPr>
                <w:rFonts w:hint="default" w:ascii="Times New Roman" w:hAnsi="Times New Roman" w:eastAsia="仿宋_GB2312" w:cs="Times New Roman"/>
                <w:spacing w:val="0"/>
                <w:kern w:val="21"/>
                <w:sz w:val="21"/>
              </w:rPr>
              <w:t>新产品销售利润占产品销售利润的比重</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tcBorders>
              <w:bottom w:val="single" w:color="auto" w:sz="4" w:space="0"/>
            </w:tcBorders>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tcBorders>
              <w:bottom w:val="single" w:color="auto" w:sz="4" w:space="0"/>
            </w:tcBorders>
            <w:noWrap w:val="0"/>
            <w:vAlign w:val="top"/>
          </w:tcPr>
          <w:p>
            <w:pPr>
              <w:spacing w:line="360" w:lineRule="exact"/>
              <w:rPr>
                <w:rFonts w:hint="default" w:ascii="Times New Roman" w:hAnsi="Times New Roman" w:cs="Times New Roman"/>
                <w:spacing w:val="0"/>
                <w:kern w:val="21"/>
                <w:sz w:val="21"/>
                <w:lang w:val="en-US" w:eastAsia="zh-CN"/>
              </w:rPr>
            </w:pPr>
            <w:r>
              <w:rPr>
                <w:rFonts w:hint="default" w:ascii="Times New Roman" w:hAnsi="Times New Roman" w:cs="Times New Roman"/>
                <w:spacing w:val="0"/>
                <w:kern w:val="21"/>
                <w:sz w:val="21"/>
                <w:lang w:val="en-US" w:eastAsia="zh-CN"/>
              </w:rPr>
              <w:t>19.</w:t>
            </w:r>
            <w:r>
              <w:rPr>
                <w:rFonts w:hint="default" w:ascii="Times New Roman" w:hAnsi="Times New Roman" w:eastAsia="仿宋_GB2312" w:cs="Times New Roman"/>
                <w:spacing w:val="0"/>
                <w:kern w:val="21"/>
                <w:sz w:val="21"/>
              </w:rPr>
              <w:t>自有品牌产品与技术出口创汇额</w:t>
            </w:r>
          </w:p>
        </w:tc>
        <w:tc>
          <w:tcPr>
            <w:tcW w:w="852"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万美元</w:t>
            </w:r>
          </w:p>
        </w:tc>
        <w:tc>
          <w:tcPr>
            <w:tcW w:w="953" w:type="dxa"/>
            <w:tcBorders>
              <w:bottom w:val="single" w:color="auto" w:sz="4" w:space="0"/>
            </w:tcBorders>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restart"/>
            <w:noWrap w:val="0"/>
            <w:vAlign w:val="center"/>
          </w:tcPr>
          <w:p>
            <w:pPr>
              <w:spacing w:line="360" w:lineRule="exact"/>
              <w:jc w:val="center"/>
              <w:rPr>
                <w:rFonts w:hint="default" w:ascii="Times New Roman" w:hAnsi="Times New Roman" w:eastAsia="仿宋_GB2312" w:cs="Times New Roman"/>
                <w:spacing w:val="0"/>
                <w:kern w:val="21"/>
                <w:sz w:val="21"/>
                <w:lang w:eastAsia="zh-CN"/>
              </w:rPr>
            </w:pPr>
            <w:r>
              <w:rPr>
                <w:rFonts w:hint="default" w:ascii="Times New Roman" w:hAnsi="Times New Roman" w:cs="Times New Roman"/>
                <w:spacing w:val="0"/>
                <w:kern w:val="21"/>
                <w:sz w:val="21"/>
                <w:lang w:eastAsia="zh-CN"/>
              </w:rPr>
              <w:t>其它</w:t>
            </w:r>
          </w:p>
        </w:tc>
        <w:tc>
          <w:tcPr>
            <w:tcW w:w="1039" w:type="dxa"/>
            <w:vMerge w:val="restart"/>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noWrap w:val="0"/>
            <w:vAlign w:val="top"/>
          </w:tcPr>
          <w:p>
            <w:pPr>
              <w:spacing w:line="360" w:lineRule="exact"/>
              <w:rPr>
                <w:rFonts w:hint="default" w:ascii="Times New Roman" w:hAnsi="Times New Roman" w:eastAsia="仿宋_GB2312" w:cs="Times New Roman"/>
                <w:spacing w:val="0"/>
                <w:kern w:val="21"/>
                <w:sz w:val="21"/>
              </w:rPr>
            </w:pPr>
            <w:r>
              <w:rPr>
                <w:rFonts w:hint="default" w:ascii="Times New Roman" w:hAnsi="Times New Roman" w:cs="Times New Roman"/>
                <w:spacing w:val="0"/>
                <w:kern w:val="21"/>
                <w:sz w:val="21"/>
                <w:lang w:val="en-US" w:eastAsia="zh-CN"/>
              </w:rPr>
              <w:t>20.</w:t>
            </w:r>
            <w:r>
              <w:rPr>
                <w:rFonts w:hint="default" w:ascii="Times New Roman" w:hAnsi="Times New Roman" w:eastAsia="仿宋_GB2312" w:cs="Times New Roman"/>
                <w:spacing w:val="0"/>
                <w:kern w:val="21"/>
                <w:sz w:val="21"/>
              </w:rPr>
              <w:t>获国家自然科学、技术发明、科技进步奖项目数</w:t>
            </w:r>
          </w:p>
        </w:tc>
        <w:tc>
          <w:tcPr>
            <w:tcW w:w="852" w:type="dxa"/>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项</w:t>
            </w:r>
          </w:p>
        </w:tc>
        <w:tc>
          <w:tcPr>
            <w:tcW w:w="953" w:type="dxa"/>
            <w:noWrap w:val="0"/>
            <w:vAlign w:val="top"/>
          </w:tcPr>
          <w:p>
            <w:pPr>
              <w:spacing w:line="360" w:lineRule="exact"/>
              <w:jc w:val="center"/>
              <w:rPr>
                <w:rFonts w:hint="default" w:ascii="Times New Roman" w:hAnsi="Times New Roman" w:eastAsia="仿宋_GB2312" w:cs="Times New Roman"/>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1039" w:type="dxa"/>
            <w:vMerge w:val="continue"/>
            <w:noWrap w:val="0"/>
            <w:vAlign w:val="center"/>
          </w:tcPr>
          <w:p>
            <w:pPr>
              <w:spacing w:line="360" w:lineRule="exact"/>
              <w:jc w:val="center"/>
              <w:rPr>
                <w:rFonts w:hint="default" w:ascii="Times New Roman" w:hAnsi="Times New Roman" w:eastAsia="仿宋_GB2312" w:cs="Times New Roman"/>
                <w:spacing w:val="0"/>
                <w:kern w:val="21"/>
                <w:sz w:val="21"/>
              </w:rPr>
            </w:pPr>
          </w:p>
        </w:tc>
        <w:tc>
          <w:tcPr>
            <w:tcW w:w="4596" w:type="dxa"/>
            <w:noWrap w:val="0"/>
            <w:vAlign w:val="top"/>
          </w:tcPr>
          <w:p>
            <w:pPr>
              <w:spacing w:line="360" w:lineRule="exact"/>
              <w:rPr>
                <w:rFonts w:hint="default" w:ascii="Times New Roman" w:hAnsi="Times New Roman" w:eastAsia="仿宋_GB2312" w:cs="Times New Roman"/>
                <w:spacing w:val="0"/>
                <w:kern w:val="21"/>
                <w:sz w:val="21"/>
              </w:rPr>
            </w:pPr>
            <w:r>
              <w:rPr>
                <w:rFonts w:hint="default" w:ascii="Times New Roman" w:hAnsi="Times New Roman" w:cs="Times New Roman"/>
                <w:spacing w:val="0"/>
                <w:kern w:val="21"/>
                <w:sz w:val="21"/>
                <w:lang w:val="en-US" w:eastAsia="zh-CN"/>
              </w:rPr>
              <w:t>21.</w:t>
            </w:r>
            <w:r>
              <w:rPr>
                <w:rFonts w:hint="default" w:ascii="Times New Roman" w:hAnsi="Times New Roman" w:eastAsia="仿宋_GB2312" w:cs="Times New Roman"/>
                <w:spacing w:val="0"/>
                <w:kern w:val="21"/>
                <w:sz w:val="21"/>
              </w:rPr>
              <w:t>年末现金净流量与可供分配利润的差额</w:t>
            </w:r>
          </w:p>
        </w:tc>
        <w:tc>
          <w:tcPr>
            <w:tcW w:w="852" w:type="dxa"/>
            <w:noWrap w:val="0"/>
            <w:vAlign w:val="top"/>
          </w:tcPr>
          <w:p>
            <w:pPr>
              <w:spacing w:line="360" w:lineRule="exact"/>
              <w:jc w:val="center"/>
              <w:rPr>
                <w:rFonts w:hint="default" w:ascii="Times New Roman" w:hAnsi="Times New Roman" w:eastAsia="仿宋_GB2312" w:cs="Times New Roman"/>
                <w:spacing w:val="0"/>
                <w:kern w:val="21"/>
                <w:sz w:val="21"/>
              </w:rPr>
            </w:pPr>
            <w:r>
              <w:rPr>
                <w:rFonts w:hint="default" w:ascii="Times New Roman" w:hAnsi="Times New Roman" w:eastAsia="仿宋_GB2312" w:cs="Times New Roman"/>
                <w:spacing w:val="0"/>
                <w:kern w:val="21"/>
                <w:sz w:val="21"/>
              </w:rPr>
              <w:t>万元</w:t>
            </w:r>
          </w:p>
        </w:tc>
        <w:tc>
          <w:tcPr>
            <w:tcW w:w="953" w:type="dxa"/>
            <w:noWrap w:val="0"/>
            <w:vAlign w:val="top"/>
          </w:tcPr>
          <w:p>
            <w:pPr>
              <w:spacing w:line="360" w:lineRule="exact"/>
              <w:jc w:val="center"/>
              <w:rPr>
                <w:rFonts w:hint="default" w:ascii="Times New Roman" w:hAnsi="Times New Roman" w:eastAsia="仿宋_GB2312" w:cs="Times New Roman"/>
                <w:spacing w:val="0"/>
                <w:kern w:val="21"/>
                <w:sz w:val="21"/>
              </w:rPr>
            </w:pPr>
          </w:p>
        </w:tc>
      </w:tr>
    </w:tbl>
    <w:p>
      <w:pPr>
        <w:pStyle w:val="5"/>
        <w:spacing w:before="0" w:beforeLines="0" w:beforeAutospacing="0" w:after="0" w:afterLines="0" w:afterAutospacing="0" w:line="580" w:lineRule="exact"/>
        <w:rPr>
          <w:rFonts w:hint="default" w:ascii="Times New Roman" w:hAnsi="Times New Roman" w:eastAsia="仿宋_GB2312" w:cs="Times New Roman"/>
          <w:b w:val="0"/>
          <w:sz w:val="24"/>
          <w:lang w:eastAsia="zh-CN"/>
        </w:rPr>
      </w:pPr>
      <w:r>
        <w:rPr>
          <w:rFonts w:hint="default" w:ascii="Times New Roman" w:hAnsi="Times New Roman" w:eastAsia="仿宋_GB2312" w:cs="Times New Roman"/>
          <w:b w:val="0"/>
          <w:spacing w:val="0"/>
          <w:sz w:val="24"/>
          <w:lang w:eastAsia="zh-CN"/>
        </w:rPr>
        <w:t>注：以上指标按20</w:t>
      </w:r>
      <w:r>
        <w:rPr>
          <w:rFonts w:hint="default" w:ascii="Times New Roman" w:hAnsi="Times New Roman" w:eastAsia="仿宋_GB2312" w:cs="Times New Roman"/>
          <w:b w:val="0"/>
          <w:spacing w:val="0"/>
          <w:sz w:val="24"/>
          <w:lang w:val="en-US" w:eastAsia="zh-CN"/>
        </w:rPr>
        <w:t>21</w:t>
      </w:r>
      <w:r>
        <w:rPr>
          <w:rFonts w:hint="default" w:ascii="Times New Roman" w:hAnsi="Times New Roman" w:eastAsia="仿宋_GB2312" w:cs="Times New Roman"/>
          <w:b w:val="0"/>
          <w:spacing w:val="0"/>
          <w:sz w:val="24"/>
          <w:lang w:eastAsia="zh-CN"/>
        </w:rPr>
        <w:t>年底数据填写</w:t>
      </w:r>
    </w:p>
    <w:p>
      <w:pPr>
        <w:spacing w:line="580" w:lineRule="exact"/>
        <w:rPr>
          <w:rFonts w:hint="default" w:ascii="Times New Roman" w:hAnsi="Times New Roman" w:cs="Times New Roman"/>
          <w:spacing w:val="0"/>
          <w:kern w:val="21"/>
          <w:lang w:val="en-US" w:eastAsia="zh-CN"/>
        </w:rPr>
      </w:pPr>
    </w:p>
    <w:p>
      <w:pPr>
        <w:spacing w:line="580" w:lineRule="exact"/>
        <w:rPr>
          <w:rFonts w:hint="default" w:ascii="Times New Roman" w:hAnsi="Times New Roman" w:cs="Times New Roman"/>
          <w:spacing w:val="0"/>
          <w:kern w:val="21"/>
          <w:lang w:val="en-US" w:eastAsia="zh-CN"/>
        </w:rPr>
      </w:pPr>
    </w:p>
    <w:p>
      <w:pPr>
        <w:pStyle w:val="5"/>
        <w:spacing w:line="580" w:lineRule="exact"/>
        <w:jc w:val="center"/>
        <w:rPr>
          <w:rFonts w:hint="default" w:ascii="Times New Roman" w:hAnsi="Times New Roman" w:eastAsia="黑体" w:cs="Times New Roman"/>
          <w:spacing w:val="0"/>
          <w:kern w:val="21"/>
          <w:sz w:val="36"/>
        </w:rPr>
      </w:pPr>
      <w:r>
        <w:rPr>
          <w:rFonts w:hint="default" w:ascii="Times New Roman" w:hAnsi="Times New Roman" w:eastAsia="黑体" w:cs="Times New Roman"/>
          <w:spacing w:val="0"/>
          <w:kern w:val="21"/>
          <w:sz w:val="36"/>
        </w:rPr>
        <w:br w:type="page"/>
      </w:r>
    </w:p>
    <w:p>
      <w:pPr>
        <w:spacing w:line="360" w:lineRule="exact"/>
        <w:rPr>
          <w:rFonts w:hint="default" w:ascii="方正小标宋简体" w:hAnsi="方正小标宋简体" w:eastAsia="方正小标宋简体" w:cs="方正小标宋简体"/>
          <w:spacing w:val="20"/>
          <w:kern w:val="2"/>
          <w:sz w:val="36"/>
        </w:rPr>
      </w:pPr>
    </w:p>
    <w:p>
      <w:pPr>
        <w:spacing w:line="240" w:lineRule="auto"/>
        <w:rPr>
          <w:rFonts w:hint="default" w:ascii="方正小标宋简体" w:hAnsi="方正小标宋简体" w:eastAsia="方正小标宋简体" w:cs="方正小标宋简体"/>
          <w:spacing w:val="20"/>
          <w:kern w:val="2"/>
          <w:sz w:val="36"/>
        </w:rPr>
      </w:pPr>
      <w:r>
        <w:rPr>
          <w:rFonts w:hint="default" w:ascii="方正小标宋简体" w:hAnsi="方正小标宋简体" w:eastAsia="方正小标宋简体" w:cs="方正小标宋简体"/>
          <w:spacing w:val="20"/>
          <w:kern w:val="2"/>
          <w:sz w:val="36"/>
        </w:rPr>
        <w:t>《</w:t>
      </w:r>
      <w:r>
        <w:rPr>
          <w:rFonts w:hint="default" w:ascii="方正小标宋简体" w:hAnsi="方正小标宋简体" w:eastAsia="方正小标宋简体" w:cs="方正小标宋简体"/>
          <w:spacing w:val="20"/>
          <w:kern w:val="2"/>
          <w:sz w:val="36"/>
          <w:lang w:eastAsia="zh-CN"/>
        </w:rPr>
        <w:t>国家</w:t>
      </w:r>
      <w:r>
        <w:rPr>
          <w:rFonts w:hint="eastAsia" w:ascii="方正小标宋简体" w:hAnsi="方正小标宋简体" w:eastAsia="方正小标宋简体" w:cs="方正小标宋简体"/>
          <w:spacing w:val="20"/>
          <w:kern w:val="2"/>
          <w:sz w:val="36"/>
          <w:lang w:val="en-US" w:eastAsia="zh-CN"/>
        </w:rPr>
        <w:t>/省</w:t>
      </w:r>
      <w:r>
        <w:rPr>
          <w:rFonts w:hint="default" w:ascii="方正小标宋简体" w:hAnsi="方正小标宋简体" w:eastAsia="方正小标宋简体" w:cs="方正小标宋简体"/>
          <w:spacing w:val="20"/>
          <w:kern w:val="2"/>
          <w:sz w:val="36"/>
        </w:rPr>
        <w:t>技术创新示范企业申报书》编写提纲</w:t>
      </w:r>
    </w:p>
    <w:p>
      <w:pPr>
        <w:pStyle w:val="5"/>
        <w:spacing w:line="580" w:lineRule="exact"/>
        <w:jc w:val="center"/>
        <w:rPr>
          <w:rFonts w:hint="default" w:ascii="Times New Roman" w:hAnsi="Times New Roman" w:eastAsia="黑体" w:cs="Times New Roman"/>
          <w:spacing w:val="0"/>
          <w:kern w:val="21"/>
          <w:sz w:val="32"/>
          <w:szCs w:val="32"/>
        </w:rPr>
      </w:pPr>
    </w:p>
    <w:p>
      <w:pPr>
        <w:pStyle w:val="5"/>
        <w:snapToGrid w:val="0"/>
        <w:spacing w:before="0" w:beforeLines="0" w:beforeAutospacing="0" w:after="0" w:afterLines="0" w:afterAutospacing="0" w:line="580" w:lineRule="exact"/>
        <w:ind w:firstLine="640" w:firstLineChars="200"/>
        <w:jc w:val="both"/>
        <w:rPr>
          <w:rFonts w:hint="default" w:ascii="Times New Roman" w:hAnsi="Times New Roman" w:eastAsia="黑体" w:cs="Times New Roman"/>
          <w:spacing w:val="0"/>
          <w:kern w:val="21"/>
          <w:sz w:val="32"/>
        </w:rPr>
      </w:pPr>
      <w:r>
        <w:rPr>
          <w:rFonts w:hint="default" w:ascii="Times New Roman" w:hAnsi="Times New Roman" w:eastAsia="黑体" w:cs="Times New Roman"/>
          <w:spacing w:val="0"/>
          <w:kern w:val="21"/>
          <w:sz w:val="32"/>
        </w:rPr>
        <w:t>一、企业（集团）的基本情况</w:t>
      </w:r>
    </w:p>
    <w:p>
      <w:pPr>
        <w:snapToGrid w:val="0"/>
        <w:spacing w:line="580" w:lineRule="exact"/>
        <w:ind w:firstLine="640" w:firstLineChars="200"/>
        <w:rPr>
          <w:rFonts w:hint="default" w:ascii="Times New Roman" w:hAnsi="Times New Roman" w:eastAsia="仿宋_GB2312" w:cs="Times New Roman"/>
          <w:spacing w:val="0"/>
          <w:kern w:val="21"/>
          <w:sz w:val="32"/>
        </w:rPr>
      </w:pPr>
      <w:r>
        <w:rPr>
          <w:rFonts w:hint="default" w:ascii="Times New Roman" w:hAnsi="Times New Roman" w:eastAsia="仿宋_GB2312" w:cs="Times New Roman"/>
          <w:spacing w:val="0"/>
          <w:kern w:val="21"/>
          <w:sz w:val="32"/>
        </w:rPr>
        <w:t>1．企业经营管理等基本情况。</w:t>
      </w:r>
    </w:p>
    <w:p>
      <w:pPr>
        <w:snapToGrid w:val="0"/>
        <w:spacing w:line="580" w:lineRule="exact"/>
        <w:ind w:firstLine="640" w:firstLineChars="200"/>
        <w:rPr>
          <w:rFonts w:hint="default" w:ascii="Times New Roman" w:hAnsi="Times New Roman" w:eastAsia="仿宋_GB2312" w:cs="Times New Roman"/>
          <w:spacing w:val="0"/>
          <w:kern w:val="21"/>
          <w:sz w:val="32"/>
        </w:rPr>
      </w:pPr>
      <w:r>
        <w:rPr>
          <w:rFonts w:hint="default" w:ascii="Times New Roman" w:hAnsi="Times New Roman" w:eastAsia="仿宋_GB2312" w:cs="Times New Roman"/>
          <w:spacing w:val="0"/>
          <w:kern w:val="21"/>
          <w:sz w:val="32"/>
        </w:rPr>
        <w:t>2．企业在行业中的地位和作用。</w:t>
      </w:r>
      <w:bookmarkStart w:id="0" w:name="_GoBack"/>
      <w:bookmarkEnd w:id="0"/>
    </w:p>
    <w:p>
      <w:pPr>
        <w:snapToGrid w:val="0"/>
        <w:spacing w:line="580" w:lineRule="exact"/>
        <w:ind w:firstLine="640" w:firstLineChars="200"/>
        <w:rPr>
          <w:rFonts w:hint="default" w:ascii="Times New Roman" w:hAnsi="Times New Roman" w:eastAsia="仿宋_GB2312" w:cs="Times New Roman"/>
          <w:spacing w:val="0"/>
          <w:kern w:val="21"/>
          <w:sz w:val="32"/>
        </w:rPr>
      </w:pPr>
      <w:r>
        <w:rPr>
          <w:rFonts w:hint="default" w:ascii="Times New Roman" w:hAnsi="Times New Roman" w:eastAsia="仿宋_GB2312" w:cs="Times New Roman"/>
          <w:spacing w:val="0"/>
          <w:kern w:val="21"/>
          <w:sz w:val="32"/>
        </w:rPr>
        <w:t>3．企业在本产业领域技术创新中的作用和竞争能力。</w:t>
      </w:r>
    </w:p>
    <w:p>
      <w:pPr>
        <w:pStyle w:val="5"/>
        <w:snapToGrid w:val="0"/>
        <w:spacing w:before="0" w:beforeLines="0" w:beforeAutospacing="0" w:after="0" w:afterLines="0" w:afterAutospacing="0" w:line="580" w:lineRule="exact"/>
        <w:ind w:firstLine="640" w:firstLineChars="200"/>
        <w:jc w:val="both"/>
        <w:rPr>
          <w:rFonts w:hint="default" w:ascii="Times New Roman" w:hAnsi="Times New Roman" w:eastAsia="黑体" w:cs="Times New Roman"/>
          <w:spacing w:val="0"/>
          <w:kern w:val="21"/>
          <w:sz w:val="32"/>
        </w:rPr>
      </w:pPr>
      <w:r>
        <w:rPr>
          <w:rFonts w:hint="default" w:ascii="Times New Roman" w:hAnsi="Times New Roman" w:eastAsia="黑体" w:cs="Times New Roman"/>
          <w:spacing w:val="0"/>
          <w:kern w:val="21"/>
          <w:sz w:val="32"/>
        </w:rPr>
        <w:t>二、企业技术创新工作的基本情况</w:t>
      </w:r>
    </w:p>
    <w:p>
      <w:pPr>
        <w:pStyle w:val="5"/>
        <w:snapToGrid w:val="0"/>
        <w:spacing w:before="0" w:beforeLines="0" w:beforeAutospacing="0" w:after="0" w:afterLines="0" w:afterAutospacing="0" w:line="580" w:lineRule="exact"/>
        <w:ind w:firstLine="640" w:firstLineChars="200"/>
        <w:jc w:val="both"/>
        <w:rPr>
          <w:rFonts w:hint="default" w:ascii="Times New Roman" w:hAnsi="Times New Roman" w:eastAsia="宋体" w:cs="Times New Roman"/>
          <w:b/>
          <w:spacing w:val="0"/>
          <w:kern w:val="21"/>
          <w:sz w:val="32"/>
        </w:rPr>
      </w:pPr>
      <w:r>
        <w:rPr>
          <w:rFonts w:hint="default" w:ascii="Times New Roman" w:hAnsi="Times New Roman" w:eastAsia="仿宋_GB2312" w:cs="Times New Roman"/>
          <w:spacing w:val="0"/>
          <w:kern w:val="21"/>
          <w:sz w:val="32"/>
        </w:rPr>
        <w:t>1．企业技术创新工作发展规划及中长期目标。</w:t>
      </w:r>
    </w:p>
    <w:p>
      <w:pPr>
        <w:snapToGrid w:val="0"/>
        <w:spacing w:line="580" w:lineRule="exact"/>
        <w:ind w:firstLine="640" w:firstLineChars="200"/>
        <w:rPr>
          <w:rFonts w:hint="default" w:ascii="Times New Roman" w:hAnsi="Times New Roman" w:eastAsia="仿宋_GB2312" w:cs="Times New Roman"/>
          <w:spacing w:val="0"/>
          <w:kern w:val="21"/>
          <w:sz w:val="32"/>
        </w:rPr>
      </w:pPr>
      <w:r>
        <w:rPr>
          <w:rFonts w:hint="default" w:ascii="Times New Roman" w:hAnsi="Times New Roman" w:eastAsia="仿宋_GB2312" w:cs="Times New Roman"/>
          <w:spacing w:val="0"/>
          <w:kern w:val="21"/>
          <w:sz w:val="32"/>
        </w:rPr>
        <w:t>2．目前企业技术研发机构的组织机构及运行机制，包括：各项制度建立，组织建设、研发经费的保障，激励机制，创新环境，产学研合作等。</w:t>
      </w:r>
    </w:p>
    <w:p>
      <w:pPr>
        <w:tabs>
          <w:tab w:val="left" w:pos="7620"/>
        </w:tabs>
        <w:snapToGrid w:val="0"/>
        <w:spacing w:line="580" w:lineRule="exact"/>
        <w:ind w:firstLine="640" w:firstLineChars="200"/>
        <w:rPr>
          <w:rFonts w:hint="default" w:ascii="Times New Roman" w:hAnsi="Times New Roman" w:eastAsia="仿宋_GB2312" w:cs="Times New Roman"/>
          <w:spacing w:val="0"/>
          <w:kern w:val="21"/>
          <w:sz w:val="32"/>
        </w:rPr>
      </w:pPr>
      <w:r>
        <w:rPr>
          <w:rFonts w:hint="default" w:ascii="Times New Roman" w:hAnsi="Times New Roman" w:eastAsia="仿宋_GB2312" w:cs="Times New Roman"/>
          <w:spacing w:val="0"/>
          <w:kern w:val="21"/>
          <w:sz w:val="32"/>
        </w:rPr>
        <w:t>3．企业开展技术创新及试验的基础条件。</w:t>
      </w:r>
    </w:p>
    <w:p>
      <w:pPr>
        <w:snapToGrid w:val="0"/>
        <w:spacing w:line="580" w:lineRule="exact"/>
        <w:ind w:firstLine="640" w:firstLineChars="200"/>
        <w:rPr>
          <w:rFonts w:hint="default" w:ascii="Times New Roman" w:hAnsi="Times New Roman" w:eastAsia="仿宋_GB2312" w:cs="Times New Roman"/>
          <w:spacing w:val="0"/>
          <w:kern w:val="21"/>
          <w:sz w:val="32"/>
        </w:rPr>
      </w:pPr>
      <w:r>
        <w:rPr>
          <w:rFonts w:hint="default" w:ascii="Times New Roman" w:hAnsi="Times New Roman" w:eastAsia="仿宋_GB2312" w:cs="Times New Roman"/>
          <w:spacing w:val="0"/>
          <w:kern w:val="21"/>
          <w:sz w:val="32"/>
        </w:rPr>
        <w:t>4．企业技术创新工作开展情况，包括：原创性创新、自主开发、引进技术消化吸收、产学研合作、企业间技术合作等。</w:t>
      </w:r>
    </w:p>
    <w:p>
      <w:pPr>
        <w:pStyle w:val="5"/>
        <w:snapToGrid w:val="0"/>
        <w:spacing w:before="0" w:beforeLines="0" w:beforeAutospacing="0" w:after="0" w:afterLines="0" w:afterAutospacing="0" w:line="580" w:lineRule="exact"/>
        <w:ind w:firstLine="640" w:firstLineChars="200"/>
        <w:jc w:val="both"/>
        <w:rPr>
          <w:rFonts w:hint="default" w:ascii="Times New Roman" w:hAnsi="Times New Roman" w:eastAsia="仿宋_GB2312" w:cs="Times New Roman"/>
          <w:spacing w:val="0"/>
          <w:kern w:val="21"/>
          <w:sz w:val="32"/>
        </w:rPr>
      </w:pPr>
      <w:r>
        <w:rPr>
          <w:rFonts w:hint="default" w:ascii="Times New Roman" w:hAnsi="Times New Roman" w:eastAsia="仿宋_GB2312" w:cs="Times New Roman"/>
          <w:spacing w:val="0"/>
          <w:kern w:val="21"/>
          <w:sz w:val="32"/>
        </w:rPr>
        <w:t>5．企业研究开发人员情况，技术创新带头人及创新团队的情况，以及创新人才培养情况。</w:t>
      </w:r>
    </w:p>
    <w:p>
      <w:pPr>
        <w:pStyle w:val="5"/>
        <w:snapToGrid w:val="0"/>
        <w:spacing w:before="0" w:beforeLines="0" w:beforeAutospacing="0" w:after="0" w:afterLines="0" w:afterAutospacing="0" w:line="580" w:lineRule="exact"/>
        <w:ind w:firstLine="640" w:firstLineChars="200"/>
        <w:jc w:val="both"/>
        <w:rPr>
          <w:rFonts w:hint="eastAsia" w:ascii="仿宋_GB2312" w:eastAsia="仿宋_GB2312"/>
          <w:spacing w:val="0"/>
          <w:kern w:val="21"/>
          <w:sz w:val="32"/>
        </w:rPr>
      </w:pPr>
      <w:r>
        <w:rPr>
          <w:rFonts w:hint="default" w:ascii="Times New Roman" w:hAnsi="Times New Roman" w:eastAsia="仿宋_GB2312" w:cs="Times New Roman"/>
          <w:spacing w:val="0"/>
          <w:kern w:val="21"/>
          <w:sz w:val="32"/>
        </w:rPr>
        <w:t>6．企业在制造业重点领域具有的关键核心技术攻关及产业化突出成果、技术创新方面采取的独特措施、取得的主要创新成果（3年之内）及其经济效益。</w:t>
      </w:r>
    </w:p>
    <w:p/>
    <w:p/>
    <w:p>
      <w:pPr>
        <w:pStyle w:val="5"/>
        <w:snapToGrid w:val="0"/>
        <w:spacing w:before="0" w:beforeAutospacing="0" w:after="0" w:afterAutospacing="0" w:line="580" w:lineRule="exact"/>
        <w:ind w:firstLine="640" w:firstLineChars="200"/>
        <w:jc w:val="both"/>
        <w:rPr>
          <w:rFonts w:hint="eastAsia" w:ascii="黑体" w:hAnsi="黑体" w:eastAsia="黑体" w:cs="黑体"/>
          <w:spacing w:val="0"/>
          <w:kern w:val="21"/>
          <w:sz w:val="32"/>
          <w:lang w:val="en-US" w:eastAsia="zh-CN"/>
        </w:rPr>
      </w:pPr>
      <w:r>
        <w:rPr>
          <w:rFonts w:hint="eastAsia" w:ascii="黑体" w:hAnsi="黑体" w:eastAsia="黑体" w:cs="黑体"/>
          <w:spacing w:val="0"/>
          <w:kern w:val="21"/>
          <w:sz w:val="32"/>
          <w:lang w:val="en-US" w:eastAsia="zh-CN"/>
        </w:rPr>
        <w:t>注意事项</w:t>
      </w:r>
    </w:p>
    <w:p>
      <w:pPr>
        <w:pStyle w:val="5"/>
        <w:snapToGrid w:val="0"/>
        <w:spacing w:before="0" w:beforeAutospacing="0" w:after="0" w:afterAutospacing="0" w:line="580" w:lineRule="exact"/>
        <w:ind w:firstLine="640" w:firstLineChars="200"/>
        <w:jc w:val="both"/>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为确保技术创新示范企业申报材料的完整齐全，申报材料必须包含以下内容：</w:t>
      </w:r>
    </w:p>
    <w:p>
      <w:pPr>
        <w:pStyle w:val="5"/>
        <w:snapToGrid w:val="0"/>
        <w:spacing w:before="0" w:beforeAutospacing="0" w:after="0" w:afterAutospacing="0" w:line="580" w:lineRule="exact"/>
        <w:ind w:firstLine="640" w:firstLineChars="200"/>
        <w:jc w:val="both"/>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1.企业申报材料真实性承诺书（加盖单位公章）；</w:t>
      </w:r>
    </w:p>
    <w:p>
      <w:pPr>
        <w:pStyle w:val="5"/>
        <w:snapToGrid w:val="0"/>
        <w:spacing w:before="0" w:beforeAutospacing="0" w:after="0" w:afterAutospacing="0" w:line="580" w:lineRule="exact"/>
        <w:ind w:firstLine="640" w:firstLineChars="200"/>
        <w:jc w:val="both"/>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2.信用中国查询报告；</w:t>
      </w:r>
    </w:p>
    <w:p>
      <w:pPr>
        <w:pStyle w:val="5"/>
        <w:snapToGrid w:val="0"/>
        <w:spacing w:before="0" w:beforeAutospacing="0" w:after="0" w:afterAutospacing="0" w:line="580" w:lineRule="exact"/>
        <w:ind w:firstLine="640" w:firstLineChars="200"/>
        <w:jc w:val="both"/>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3.政府部门认定的省级及以上企业技术中心等研发机构证明文件和最近一次复审通过的文件（申报国家示范企业必须是省级及以上企业技术中心）；</w:t>
      </w:r>
    </w:p>
    <w:p>
      <w:pPr>
        <w:pStyle w:val="5"/>
        <w:snapToGrid w:val="0"/>
        <w:spacing w:before="0" w:beforeAutospacing="0" w:after="0" w:afterAutospacing="0" w:line="580" w:lineRule="exact"/>
        <w:ind w:firstLine="640" w:firstLineChars="200"/>
        <w:jc w:val="both"/>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4.统计局报表（107-1、107-2表）；</w:t>
      </w:r>
    </w:p>
    <w:p>
      <w:pPr>
        <w:pStyle w:val="5"/>
        <w:snapToGrid w:val="0"/>
        <w:spacing w:line="580" w:lineRule="exact"/>
        <w:ind w:firstLine="640" w:firstLineChars="200"/>
        <w:jc w:val="both"/>
      </w:pPr>
      <w:r>
        <w:rPr>
          <w:rFonts w:hint="eastAsia" w:ascii="仿宋_GB2312" w:eastAsia="仿宋_GB2312"/>
          <w:spacing w:val="0"/>
          <w:kern w:val="21"/>
          <w:sz w:val="32"/>
          <w:lang w:val="en-US" w:eastAsia="zh-CN"/>
        </w:rPr>
        <w:t>5.经会计师事务所审计的上年度会计报表。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Unicode MS">
    <w:altName w:val="Times New Roman"/>
    <w:panose1 w:val="020B0604020202020204"/>
    <w:charset w:val="00"/>
    <w:family w:val="swiss"/>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91A94"/>
    <w:rsid w:val="03BA155F"/>
    <w:rsid w:val="0B2D71FC"/>
    <w:rsid w:val="0DAA3306"/>
    <w:rsid w:val="0E7D3C55"/>
    <w:rsid w:val="1A007E65"/>
    <w:rsid w:val="245C56C0"/>
    <w:rsid w:val="262F0193"/>
    <w:rsid w:val="293D5638"/>
    <w:rsid w:val="394F68F6"/>
    <w:rsid w:val="3A8E2F55"/>
    <w:rsid w:val="3BDE629A"/>
    <w:rsid w:val="3CBEA2AC"/>
    <w:rsid w:val="3F431EBC"/>
    <w:rsid w:val="45056309"/>
    <w:rsid w:val="48B77AF5"/>
    <w:rsid w:val="56194F76"/>
    <w:rsid w:val="56246991"/>
    <w:rsid w:val="61900BFC"/>
    <w:rsid w:val="6DF7A169"/>
    <w:rsid w:val="74E34E78"/>
    <w:rsid w:val="76473B2A"/>
    <w:rsid w:val="7C64283A"/>
    <w:rsid w:val="7F691A94"/>
    <w:rsid w:val="7FD7D588"/>
    <w:rsid w:val="7FDDCE4B"/>
    <w:rsid w:val="7FF74B7A"/>
    <w:rsid w:val="AF4D0F9C"/>
    <w:rsid w:val="BCF5441E"/>
    <w:rsid w:val="BD1FB69D"/>
    <w:rsid w:val="BDC7F556"/>
    <w:rsid w:val="CC3FC38B"/>
    <w:rsid w:val="CED1A876"/>
    <w:rsid w:val="EFBDFA9E"/>
    <w:rsid w:val="FFEE01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snapToGrid w:val="0"/>
      <w:spacing w:val="20"/>
      <w:kern w:val="2"/>
      <w:sz w:val="32"/>
      <w:szCs w:val="22"/>
      <w:lang w:val="en-US" w:eastAsia="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00" w:lineRule="exact"/>
    </w:pPr>
    <w:rPr>
      <w:color w:val="FF0000"/>
    </w:rPr>
  </w:style>
  <w:style w:type="paragraph" w:customStyle="1" w:styleId="5">
    <w:name w:val="普通 (Web)"/>
    <w:basedOn w:val="1"/>
    <w:qFormat/>
    <w:uiPriority w:val="0"/>
    <w:pPr>
      <w:widowControl/>
      <w:spacing w:before="100" w:beforeLines="0" w:beforeAutospacing="0" w:after="100" w:afterLines="0" w:afterAutospacing="0"/>
      <w:jc w:val="left"/>
    </w:pPr>
    <w:rPr>
      <w:rFonts w:ascii="Arial Unicode MS" w:hAnsi="Arial Unicode MS" w:eastAsia="Arial Unicode MS"/>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2016-04-09T01:49:00Z</dcterms:created>
  <dc:creator>Administrator</dc:creator>
  <cp:lastModifiedBy>科技处-LR</cp:lastModifiedBy>
  <cp:lastPrinted>2018-04-02T02:22:00Z</cp:lastPrinted>
  <dcterms:modified xsi:type="dcterms:W3CDTF">2022-04-20T07:59:34Z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