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宋体" w:eastAsia="方正小标宋简体"/>
          <w:sz w:val="40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28"/>
          <w:lang w:val="en-US" w:eastAsia="zh-CN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eastAsia" w:ascii="仿宋_GB2312" w:hAnsi="宋体" w:eastAsia="仿宋_GB2312"/>
          <w:szCs w:val="21"/>
        </w:rPr>
      </w:pPr>
    </w:p>
    <w:p>
      <w:pPr>
        <w:spacing w:after="62" w:afterLines="2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</w:tbl>
    <w:p>
      <w:pPr>
        <w:ind w:firstLine="240" w:firstLineChars="1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注：1．单位人数少的由全体专业技术人员签名，人数较多的可由下属二级单位推选出一</w:t>
      </w:r>
    </w:p>
    <w:p>
      <w:pPr>
        <w:ind w:firstLine="1132" w:firstLineChars="472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定数量的代表签名。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2．未签名人员要另外注明原因。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3．此卡报相应评审委员会和人事部门各一份。</w:t>
      </w:r>
    </w:p>
    <w:p>
      <w:pPr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eastAsia="黑体"/>
          <w:sz w:val="24"/>
        </w:rPr>
        <w:t>山东省人力资源和社会保障厅制</w:t>
      </w:r>
    </w:p>
    <w:p/>
    <w:sectPr>
      <w:pgSz w:w="11907" w:h="16840"/>
      <w:pgMar w:top="109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10E72ACE"/>
    <w:rsid w:val="57583E79"/>
    <w:rsid w:val="6C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2023-07-06T08:41:00Z</dcterms:created>
  <dc:creator>10109</dc:creator>
  <cp:lastModifiedBy>86138</cp:lastModifiedBy>
  <cp:lastPrinted>2023-08-25T08:04:12Z</cp:lastPrinted>
  <dcterms:modified xsi:type="dcterms:W3CDTF">2023-08-25T08:04:16Z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F7D6AB829FD24384A73B6A0DBBDB84E7_12</vt:lpwstr>
  </property>
</Properties>
</file>