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9A8" w:rsidRDefault="00ED59A8">
      <w:pPr>
        <w:pStyle w:val="a8"/>
        <w:spacing w:line="560" w:lineRule="exact"/>
        <w:ind w:left="0" w:firstLine="210"/>
        <w:rPr>
          <w:rFonts w:ascii="Times New Roman" w:hAnsi="Times New Roman" w:hint="default"/>
        </w:rPr>
      </w:pPr>
    </w:p>
    <w:p w:rsidR="00ED59A8" w:rsidRDefault="007D3444">
      <w:pPr>
        <w:widowControl/>
        <w:spacing w:line="560" w:lineRule="exact"/>
        <w:jc w:val="center"/>
        <w:rPr>
          <w:rFonts w:ascii="方正小标宋简体" w:eastAsia="方正小标宋简体" w:hAnsi="方正小标宋简体" w:cs="方正小标宋简体"/>
          <w:b/>
          <w:bCs/>
          <w:color w:val="333333"/>
          <w:kern w:val="0"/>
          <w:sz w:val="44"/>
          <w:szCs w:val="44"/>
          <w:lang w:bidi="ar"/>
        </w:rPr>
      </w:pPr>
      <w:bookmarkStart w:id="0" w:name="_GoBack"/>
      <w:r>
        <w:rPr>
          <w:rFonts w:ascii="方正小标宋简体" w:eastAsia="方正小标宋简体" w:hAnsi="方正小标宋简体" w:cs="方正小标宋简体" w:hint="eastAsia"/>
          <w:color w:val="333333"/>
          <w:kern w:val="0"/>
          <w:sz w:val="44"/>
          <w:szCs w:val="44"/>
          <w:lang w:bidi="ar"/>
        </w:rPr>
        <w:t>山东省业余无线电中继台设置和使用规划</w:t>
      </w:r>
      <w:r w:rsidR="00F9013D" w:rsidRPr="00F9013D">
        <w:rPr>
          <w:rFonts w:ascii="方正小标宋简体" w:eastAsia="方正小标宋简体" w:hAnsi="方正小标宋简体" w:cs="方正小标宋简体" w:hint="eastAsia"/>
          <w:color w:val="333333"/>
          <w:kern w:val="0"/>
          <w:sz w:val="44"/>
          <w:szCs w:val="44"/>
          <w:lang w:bidi="ar"/>
        </w:rPr>
        <w:t>（征求意见稿）</w:t>
      </w:r>
      <w:bookmarkEnd w:id="0"/>
    </w:p>
    <w:p w:rsidR="00ED59A8" w:rsidRDefault="00ED59A8">
      <w:pPr>
        <w:spacing w:line="560" w:lineRule="exact"/>
        <w:rPr>
          <w:rFonts w:ascii="Times New Roman" w:eastAsia="仿宋_GB2312" w:hAnsi="Times New Roman"/>
          <w:sz w:val="32"/>
          <w:szCs w:val="32"/>
        </w:rPr>
      </w:pPr>
    </w:p>
    <w:p w:rsidR="00ED59A8" w:rsidRDefault="007D3444">
      <w:pPr>
        <w:pStyle w:val="a7"/>
        <w:widowControl/>
        <w:spacing w:beforeAutospacing="0" w:afterAutospacing="0" w:line="560" w:lineRule="exact"/>
        <w:ind w:firstLineChars="200" w:firstLine="640"/>
        <w:jc w:val="both"/>
        <w:rPr>
          <w:rFonts w:ascii="Times New Roman" w:eastAsia="仿宋" w:hAnsi="Times New Roman"/>
          <w:sz w:val="30"/>
          <w:szCs w:val="30"/>
        </w:rPr>
      </w:pPr>
      <w:r>
        <w:rPr>
          <w:rFonts w:ascii="仿宋" w:eastAsia="仿宋" w:hAnsi="仿宋" w:cs="仿宋" w:hint="eastAsia"/>
          <w:color w:val="333333"/>
          <w:sz w:val="32"/>
          <w:szCs w:val="32"/>
        </w:rPr>
        <w:t>为了加强业余无线电中继台（以下简称业余中继台）设置和使用频段的管理，促进我省业余无线电活动的有序开展，保证相关无线电业务的正常进行，根据《中华人民共和国无线电管理条例》《</w:t>
      </w:r>
      <w:r>
        <w:rPr>
          <w:rFonts w:ascii="仿宋" w:eastAsia="仿宋" w:hAnsi="仿宋" w:cs="仿宋" w:hint="eastAsia"/>
          <w:color w:val="333333"/>
          <w:sz w:val="32"/>
          <w:szCs w:val="32"/>
        </w:rPr>
        <w:t>山东</w:t>
      </w:r>
      <w:r>
        <w:rPr>
          <w:rFonts w:ascii="仿宋" w:eastAsia="仿宋" w:hAnsi="仿宋" w:cs="仿宋" w:hint="eastAsia"/>
          <w:color w:val="333333"/>
          <w:sz w:val="32"/>
          <w:szCs w:val="32"/>
        </w:rPr>
        <w:t>省无线电管理条例》《中华人民共和国无线电频率划分规定》（工业和信息化部令第</w:t>
      </w:r>
      <w:r>
        <w:rPr>
          <w:rFonts w:ascii="Times New Roman" w:eastAsia="仿宋" w:hAnsi="Times New Roman"/>
          <w:color w:val="333333"/>
          <w:sz w:val="32"/>
          <w:szCs w:val="32"/>
        </w:rPr>
        <w:t>62</w:t>
      </w:r>
      <w:r>
        <w:rPr>
          <w:rFonts w:ascii="仿宋" w:eastAsia="仿宋" w:hAnsi="仿宋" w:cs="仿宋" w:hint="eastAsia"/>
          <w:color w:val="333333"/>
          <w:sz w:val="32"/>
          <w:szCs w:val="32"/>
        </w:rPr>
        <w:t>号）《业余无线电台管理办法》（工业和信息化部令第</w:t>
      </w:r>
      <w:r>
        <w:rPr>
          <w:rFonts w:ascii="Times New Roman" w:eastAsia="仿宋" w:hAnsi="Times New Roman"/>
          <w:color w:val="333333"/>
          <w:sz w:val="32"/>
          <w:szCs w:val="32"/>
        </w:rPr>
        <w:t>67</w:t>
      </w:r>
      <w:r>
        <w:rPr>
          <w:rFonts w:ascii="仿宋" w:eastAsia="仿宋" w:hAnsi="仿宋" w:cs="仿宋" w:hint="eastAsia"/>
          <w:color w:val="333333"/>
          <w:sz w:val="32"/>
          <w:szCs w:val="32"/>
        </w:rPr>
        <w:t>号），以及相关法律、行政法规，结合我省实际情况，</w:t>
      </w:r>
      <w:r>
        <w:rPr>
          <w:rFonts w:ascii="仿宋" w:eastAsia="仿宋" w:hAnsi="仿宋" w:cs="仿宋" w:hint="eastAsia"/>
          <w:color w:val="333333"/>
          <w:sz w:val="32"/>
          <w:szCs w:val="32"/>
        </w:rPr>
        <w:t>制定本</w:t>
      </w:r>
      <w:r>
        <w:rPr>
          <w:rFonts w:ascii="仿宋" w:eastAsia="仿宋" w:hAnsi="仿宋" w:cs="仿宋" w:hint="eastAsia"/>
          <w:color w:val="333333"/>
          <w:sz w:val="32"/>
          <w:szCs w:val="32"/>
        </w:rPr>
        <w:t>规划</w:t>
      </w:r>
      <w:r>
        <w:rPr>
          <w:rFonts w:ascii="仿宋" w:eastAsia="仿宋" w:hAnsi="仿宋" w:cs="仿宋" w:hint="eastAsia"/>
          <w:color w:val="333333"/>
          <w:sz w:val="32"/>
          <w:szCs w:val="32"/>
        </w:rPr>
        <w:t>。</w:t>
      </w:r>
    </w:p>
    <w:p w:rsidR="00ED59A8" w:rsidRDefault="007D3444">
      <w:pPr>
        <w:pStyle w:val="a7"/>
        <w:widowControl/>
        <w:spacing w:beforeAutospacing="0" w:afterAutospacing="0" w:line="560" w:lineRule="exact"/>
        <w:ind w:firstLineChars="200" w:firstLine="640"/>
        <w:jc w:val="both"/>
        <w:rPr>
          <w:rFonts w:ascii="仿宋" w:eastAsia="仿宋" w:hAnsi="仿宋" w:cs="仿宋"/>
          <w:sz w:val="32"/>
          <w:szCs w:val="32"/>
        </w:rPr>
      </w:pPr>
      <w:r>
        <w:rPr>
          <w:rFonts w:ascii="黑体" w:eastAsia="黑体" w:hAnsi="黑体" w:cs="黑体" w:hint="eastAsia"/>
          <w:color w:val="333333"/>
          <w:sz w:val="32"/>
          <w:szCs w:val="32"/>
        </w:rPr>
        <w:t>一、总体要求</w:t>
      </w:r>
    </w:p>
    <w:p w:rsidR="00ED59A8" w:rsidRDefault="007D3444">
      <w:pPr>
        <w:pStyle w:val="a7"/>
        <w:widowControl/>
        <w:spacing w:beforeAutospacing="0" w:afterAutospacing="0" w:line="560" w:lineRule="exac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rPr>
        <w:t>本</w:t>
      </w:r>
      <w:r>
        <w:rPr>
          <w:rFonts w:ascii="仿宋" w:eastAsia="仿宋" w:hAnsi="仿宋" w:cs="仿宋" w:hint="eastAsia"/>
          <w:color w:val="333333"/>
          <w:sz w:val="32"/>
          <w:szCs w:val="32"/>
        </w:rPr>
        <w:t>规划</w:t>
      </w:r>
      <w:r>
        <w:rPr>
          <w:rFonts w:ascii="仿宋" w:eastAsia="仿宋" w:hAnsi="仿宋" w:cs="仿宋" w:hint="eastAsia"/>
          <w:color w:val="333333"/>
          <w:sz w:val="32"/>
          <w:szCs w:val="32"/>
        </w:rPr>
        <w:t>所称业余中继台是指通过对业余无线电信号接收和放大转发，扩大通联范围的业余无线电台。设置业余中继台，其台址布局应当符合资源共享、集约的要求。依法设置的业余中继台应当向其覆盖区域内的业余无线电台提供</w:t>
      </w:r>
      <w:r>
        <w:rPr>
          <w:rFonts w:ascii="仿宋" w:eastAsia="仿宋" w:hAnsi="仿宋" w:cs="仿宋" w:hint="eastAsia"/>
          <w:color w:val="333333"/>
          <w:sz w:val="32"/>
          <w:szCs w:val="32"/>
        </w:rPr>
        <w:t>开放、</w:t>
      </w:r>
      <w:r>
        <w:rPr>
          <w:rFonts w:ascii="仿宋" w:eastAsia="仿宋" w:hAnsi="仿宋" w:cs="仿宋" w:hint="eastAsia"/>
          <w:color w:val="333333"/>
          <w:sz w:val="32"/>
          <w:szCs w:val="32"/>
        </w:rPr>
        <w:t>平等的服务。</w:t>
      </w:r>
    </w:p>
    <w:p w:rsidR="00ED59A8" w:rsidRDefault="007D3444">
      <w:pPr>
        <w:pStyle w:val="a7"/>
        <w:widowControl/>
        <w:spacing w:beforeAutospacing="0" w:afterAutospacing="0" w:line="560" w:lineRule="exact"/>
        <w:ind w:firstLineChars="200" w:firstLine="640"/>
        <w:jc w:val="both"/>
        <w:rPr>
          <w:rFonts w:ascii="黑体" w:eastAsia="黑体" w:hAnsi="黑体" w:cs="黑体"/>
          <w:sz w:val="32"/>
          <w:szCs w:val="32"/>
        </w:rPr>
      </w:pPr>
      <w:r>
        <w:rPr>
          <w:rFonts w:ascii="黑体" w:eastAsia="黑体" w:hAnsi="黑体" w:cs="黑体" w:hint="eastAsia"/>
          <w:color w:val="333333"/>
          <w:sz w:val="32"/>
          <w:szCs w:val="32"/>
        </w:rPr>
        <w:t>二、业余中继台的设置要求</w:t>
      </w:r>
    </w:p>
    <w:p w:rsidR="00ED59A8" w:rsidRDefault="007D3444">
      <w:pPr>
        <w:pStyle w:val="a7"/>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rPr>
        <w:t>（一）业余中继台需获得由无线电管理机构指配的呼号，本省业余中继台呼号前缀为：</w:t>
      </w:r>
      <w:r>
        <w:rPr>
          <w:rFonts w:ascii="Times New Roman" w:eastAsia="仿宋" w:hAnsi="Times New Roman"/>
          <w:color w:val="333333"/>
          <w:sz w:val="32"/>
          <w:szCs w:val="32"/>
        </w:rPr>
        <w:t>BR</w:t>
      </w:r>
      <w:r>
        <w:rPr>
          <w:rFonts w:ascii="Times New Roman" w:eastAsia="仿宋" w:hAnsi="Times New Roman"/>
          <w:color w:val="333333"/>
          <w:sz w:val="32"/>
          <w:szCs w:val="32"/>
        </w:rPr>
        <w:t>4</w:t>
      </w:r>
      <w:r>
        <w:rPr>
          <w:rFonts w:ascii="仿宋" w:eastAsia="仿宋" w:hAnsi="仿宋" w:cs="仿宋" w:hint="eastAsia"/>
          <w:color w:val="333333"/>
          <w:sz w:val="32"/>
          <w:szCs w:val="32"/>
        </w:rPr>
        <w:t>。使用的频率应当符合本</w:t>
      </w:r>
      <w:r>
        <w:rPr>
          <w:rFonts w:ascii="仿宋" w:eastAsia="仿宋" w:hAnsi="仿宋" w:cs="仿宋" w:hint="eastAsia"/>
          <w:color w:val="333333"/>
          <w:sz w:val="32"/>
          <w:szCs w:val="32"/>
        </w:rPr>
        <w:t>规划</w:t>
      </w:r>
      <w:r>
        <w:rPr>
          <w:rFonts w:ascii="仿宋" w:eastAsia="仿宋" w:hAnsi="仿宋" w:cs="仿宋" w:hint="eastAsia"/>
          <w:color w:val="333333"/>
          <w:sz w:val="32"/>
          <w:szCs w:val="32"/>
        </w:rPr>
        <w:t>的规定。</w:t>
      </w:r>
    </w:p>
    <w:p w:rsidR="00ED59A8" w:rsidRDefault="007D3444">
      <w:pPr>
        <w:pStyle w:val="a7"/>
        <w:widowControl/>
        <w:spacing w:beforeAutospacing="0" w:afterAutospacing="0" w:line="560" w:lineRule="exac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rPr>
        <w:t>（二）设置、使用业余中继台，应当具备以下条件：</w:t>
      </w:r>
    </w:p>
    <w:p w:rsidR="00ED59A8" w:rsidRDefault="007D3444">
      <w:pPr>
        <w:pStyle w:val="a7"/>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rPr>
        <w:t>1.</w:t>
      </w:r>
      <w:r>
        <w:rPr>
          <w:rFonts w:ascii="仿宋" w:eastAsia="仿宋" w:hAnsi="仿宋" w:cs="仿宋" w:hint="eastAsia"/>
          <w:color w:val="333333"/>
          <w:sz w:val="32"/>
          <w:szCs w:val="32"/>
        </w:rPr>
        <w:t>熟悉无线电管理规定；</w:t>
      </w:r>
    </w:p>
    <w:p w:rsidR="00ED59A8" w:rsidRDefault="007D3444">
      <w:pPr>
        <w:spacing w:line="560" w:lineRule="exact"/>
        <w:ind w:firstLineChars="200" w:firstLine="640"/>
        <w:rPr>
          <w:rFonts w:ascii="仿宋" w:eastAsia="仿宋" w:hAnsi="仿宋" w:cs="仿宋"/>
          <w:sz w:val="32"/>
          <w:szCs w:val="32"/>
          <w:highlight w:val="yellow"/>
        </w:rPr>
      </w:pPr>
      <w:r>
        <w:rPr>
          <w:rFonts w:ascii="仿宋" w:eastAsia="仿宋" w:hAnsi="仿宋" w:cs="仿宋" w:hint="eastAsia"/>
          <w:color w:val="333333"/>
          <w:sz w:val="32"/>
          <w:szCs w:val="32"/>
        </w:rPr>
        <w:t>2.</w:t>
      </w:r>
      <w:r>
        <w:rPr>
          <w:rFonts w:ascii="仿宋" w:eastAsia="仿宋" w:hAnsi="仿宋" w:cs="仿宋" w:hint="eastAsia"/>
          <w:color w:val="333333"/>
          <w:sz w:val="32"/>
          <w:szCs w:val="32"/>
        </w:rPr>
        <w:t>具有相应的操作技术能力，通过相应的操作技术能力</w:t>
      </w:r>
      <w:r>
        <w:rPr>
          <w:rFonts w:ascii="仿宋" w:eastAsia="仿宋" w:hAnsi="仿宋" w:cs="仿宋" w:hint="eastAsia"/>
          <w:color w:val="333333"/>
          <w:sz w:val="32"/>
          <w:szCs w:val="32"/>
        </w:rPr>
        <w:lastRenderedPageBreak/>
        <w:t>验证；</w:t>
      </w:r>
    </w:p>
    <w:p w:rsidR="00ED59A8" w:rsidRDefault="007D3444">
      <w:pPr>
        <w:spacing w:line="56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3.</w:t>
      </w:r>
      <w:r>
        <w:rPr>
          <w:rFonts w:ascii="仿宋" w:eastAsia="仿宋" w:hAnsi="仿宋" w:cs="仿宋" w:hint="eastAsia"/>
          <w:color w:val="333333"/>
          <w:sz w:val="32"/>
          <w:szCs w:val="32"/>
        </w:rPr>
        <w:t>使用的中继台</w:t>
      </w:r>
      <w:r>
        <w:rPr>
          <w:rFonts w:ascii="仿宋" w:eastAsia="仿宋" w:hAnsi="仿宋" w:cs="仿宋" w:hint="eastAsia"/>
          <w:color w:val="333333"/>
          <w:sz w:val="32"/>
          <w:szCs w:val="32"/>
        </w:rPr>
        <w:t>无线电发射设备</w:t>
      </w:r>
      <w:r>
        <w:rPr>
          <w:rFonts w:ascii="仿宋" w:eastAsia="仿宋" w:hAnsi="仿宋" w:cs="仿宋" w:hint="eastAsia"/>
          <w:color w:val="333333"/>
          <w:sz w:val="32"/>
          <w:szCs w:val="32"/>
        </w:rPr>
        <w:t>依法取得型号核准（型号核准证载明的频率范围包含业余业务频段）；或者使用的自制、改装、拼装</w:t>
      </w:r>
      <w:r>
        <w:rPr>
          <w:rFonts w:ascii="仿宋" w:eastAsia="仿宋" w:hAnsi="仿宋" w:cs="仿宋" w:hint="eastAsia"/>
          <w:color w:val="333333"/>
          <w:sz w:val="32"/>
          <w:szCs w:val="32"/>
        </w:rPr>
        <w:t>等</w:t>
      </w:r>
      <w:r>
        <w:rPr>
          <w:rFonts w:ascii="仿宋" w:eastAsia="仿宋" w:hAnsi="仿宋" w:cs="仿宋" w:hint="eastAsia"/>
          <w:color w:val="333333"/>
          <w:sz w:val="32"/>
          <w:szCs w:val="32"/>
        </w:rPr>
        <w:t>未取得型号核准的</w:t>
      </w:r>
      <w:r>
        <w:rPr>
          <w:rFonts w:ascii="仿宋" w:eastAsia="仿宋" w:hAnsi="仿宋" w:cs="仿宋" w:hint="eastAsia"/>
          <w:color w:val="333333"/>
          <w:sz w:val="32"/>
          <w:szCs w:val="32"/>
        </w:rPr>
        <w:t>无线电发射设备，应</w:t>
      </w:r>
      <w:r>
        <w:rPr>
          <w:rFonts w:ascii="仿宋" w:eastAsia="仿宋" w:hAnsi="仿宋" w:cs="仿宋" w:hint="eastAsia"/>
          <w:color w:val="333333"/>
          <w:sz w:val="32"/>
          <w:szCs w:val="32"/>
        </w:rPr>
        <w:t>符合国家标准和国家无线电管理规定，且无线电发射频率范围仅限于业余业务频段。</w:t>
      </w:r>
    </w:p>
    <w:p w:rsidR="00ED59A8" w:rsidRDefault="007D3444">
      <w:pPr>
        <w:pStyle w:val="a7"/>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rPr>
        <w:t>（三）设置、使用业余中继台，应当向无线电管理机构提交下列材料：</w:t>
      </w:r>
    </w:p>
    <w:p w:rsidR="00ED59A8" w:rsidRDefault="007D3444">
      <w:pPr>
        <w:pStyle w:val="a7"/>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rPr>
        <w:t>1.</w:t>
      </w:r>
      <w:r>
        <w:rPr>
          <w:rFonts w:ascii="仿宋" w:eastAsia="仿宋" w:hAnsi="仿宋" w:cs="仿宋" w:hint="eastAsia"/>
          <w:color w:val="333333"/>
          <w:sz w:val="32"/>
          <w:szCs w:val="32"/>
        </w:rPr>
        <w:t>书面申请函（申请人应详细说明申请原因、设台用途、中继台管理人员</w:t>
      </w:r>
      <w:r>
        <w:rPr>
          <w:rFonts w:ascii="仿宋" w:eastAsia="仿宋" w:hAnsi="仿宋" w:cs="仿宋" w:hint="eastAsia"/>
          <w:color w:val="333333"/>
          <w:sz w:val="32"/>
          <w:szCs w:val="32"/>
        </w:rPr>
        <w:t>信息</w:t>
      </w:r>
      <w:r>
        <w:rPr>
          <w:rFonts w:ascii="仿宋" w:eastAsia="仿宋" w:hAnsi="仿宋" w:cs="仿宋" w:hint="eastAsia"/>
          <w:color w:val="333333"/>
          <w:sz w:val="32"/>
          <w:szCs w:val="32"/>
        </w:rPr>
        <w:t>，技术及运行维护方案）、申请表</w:t>
      </w:r>
      <w:r>
        <w:rPr>
          <w:rFonts w:ascii="仿宋" w:eastAsia="仿宋" w:hAnsi="仿宋" w:cs="仿宋" w:hint="eastAsia"/>
          <w:color w:val="333333"/>
          <w:sz w:val="32"/>
          <w:szCs w:val="32"/>
        </w:rPr>
        <w:t>、</w:t>
      </w:r>
      <w:r>
        <w:rPr>
          <w:rFonts w:ascii="仿宋" w:eastAsia="仿宋" w:hAnsi="仿宋" w:cs="仿宋" w:hint="eastAsia"/>
          <w:color w:val="333333"/>
          <w:sz w:val="32"/>
          <w:szCs w:val="32"/>
        </w:rPr>
        <w:t>管理措施及承诺书等材料；</w:t>
      </w:r>
    </w:p>
    <w:p w:rsidR="00ED59A8" w:rsidRDefault="007D3444">
      <w:pPr>
        <w:spacing w:line="560" w:lineRule="exact"/>
        <w:ind w:firstLineChars="200" w:firstLine="640"/>
        <w:rPr>
          <w:rFonts w:ascii="仿宋_GB2312" w:eastAsia="仿宋_GB2312" w:hAnsi="仿宋_GB2312" w:cs="仿宋_GB2312"/>
          <w:sz w:val="32"/>
          <w:szCs w:val="32"/>
        </w:rPr>
      </w:pPr>
      <w:r>
        <w:rPr>
          <w:rFonts w:ascii="仿宋" w:eastAsia="仿宋" w:hAnsi="仿宋" w:cs="仿宋" w:hint="eastAsia"/>
          <w:color w:val="333333"/>
          <w:sz w:val="32"/>
          <w:szCs w:val="32"/>
        </w:rPr>
        <w:t>2.</w:t>
      </w:r>
      <w:r>
        <w:rPr>
          <w:rFonts w:ascii="仿宋" w:eastAsia="仿宋" w:hAnsi="仿宋" w:cs="仿宋" w:hint="eastAsia"/>
          <w:color w:val="333333"/>
          <w:sz w:val="32"/>
          <w:szCs w:val="32"/>
        </w:rPr>
        <w:t>单位设置、使用业余中继台，应当提交法人登记证书复印件，以及业余无线电台负责人为本单位工作人员的说明材料</w:t>
      </w:r>
      <w:r>
        <w:rPr>
          <w:rFonts w:ascii="仿宋" w:eastAsia="仿宋" w:hAnsi="仿宋" w:cs="仿宋" w:hint="eastAsia"/>
          <w:color w:val="333333"/>
          <w:sz w:val="32"/>
          <w:szCs w:val="32"/>
        </w:rPr>
        <w:t>；个人设置、使用业余中继台，应提供申请人身份证明复印件；申请人为未成年人的，还应当提交其监护人身份证明复印件，以及申请人与监护人关系的说明材料</w:t>
      </w:r>
      <w:r>
        <w:rPr>
          <w:rFonts w:ascii="仿宋" w:eastAsia="仿宋" w:hAnsi="仿宋" w:cs="仿宋" w:hint="eastAsia"/>
          <w:color w:val="333333"/>
          <w:sz w:val="32"/>
          <w:szCs w:val="32"/>
        </w:rPr>
        <w:t>，</w:t>
      </w:r>
      <w:r>
        <w:rPr>
          <w:rFonts w:ascii="仿宋" w:eastAsia="仿宋" w:hAnsi="仿宋" w:cs="仿宋" w:hint="eastAsia"/>
          <w:color w:val="333333"/>
          <w:sz w:val="32"/>
          <w:szCs w:val="32"/>
        </w:rPr>
        <w:t>无线电台负责人为其监护人</w:t>
      </w:r>
      <w:r>
        <w:rPr>
          <w:rFonts w:ascii="仿宋" w:eastAsia="仿宋" w:hAnsi="仿宋" w:cs="仿宋" w:hint="eastAsia"/>
          <w:color w:val="333333"/>
          <w:sz w:val="32"/>
          <w:szCs w:val="32"/>
        </w:rPr>
        <w:t>；</w:t>
      </w:r>
    </w:p>
    <w:p w:rsidR="00ED59A8" w:rsidRDefault="007D3444">
      <w:pPr>
        <w:pStyle w:val="a7"/>
        <w:widowControl/>
        <w:spacing w:beforeAutospacing="0" w:afterAutospacing="0" w:line="560" w:lineRule="exact"/>
        <w:ind w:firstLineChars="200" w:firstLine="640"/>
        <w:jc w:val="both"/>
        <w:rPr>
          <w:rFonts w:ascii="仿宋" w:eastAsia="仿宋" w:hAnsi="仿宋" w:cs="仿宋"/>
          <w:color w:val="333333"/>
          <w:kern w:val="2"/>
          <w:sz w:val="32"/>
          <w:szCs w:val="32"/>
        </w:rPr>
      </w:pPr>
      <w:r>
        <w:rPr>
          <w:rFonts w:ascii="仿宋" w:eastAsia="仿宋" w:hAnsi="仿宋" w:cs="仿宋" w:hint="eastAsia"/>
          <w:color w:val="333333"/>
          <w:kern w:val="2"/>
          <w:sz w:val="32"/>
          <w:szCs w:val="32"/>
        </w:rPr>
        <w:t>3.</w:t>
      </w:r>
      <w:r>
        <w:rPr>
          <w:rFonts w:ascii="仿宋" w:eastAsia="仿宋" w:hAnsi="仿宋" w:cs="仿宋" w:hint="eastAsia"/>
          <w:color w:val="333333"/>
          <w:kern w:val="2"/>
          <w:sz w:val="32"/>
          <w:szCs w:val="32"/>
        </w:rPr>
        <w:t>使用依法取得无线电发射设备型号核准证的中继台无线电发射设备，应提交含有型号核准代码、出厂序列号等信息的无线电发射设备照片；使用自制、改装、拼装等未取得型号核准的无线电发射设备应符合国家标准和国家无线电管理规定，且无线电发射频率范围仅限于业余业务频段，并提交无线电发射设备检测报告和有关说明材料。</w:t>
      </w:r>
    </w:p>
    <w:p w:rsidR="00ED59A8" w:rsidRDefault="007D3444">
      <w:pPr>
        <w:pStyle w:val="a7"/>
        <w:widowControl/>
        <w:spacing w:beforeAutospacing="0" w:afterAutospacing="0" w:line="560" w:lineRule="exact"/>
        <w:ind w:firstLineChars="200" w:firstLine="640"/>
        <w:jc w:val="both"/>
        <w:rPr>
          <w:rFonts w:ascii="仿宋" w:eastAsia="仿宋" w:hAnsi="仿宋" w:cs="仿宋"/>
          <w:color w:val="333333"/>
          <w:kern w:val="2"/>
          <w:sz w:val="32"/>
          <w:szCs w:val="32"/>
        </w:rPr>
      </w:pPr>
      <w:r>
        <w:rPr>
          <w:rFonts w:ascii="仿宋" w:eastAsia="仿宋" w:hAnsi="仿宋" w:cs="仿宋" w:hint="eastAsia"/>
          <w:color w:val="333333"/>
          <w:sz w:val="32"/>
          <w:szCs w:val="32"/>
        </w:rPr>
        <w:t>（四）统筹规划业余中继台设置数量</w:t>
      </w:r>
    </w:p>
    <w:p w:rsidR="00ED59A8" w:rsidRDefault="007D3444">
      <w:pPr>
        <w:spacing w:line="560" w:lineRule="exact"/>
        <w:ind w:firstLineChars="200" w:firstLine="640"/>
        <w:rPr>
          <w:rFonts w:ascii="仿宋" w:eastAsia="仿宋" w:hAnsi="仿宋" w:cs="仿宋"/>
          <w:sz w:val="32"/>
          <w:szCs w:val="32"/>
          <w:highlight w:val="yellow"/>
        </w:rPr>
      </w:pPr>
      <w:r>
        <w:rPr>
          <w:rFonts w:ascii="仿宋" w:eastAsia="仿宋" w:hAnsi="仿宋" w:cs="仿宋" w:hint="eastAsia"/>
          <w:color w:val="333333"/>
          <w:sz w:val="32"/>
          <w:szCs w:val="32"/>
        </w:rPr>
        <w:lastRenderedPageBreak/>
        <w:t>1.</w:t>
      </w:r>
      <w:r>
        <w:rPr>
          <w:rFonts w:ascii="仿宋" w:eastAsia="仿宋" w:hAnsi="仿宋" w:cs="仿宋" w:hint="eastAsia"/>
          <w:color w:val="333333"/>
          <w:sz w:val="32"/>
          <w:szCs w:val="32"/>
        </w:rPr>
        <w:t>各市可结合实际，在做好电磁兼容分析基础上（包括服务区域超出本省行政区域的，应当与相关省、自治区、直辖市无线电管理机构做好协调）做好业余中继台设置、使用许可工作。原则上一个</w:t>
      </w:r>
      <w:r>
        <w:rPr>
          <w:rFonts w:ascii="仿宋" w:eastAsia="仿宋" w:hAnsi="仿宋" w:cs="仿宋" w:hint="eastAsia"/>
          <w:color w:val="333333"/>
          <w:sz w:val="32"/>
          <w:szCs w:val="32"/>
        </w:rPr>
        <w:t>县（市、区）</w:t>
      </w:r>
      <w:r>
        <w:rPr>
          <w:rFonts w:ascii="仿宋" w:eastAsia="仿宋" w:hAnsi="仿宋" w:cs="仿宋" w:hint="eastAsia"/>
          <w:color w:val="333333"/>
          <w:sz w:val="32"/>
          <w:szCs w:val="32"/>
        </w:rPr>
        <w:t>设置</w:t>
      </w:r>
      <w:r>
        <w:rPr>
          <w:rFonts w:ascii="Times New Roman" w:eastAsia="仿宋" w:hAnsi="Times New Roman"/>
          <w:color w:val="333333"/>
          <w:sz w:val="32"/>
          <w:szCs w:val="32"/>
        </w:rPr>
        <w:t>1</w:t>
      </w:r>
      <w:r>
        <w:rPr>
          <w:rFonts w:ascii="仿宋" w:eastAsia="仿宋" w:hAnsi="仿宋" w:cs="仿宋" w:hint="eastAsia"/>
          <w:color w:val="333333"/>
          <w:sz w:val="32"/>
          <w:szCs w:val="32"/>
        </w:rPr>
        <w:t>个业余中继台</w:t>
      </w:r>
      <w:r>
        <w:rPr>
          <w:rFonts w:ascii="仿宋" w:eastAsia="仿宋" w:hAnsi="仿宋" w:cs="仿宋" w:hint="eastAsia"/>
          <w:color w:val="333333"/>
          <w:sz w:val="32"/>
          <w:szCs w:val="32"/>
        </w:rPr>
        <w:t>，</w:t>
      </w:r>
      <w:r>
        <w:rPr>
          <w:rFonts w:ascii="仿宋" w:eastAsia="仿宋" w:hAnsi="仿宋" w:cs="仿宋" w:hint="eastAsia"/>
          <w:color w:val="333333"/>
          <w:sz w:val="32"/>
          <w:szCs w:val="32"/>
        </w:rPr>
        <w:t>在</w:t>
      </w:r>
      <w:r>
        <w:rPr>
          <w:rFonts w:ascii="仿宋" w:eastAsia="仿宋" w:hAnsi="仿宋" w:cs="仿宋" w:hint="eastAsia"/>
          <w:color w:val="333333"/>
          <w:sz w:val="32"/>
          <w:szCs w:val="32"/>
        </w:rPr>
        <w:t>县（市、区）</w:t>
      </w:r>
      <w:r>
        <w:rPr>
          <w:rFonts w:ascii="仿宋" w:eastAsia="仿宋" w:hAnsi="仿宋" w:cs="仿宋" w:hint="eastAsia"/>
          <w:color w:val="333333"/>
          <w:sz w:val="32"/>
          <w:szCs w:val="32"/>
        </w:rPr>
        <w:t>设置</w:t>
      </w:r>
      <w:r>
        <w:rPr>
          <w:rFonts w:ascii="仿宋" w:eastAsia="仿宋" w:hAnsi="仿宋" w:cs="仿宋" w:hint="eastAsia"/>
          <w:color w:val="333333"/>
          <w:sz w:val="32"/>
          <w:szCs w:val="32"/>
        </w:rPr>
        <w:t>业余</w:t>
      </w:r>
      <w:r>
        <w:rPr>
          <w:rFonts w:ascii="仿宋" w:eastAsia="仿宋" w:hAnsi="仿宋" w:cs="仿宋" w:hint="eastAsia"/>
          <w:color w:val="333333"/>
          <w:sz w:val="32"/>
          <w:szCs w:val="32"/>
        </w:rPr>
        <w:t>中继台</w:t>
      </w:r>
      <w:r>
        <w:rPr>
          <w:rFonts w:ascii="仿宋" w:eastAsia="仿宋" w:hAnsi="仿宋" w:cs="仿宋" w:hint="eastAsia"/>
          <w:color w:val="333333"/>
          <w:sz w:val="32"/>
          <w:szCs w:val="32"/>
        </w:rPr>
        <w:t>的</w:t>
      </w:r>
      <w:r>
        <w:rPr>
          <w:rFonts w:ascii="仿宋" w:eastAsia="仿宋" w:hAnsi="仿宋" w:cs="仿宋" w:hint="eastAsia"/>
          <w:color w:val="333333"/>
          <w:sz w:val="32"/>
          <w:szCs w:val="32"/>
        </w:rPr>
        <w:t>法人注册地</w:t>
      </w:r>
      <w:r>
        <w:rPr>
          <w:rFonts w:ascii="仿宋" w:eastAsia="仿宋" w:hAnsi="仿宋" w:cs="仿宋" w:hint="eastAsia"/>
          <w:color w:val="333333"/>
          <w:sz w:val="32"/>
          <w:szCs w:val="32"/>
        </w:rPr>
        <w:t>须为</w:t>
      </w:r>
      <w:r>
        <w:rPr>
          <w:rFonts w:ascii="仿宋" w:eastAsia="仿宋" w:hAnsi="仿宋" w:cs="仿宋" w:hint="eastAsia"/>
          <w:color w:val="333333"/>
          <w:sz w:val="32"/>
          <w:szCs w:val="32"/>
        </w:rPr>
        <w:t>本</w:t>
      </w:r>
      <w:r>
        <w:rPr>
          <w:rFonts w:ascii="仿宋" w:eastAsia="仿宋" w:hAnsi="仿宋" w:cs="仿宋" w:hint="eastAsia"/>
          <w:color w:val="333333"/>
          <w:sz w:val="32"/>
          <w:szCs w:val="32"/>
        </w:rPr>
        <w:t>县（市、区），</w:t>
      </w:r>
      <w:r>
        <w:rPr>
          <w:rFonts w:ascii="仿宋" w:eastAsia="仿宋" w:hAnsi="仿宋" w:cs="仿宋" w:hint="eastAsia"/>
          <w:color w:val="333333"/>
          <w:sz w:val="32"/>
          <w:szCs w:val="32"/>
        </w:rPr>
        <w:t>在</w:t>
      </w:r>
      <w:r>
        <w:rPr>
          <w:rFonts w:ascii="仿宋" w:eastAsia="仿宋" w:hAnsi="仿宋" w:cs="仿宋" w:hint="eastAsia"/>
          <w:color w:val="333333"/>
          <w:sz w:val="32"/>
          <w:szCs w:val="32"/>
        </w:rPr>
        <w:t>县（市、区）</w:t>
      </w:r>
      <w:r>
        <w:rPr>
          <w:rFonts w:ascii="仿宋" w:eastAsia="仿宋" w:hAnsi="仿宋" w:cs="仿宋" w:hint="eastAsia"/>
          <w:color w:val="333333"/>
          <w:sz w:val="32"/>
          <w:szCs w:val="32"/>
        </w:rPr>
        <w:t>设置</w:t>
      </w:r>
      <w:r>
        <w:rPr>
          <w:rFonts w:ascii="仿宋" w:eastAsia="仿宋" w:hAnsi="仿宋" w:cs="仿宋" w:hint="eastAsia"/>
          <w:color w:val="333333"/>
          <w:sz w:val="32"/>
          <w:szCs w:val="32"/>
        </w:rPr>
        <w:t>业余</w:t>
      </w:r>
      <w:r>
        <w:rPr>
          <w:rFonts w:ascii="仿宋" w:eastAsia="仿宋" w:hAnsi="仿宋" w:cs="仿宋" w:hint="eastAsia"/>
          <w:color w:val="333333"/>
          <w:sz w:val="32"/>
          <w:szCs w:val="32"/>
        </w:rPr>
        <w:t>中继台</w:t>
      </w:r>
      <w:r>
        <w:rPr>
          <w:rFonts w:ascii="仿宋" w:eastAsia="仿宋" w:hAnsi="仿宋" w:cs="仿宋" w:hint="eastAsia"/>
          <w:color w:val="333333"/>
          <w:sz w:val="32"/>
          <w:szCs w:val="32"/>
        </w:rPr>
        <w:t>的个人常住地须为</w:t>
      </w:r>
      <w:r>
        <w:rPr>
          <w:rFonts w:ascii="仿宋" w:eastAsia="仿宋" w:hAnsi="仿宋" w:cs="仿宋" w:hint="eastAsia"/>
          <w:color w:val="333333"/>
          <w:sz w:val="32"/>
          <w:szCs w:val="32"/>
        </w:rPr>
        <w:t>本</w:t>
      </w:r>
      <w:r>
        <w:rPr>
          <w:rFonts w:ascii="仿宋" w:eastAsia="仿宋" w:hAnsi="仿宋" w:cs="仿宋" w:hint="eastAsia"/>
          <w:color w:val="333333"/>
          <w:sz w:val="32"/>
          <w:szCs w:val="32"/>
        </w:rPr>
        <w:t>县（市、区）；</w:t>
      </w:r>
    </w:p>
    <w:p w:rsidR="00ED59A8" w:rsidRDefault="007D3444">
      <w:pPr>
        <w:pStyle w:val="a7"/>
        <w:widowControl/>
        <w:spacing w:beforeAutospacing="0" w:afterAutospacing="0" w:line="560" w:lineRule="exac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rPr>
        <w:t>2.</w:t>
      </w:r>
      <w:r>
        <w:rPr>
          <w:rFonts w:ascii="仿宋" w:eastAsia="仿宋" w:hAnsi="仿宋" w:cs="仿宋" w:hint="eastAsia"/>
          <w:color w:val="333333"/>
          <w:sz w:val="32"/>
          <w:szCs w:val="32"/>
        </w:rPr>
        <w:t>县（</w:t>
      </w:r>
      <w:r>
        <w:rPr>
          <w:rFonts w:ascii="仿宋" w:eastAsia="仿宋" w:hAnsi="仿宋" w:cs="仿宋" w:hint="eastAsia"/>
          <w:color w:val="333333"/>
          <w:sz w:val="32"/>
          <w:szCs w:val="32"/>
        </w:rPr>
        <w:t>市、</w:t>
      </w:r>
      <w:r>
        <w:rPr>
          <w:rFonts w:ascii="仿宋" w:eastAsia="仿宋" w:hAnsi="仿宋" w:cs="仿宋" w:hint="eastAsia"/>
          <w:color w:val="333333"/>
          <w:sz w:val="32"/>
          <w:szCs w:val="32"/>
        </w:rPr>
        <w:t>区）行政管辖面积较大的（行政区域内</w:t>
      </w:r>
      <w:r>
        <w:rPr>
          <w:rFonts w:ascii="仿宋" w:eastAsia="仿宋" w:hAnsi="仿宋" w:cs="仿宋" w:hint="eastAsia"/>
          <w:color w:val="333333"/>
          <w:sz w:val="32"/>
          <w:szCs w:val="32"/>
        </w:rPr>
        <w:t>最远</w:t>
      </w:r>
      <w:r>
        <w:rPr>
          <w:rFonts w:ascii="仿宋" w:eastAsia="仿宋" w:hAnsi="仿宋" w:cs="仿宋" w:hint="eastAsia"/>
          <w:color w:val="333333"/>
          <w:sz w:val="32"/>
          <w:szCs w:val="32"/>
        </w:rPr>
        <w:t>直线距离超</w:t>
      </w:r>
      <w:r>
        <w:rPr>
          <w:rFonts w:ascii="Times New Roman" w:eastAsia="仿宋" w:hAnsi="Times New Roman"/>
          <w:color w:val="333333"/>
          <w:sz w:val="32"/>
          <w:szCs w:val="32"/>
        </w:rPr>
        <w:t>20</w:t>
      </w:r>
      <w:r>
        <w:rPr>
          <w:rFonts w:ascii="仿宋" w:eastAsia="仿宋" w:hAnsi="仿宋" w:cs="仿宋" w:hint="eastAsia"/>
          <w:color w:val="333333"/>
          <w:sz w:val="32"/>
          <w:szCs w:val="32"/>
        </w:rPr>
        <w:t>公里），可</w:t>
      </w:r>
      <w:r>
        <w:rPr>
          <w:rFonts w:ascii="仿宋" w:eastAsia="仿宋" w:hAnsi="仿宋" w:cs="仿宋" w:hint="eastAsia"/>
          <w:color w:val="333333"/>
          <w:sz w:val="32"/>
          <w:szCs w:val="32"/>
        </w:rPr>
        <w:t>根据辖区面积和业余无线电爱好者数量适当</w:t>
      </w:r>
      <w:r>
        <w:rPr>
          <w:rFonts w:ascii="仿宋" w:eastAsia="仿宋" w:hAnsi="仿宋" w:cs="仿宋" w:hint="eastAsia"/>
          <w:color w:val="333333"/>
          <w:sz w:val="32"/>
          <w:szCs w:val="32"/>
        </w:rPr>
        <w:t>增加业余中继台设置数量，一个县（</w:t>
      </w:r>
      <w:r>
        <w:rPr>
          <w:rFonts w:ascii="仿宋" w:eastAsia="仿宋" w:hAnsi="仿宋" w:cs="仿宋" w:hint="eastAsia"/>
          <w:color w:val="333333"/>
          <w:sz w:val="32"/>
          <w:szCs w:val="32"/>
        </w:rPr>
        <w:t>市、</w:t>
      </w:r>
      <w:r>
        <w:rPr>
          <w:rFonts w:ascii="仿宋" w:eastAsia="仿宋" w:hAnsi="仿宋" w:cs="仿宋" w:hint="eastAsia"/>
          <w:color w:val="333333"/>
          <w:sz w:val="32"/>
          <w:szCs w:val="32"/>
        </w:rPr>
        <w:t>区）最多设置</w:t>
      </w:r>
      <w:r>
        <w:rPr>
          <w:rFonts w:ascii="Times New Roman" w:eastAsia="仿宋" w:hAnsi="Times New Roman"/>
          <w:color w:val="333333"/>
          <w:sz w:val="32"/>
          <w:szCs w:val="32"/>
        </w:rPr>
        <w:t>3</w:t>
      </w:r>
      <w:r>
        <w:rPr>
          <w:rFonts w:ascii="仿宋" w:eastAsia="仿宋" w:hAnsi="仿宋" w:cs="仿宋" w:hint="eastAsia"/>
          <w:color w:val="333333"/>
          <w:sz w:val="32"/>
          <w:szCs w:val="32"/>
        </w:rPr>
        <w:t>个中继台</w:t>
      </w:r>
      <w:r>
        <w:rPr>
          <w:rFonts w:ascii="仿宋" w:eastAsia="仿宋" w:hAnsi="仿宋" w:cs="仿宋" w:hint="eastAsia"/>
          <w:color w:val="333333"/>
          <w:sz w:val="32"/>
          <w:szCs w:val="32"/>
        </w:rPr>
        <w:t>；</w:t>
      </w:r>
    </w:p>
    <w:p w:rsidR="00ED59A8" w:rsidRDefault="007D3444">
      <w:pPr>
        <w:pStyle w:val="a7"/>
        <w:widowControl/>
        <w:spacing w:beforeAutospacing="0" w:afterAutospacing="0" w:line="560" w:lineRule="exac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rPr>
        <w:t>3.</w:t>
      </w:r>
      <w:r>
        <w:rPr>
          <w:rFonts w:ascii="仿宋" w:eastAsia="仿宋" w:hAnsi="仿宋" w:cs="仿宋" w:hint="eastAsia"/>
          <w:color w:val="333333"/>
          <w:sz w:val="32"/>
          <w:szCs w:val="32"/>
        </w:rPr>
        <w:t>同一单位或个人只能设置</w:t>
      </w:r>
      <w:r>
        <w:rPr>
          <w:rFonts w:ascii="Times New Roman" w:eastAsia="仿宋" w:hAnsi="Times New Roman" w:hint="eastAsia"/>
          <w:color w:val="333333"/>
          <w:sz w:val="32"/>
          <w:szCs w:val="32"/>
        </w:rPr>
        <w:t>1</w:t>
      </w:r>
      <w:r>
        <w:rPr>
          <w:rFonts w:ascii="仿宋" w:eastAsia="仿宋" w:hAnsi="仿宋" w:cs="仿宋" w:hint="eastAsia"/>
          <w:color w:val="333333"/>
          <w:sz w:val="32"/>
          <w:szCs w:val="32"/>
        </w:rPr>
        <w:t>个业余中继台。</w:t>
      </w:r>
    </w:p>
    <w:p w:rsidR="00ED59A8" w:rsidRDefault="007D3444">
      <w:pPr>
        <w:pStyle w:val="a7"/>
        <w:widowControl/>
        <w:spacing w:beforeAutospacing="0" w:afterAutospacing="0" w:line="560" w:lineRule="exact"/>
        <w:ind w:firstLineChars="200" w:firstLine="640"/>
        <w:jc w:val="both"/>
        <w:rPr>
          <w:rFonts w:ascii="黑体" w:eastAsia="黑体" w:hAnsi="黑体" w:cs="黑体"/>
          <w:color w:val="333333"/>
          <w:sz w:val="32"/>
          <w:szCs w:val="32"/>
        </w:rPr>
      </w:pPr>
      <w:r>
        <w:rPr>
          <w:rFonts w:ascii="黑体" w:eastAsia="黑体" w:hAnsi="黑体" w:cs="黑体" w:hint="eastAsia"/>
          <w:color w:val="333333"/>
          <w:sz w:val="32"/>
          <w:szCs w:val="32"/>
        </w:rPr>
        <w:t>三、业余中继台的技术要求</w:t>
      </w:r>
    </w:p>
    <w:p w:rsidR="00ED59A8" w:rsidRDefault="007D3444">
      <w:pPr>
        <w:ind w:firstLineChars="200" w:firstLine="640"/>
        <w:rPr>
          <w:rFonts w:ascii="仿宋" w:eastAsia="仿宋" w:hAnsi="仿宋" w:cs="仿宋"/>
          <w:sz w:val="32"/>
          <w:szCs w:val="32"/>
          <w:highlight w:val="yellow"/>
        </w:rPr>
      </w:pPr>
      <w:r>
        <w:rPr>
          <w:rFonts w:ascii="仿宋" w:eastAsia="仿宋" w:hAnsi="仿宋" w:cs="仿宋" w:hint="eastAsia"/>
          <w:color w:val="333333"/>
          <w:kern w:val="0"/>
          <w:sz w:val="32"/>
          <w:szCs w:val="32"/>
          <w:lang w:bidi="ar"/>
        </w:rPr>
        <w:t>（一）业</w:t>
      </w:r>
      <w:r>
        <w:rPr>
          <w:rFonts w:ascii="仿宋" w:eastAsia="仿宋" w:hAnsi="仿宋" w:cs="仿宋" w:hint="eastAsia"/>
          <w:color w:val="333333"/>
          <w:sz w:val="32"/>
          <w:szCs w:val="32"/>
        </w:rPr>
        <w:t>余中继台可使用的频段和频率见附表，在满足电磁兼容条件下，可选择相关频段的频率设置业余中继台。我省业余中继台主要使用</w:t>
      </w:r>
      <w:r>
        <w:rPr>
          <w:rFonts w:ascii="Times New Roman" w:eastAsia="仿宋" w:hAnsi="Times New Roman"/>
          <w:color w:val="333333"/>
          <w:sz w:val="32"/>
          <w:szCs w:val="32"/>
        </w:rPr>
        <w:t>144-146MHz</w:t>
      </w:r>
      <w:r>
        <w:rPr>
          <w:rFonts w:ascii="Times New Roman" w:eastAsia="仿宋" w:hAnsi="Times New Roman"/>
          <w:color w:val="333333"/>
          <w:sz w:val="32"/>
          <w:szCs w:val="32"/>
        </w:rPr>
        <w:t>和</w:t>
      </w:r>
      <w:r>
        <w:rPr>
          <w:rFonts w:ascii="Times New Roman" w:eastAsia="仿宋" w:hAnsi="Times New Roman"/>
          <w:color w:val="333333"/>
          <w:sz w:val="32"/>
          <w:szCs w:val="32"/>
        </w:rPr>
        <w:t>430-440MHz</w:t>
      </w:r>
      <w:r>
        <w:rPr>
          <w:rFonts w:ascii="仿宋" w:eastAsia="仿宋" w:hAnsi="仿宋" w:cs="仿宋" w:hint="eastAsia"/>
          <w:color w:val="333333"/>
          <w:sz w:val="32"/>
          <w:szCs w:val="32"/>
        </w:rPr>
        <w:t>频段。根据频率划分规定，业余业务</w:t>
      </w:r>
      <w:r>
        <w:rPr>
          <w:rFonts w:ascii="Times New Roman" w:eastAsia="仿宋" w:hAnsi="Times New Roman"/>
          <w:color w:val="333333"/>
          <w:sz w:val="32"/>
          <w:szCs w:val="32"/>
        </w:rPr>
        <w:t>在</w:t>
      </w:r>
      <w:r>
        <w:rPr>
          <w:rFonts w:ascii="Times New Roman" w:eastAsia="仿宋" w:hAnsi="Times New Roman"/>
          <w:color w:val="333333"/>
          <w:sz w:val="32"/>
          <w:szCs w:val="32"/>
        </w:rPr>
        <w:t>144-146MHz</w:t>
      </w:r>
      <w:r>
        <w:rPr>
          <w:rFonts w:ascii="Times New Roman" w:eastAsia="仿宋" w:hAnsi="Times New Roman"/>
          <w:color w:val="333333"/>
          <w:sz w:val="32"/>
          <w:szCs w:val="32"/>
        </w:rPr>
        <w:t>频</w:t>
      </w:r>
      <w:r>
        <w:rPr>
          <w:rFonts w:ascii="仿宋" w:eastAsia="仿宋" w:hAnsi="仿宋" w:cs="仿宋" w:hint="eastAsia"/>
          <w:color w:val="333333"/>
          <w:sz w:val="32"/>
          <w:szCs w:val="32"/>
        </w:rPr>
        <w:t>段是主要业务，在</w:t>
      </w:r>
      <w:r>
        <w:rPr>
          <w:rFonts w:ascii="Times New Roman" w:eastAsia="仿宋" w:hAnsi="Times New Roman"/>
          <w:color w:val="333333"/>
          <w:sz w:val="32"/>
          <w:szCs w:val="32"/>
        </w:rPr>
        <w:t>430-440MHz</w:t>
      </w:r>
      <w:r>
        <w:rPr>
          <w:rFonts w:ascii="Times New Roman" w:eastAsia="仿宋" w:hAnsi="Times New Roman"/>
          <w:color w:val="333333"/>
          <w:sz w:val="32"/>
          <w:szCs w:val="32"/>
        </w:rPr>
        <w:t>频</w:t>
      </w:r>
      <w:r>
        <w:rPr>
          <w:rFonts w:ascii="仿宋" w:eastAsia="仿宋" w:hAnsi="仿宋" w:cs="仿宋" w:hint="eastAsia"/>
          <w:color w:val="333333"/>
          <w:sz w:val="32"/>
          <w:szCs w:val="32"/>
        </w:rPr>
        <w:t>段为次要业务。</w:t>
      </w:r>
      <w:r>
        <w:rPr>
          <w:rFonts w:ascii="Times New Roman" w:eastAsia="仿宋" w:hAnsi="Times New Roman"/>
          <w:color w:val="333333"/>
          <w:sz w:val="32"/>
          <w:szCs w:val="32"/>
        </w:rPr>
        <w:t>在</w:t>
      </w:r>
      <w:r>
        <w:rPr>
          <w:rFonts w:ascii="Times New Roman" w:eastAsia="仿宋" w:hAnsi="Times New Roman"/>
          <w:color w:val="333333"/>
          <w:sz w:val="32"/>
          <w:szCs w:val="32"/>
        </w:rPr>
        <w:t>144-146MHz</w:t>
      </w:r>
      <w:r>
        <w:rPr>
          <w:rFonts w:ascii="Times New Roman" w:eastAsia="仿宋" w:hAnsi="Times New Roman"/>
          <w:color w:val="333333"/>
          <w:sz w:val="32"/>
          <w:szCs w:val="32"/>
        </w:rPr>
        <w:t>频</w:t>
      </w:r>
      <w:r>
        <w:rPr>
          <w:rFonts w:ascii="仿宋" w:eastAsia="仿宋" w:hAnsi="仿宋" w:cs="仿宋" w:hint="eastAsia"/>
          <w:color w:val="333333"/>
          <w:sz w:val="32"/>
          <w:szCs w:val="32"/>
        </w:rPr>
        <w:t>段已办理设台手续的业余中继台</w:t>
      </w:r>
      <w:r>
        <w:rPr>
          <w:rFonts w:ascii="仿宋" w:eastAsia="仿宋" w:hAnsi="仿宋" w:cs="仿宋" w:hint="eastAsia"/>
          <w:color w:val="333333"/>
          <w:sz w:val="32"/>
          <w:szCs w:val="32"/>
        </w:rPr>
        <w:t>申请</w:t>
      </w:r>
      <w:r>
        <w:rPr>
          <w:rFonts w:ascii="仿宋" w:eastAsia="仿宋" w:hAnsi="仿宋" w:cs="仿宋" w:hint="eastAsia"/>
          <w:color w:val="333333"/>
          <w:sz w:val="32"/>
          <w:szCs w:val="32"/>
        </w:rPr>
        <w:t>延续使用</w:t>
      </w:r>
      <w:r>
        <w:rPr>
          <w:rFonts w:ascii="仿宋" w:eastAsia="仿宋" w:hAnsi="仿宋" w:cs="仿宋" w:hint="eastAsia"/>
          <w:color w:val="333333"/>
          <w:sz w:val="32"/>
          <w:szCs w:val="32"/>
        </w:rPr>
        <w:t>时，无线电管理机构可以在其申请频率满足《山东省业余中继台频率分配表》（见附件</w:t>
      </w:r>
      <w:r>
        <w:rPr>
          <w:rFonts w:ascii="仿宋" w:eastAsia="仿宋" w:hAnsi="仿宋" w:cs="仿宋" w:hint="eastAsia"/>
          <w:color w:val="333333"/>
          <w:sz w:val="32"/>
          <w:szCs w:val="32"/>
        </w:rPr>
        <w:t>1</w:t>
      </w:r>
      <w:r>
        <w:rPr>
          <w:rFonts w:ascii="仿宋" w:eastAsia="仿宋" w:hAnsi="仿宋" w:cs="仿宋" w:hint="eastAsia"/>
          <w:color w:val="333333"/>
          <w:sz w:val="32"/>
          <w:szCs w:val="32"/>
        </w:rPr>
        <w:t>），且满足电磁兼容条件下，允许其使用</w:t>
      </w:r>
      <w:r>
        <w:rPr>
          <w:rFonts w:ascii="仿宋" w:eastAsia="仿宋" w:hAnsi="仿宋" w:cs="仿宋" w:hint="eastAsia"/>
          <w:color w:val="333333"/>
          <w:sz w:val="32"/>
          <w:szCs w:val="32"/>
        </w:rPr>
        <w:t>原频差。</w:t>
      </w:r>
    </w:p>
    <w:p w:rsidR="00ED59A8" w:rsidRDefault="007D3444">
      <w:pPr>
        <w:pStyle w:val="a7"/>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lang w:bidi="ar"/>
        </w:rPr>
        <w:t>（二）每</w:t>
      </w:r>
      <w:r>
        <w:rPr>
          <w:rFonts w:ascii="仿宋" w:eastAsia="仿宋" w:hAnsi="仿宋" w:cs="仿宋" w:hint="eastAsia"/>
          <w:color w:val="333333"/>
          <w:sz w:val="32"/>
          <w:szCs w:val="32"/>
        </w:rPr>
        <w:t>个业余中继台只能使用无线电管理部门所指配的固定频率。业余中继台使用</w:t>
      </w:r>
      <w:r>
        <w:rPr>
          <w:rFonts w:ascii="Times New Roman" w:eastAsia="仿宋" w:hAnsi="Times New Roman" w:hint="eastAsia"/>
          <w:color w:val="333333"/>
          <w:kern w:val="2"/>
          <w:sz w:val="32"/>
          <w:szCs w:val="32"/>
        </w:rPr>
        <w:t>430-440MHz</w:t>
      </w:r>
      <w:r>
        <w:rPr>
          <w:rFonts w:ascii="仿宋" w:eastAsia="仿宋" w:hAnsi="仿宋" w:cs="仿宋" w:hint="eastAsia"/>
          <w:color w:val="333333"/>
          <w:sz w:val="32"/>
          <w:szCs w:val="32"/>
        </w:rPr>
        <w:t>频段频率时，不得对主要业务电台（无线电定位、航空无线电导航）产生有</w:t>
      </w:r>
      <w:r>
        <w:rPr>
          <w:rFonts w:ascii="仿宋" w:eastAsia="仿宋" w:hAnsi="仿宋" w:cs="仿宋" w:hint="eastAsia"/>
          <w:color w:val="333333"/>
          <w:sz w:val="32"/>
          <w:szCs w:val="32"/>
        </w:rPr>
        <w:lastRenderedPageBreak/>
        <w:t>害干扰，不得对来自主要业务电台（无线电定位、航空无线电导航）的有害干扰提出保护要求。如产生有害干扰的，应当立即停止发射，待干扰消除后方可继续使用。</w:t>
      </w:r>
    </w:p>
    <w:p w:rsidR="00ED59A8" w:rsidRDefault="007D3444">
      <w:pPr>
        <w:pStyle w:val="a7"/>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lang w:bidi="ar"/>
        </w:rPr>
        <w:t>（三）不</w:t>
      </w:r>
      <w:r>
        <w:rPr>
          <w:rFonts w:ascii="仿宋" w:eastAsia="仿宋" w:hAnsi="仿宋" w:cs="仿宋" w:hint="eastAsia"/>
          <w:color w:val="333333"/>
          <w:sz w:val="32"/>
          <w:szCs w:val="32"/>
        </w:rPr>
        <w:t>得设置、使用规定以外频率的业余中继台。鼓励业余中继台频率的复用</w:t>
      </w:r>
      <w:r>
        <w:rPr>
          <w:rFonts w:ascii="仿宋" w:eastAsia="仿宋" w:hAnsi="仿宋" w:cs="仿宋" w:hint="eastAsia"/>
          <w:color w:val="333333"/>
          <w:sz w:val="32"/>
          <w:szCs w:val="32"/>
        </w:rPr>
        <w:t>，</w:t>
      </w:r>
      <w:r>
        <w:rPr>
          <w:rFonts w:ascii="仿宋" w:eastAsia="仿宋" w:hAnsi="仿宋" w:cs="仿宋" w:hint="eastAsia"/>
          <w:color w:val="333333"/>
          <w:sz w:val="32"/>
          <w:szCs w:val="32"/>
        </w:rPr>
        <w:t>鼓励通过频率协调的方式解决中继台间干扰的问题</w:t>
      </w:r>
      <w:r>
        <w:rPr>
          <w:rFonts w:ascii="仿宋" w:eastAsia="仿宋" w:hAnsi="仿宋" w:cs="仿宋" w:hint="eastAsia"/>
          <w:color w:val="333333"/>
          <w:sz w:val="32"/>
          <w:szCs w:val="32"/>
        </w:rPr>
        <w:t>。业余中继台必须在固定地点设置、使用。业余中继台最大发射功率不得超过</w:t>
      </w:r>
      <w:r>
        <w:rPr>
          <w:rFonts w:ascii="Times New Roman" w:eastAsia="仿宋" w:hAnsi="Times New Roman" w:hint="eastAsia"/>
          <w:color w:val="333333"/>
          <w:kern w:val="2"/>
          <w:sz w:val="32"/>
          <w:szCs w:val="32"/>
        </w:rPr>
        <w:t>25W</w:t>
      </w:r>
      <w:r>
        <w:rPr>
          <w:rFonts w:ascii="仿宋" w:eastAsia="仿宋" w:hAnsi="仿宋" w:cs="仿宋" w:hint="eastAsia"/>
          <w:color w:val="333333"/>
          <w:sz w:val="32"/>
          <w:szCs w:val="32"/>
        </w:rPr>
        <w:t>。</w:t>
      </w:r>
    </w:p>
    <w:p w:rsidR="00ED59A8" w:rsidRDefault="007D3444">
      <w:pPr>
        <w:pStyle w:val="a7"/>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lang w:bidi="ar"/>
        </w:rPr>
        <w:t>（四）提</w:t>
      </w:r>
      <w:r>
        <w:rPr>
          <w:rFonts w:ascii="仿宋" w:eastAsia="仿宋" w:hAnsi="仿宋" w:cs="仿宋" w:hint="eastAsia"/>
          <w:color w:val="333333"/>
          <w:sz w:val="32"/>
          <w:szCs w:val="32"/>
        </w:rPr>
        <w:t>倡业余中继台“常灾两用”，发挥业余无线电在抢险救援</w:t>
      </w:r>
      <w:r>
        <w:rPr>
          <w:rFonts w:ascii="仿宋" w:eastAsia="仿宋" w:hAnsi="仿宋" w:cs="仿宋" w:hint="eastAsia"/>
          <w:color w:val="333333"/>
          <w:sz w:val="32"/>
          <w:szCs w:val="32"/>
        </w:rPr>
        <w:t>中</w:t>
      </w:r>
      <w:r>
        <w:rPr>
          <w:rFonts w:ascii="仿宋" w:eastAsia="仿宋" w:hAnsi="仿宋" w:cs="仿宋" w:hint="eastAsia"/>
          <w:color w:val="333333"/>
          <w:sz w:val="32"/>
          <w:szCs w:val="32"/>
        </w:rPr>
        <w:t>的积极作用。为鼓励全省业余无线电爱好者参与应急</w:t>
      </w:r>
      <w:r>
        <w:rPr>
          <w:rFonts w:ascii="仿宋" w:eastAsia="仿宋" w:hAnsi="仿宋" w:cs="仿宋" w:hint="eastAsia"/>
          <w:color w:val="333333"/>
          <w:sz w:val="32"/>
          <w:szCs w:val="32"/>
        </w:rPr>
        <w:t>通信</w:t>
      </w:r>
      <w:r>
        <w:rPr>
          <w:rFonts w:ascii="仿宋" w:eastAsia="仿宋" w:hAnsi="仿宋" w:cs="仿宋" w:hint="eastAsia"/>
          <w:color w:val="333333"/>
          <w:sz w:val="32"/>
          <w:szCs w:val="32"/>
        </w:rPr>
        <w:t>活动，将</w:t>
      </w:r>
      <w:r>
        <w:rPr>
          <w:rFonts w:ascii="Times New Roman" w:eastAsia="仿宋" w:hAnsi="Times New Roman"/>
          <w:color w:val="333333"/>
          <w:sz w:val="32"/>
          <w:szCs w:val="32"/>
        </w:rPr>
        <w:t>144.700MHz/145.300MHz</w:t>
      </w:r>
      <w:r>
        <w:rPr>
          <w:rFonts w:ascii="Times New Roman" w:eastAsia="仿宋" w:hAnsi="Times New Roman"/>
          <w:color w:val="333333"/>
          <w:sz w:val="32"/>
          <w:szCs w:val="32"/>
        </w:rPr>
        <w:t>，</w:t>
      </w:r>
      <w:r>
        <w:rPr>
          <w:rFonts w:ascii="Times New Roman" w:eastAsia="仿宋" w:hAnsi="Times New Roman"/>
          <w:color w:val="333333"/>
          <w:sz w:val="32"/>
          <w:szCs w:val="32"/>
        </w:rPr>
        <w:t>434.000MHz/439.000MHz</w:t>
      </w:r>
      <w:r>
        <w:rPr>
          <w:rFonts w:ascii="Times New Roman" w:eastAsia="仿宋" w:hAnsi="Times New Roman"/>
          <w:color w:val="333333"/>
          <w:sz w:val="32"/>
          <w:szCs w:val="32"/>
        </w:rPr>
        <w:t>作为全省中继台应急中继频率，</w:t>
      </w:r>
      <w:r>
        <w:rPr>
          <w:rFonts w:ascii="Times New Roman" w:eastAsia="仿宋" w:hAnsi="Times New Roman"/>
          <w:color w:val="333333"/>
          <w:sz w:val="32"/>
          <w:szCs w:val="32"/>
        </w:rPr>
        <w:t>145.300MHz</w:t>
      </w:r>
      <w:r>
        <w:rPr>
          <w:rFonts w:ascii="Times New Roman" w:eastAsia="仿宋" w:hAnsi="Times New Roman"/>
          <w:color w:val="333333"/>
          <w:sz w:val="32"/>
          <w:szCs w:val="32"/>
        </w:rPr>
        <w:t>和</w:t>
      </w:r>
      <w:r>
        <w:rPr>
          <w:rFonts w:ascii="Times New Roman" w:eastAsia="仿宋" w:hAnsi="Times New Roman"/>
          <w:color w:val="333333"/>
          <w:sz w:val="32"/>
          <w:szCs w:val="32"/>
        </w:rPr>
        <w:t>439.000MHz</w:t>
      </w:r>
      <w:r>
        <w:rPr>
          <w:rFonts w:ascii="仿宋" w:eastAsia="仿宋" w:hAnsi="仿宋" w:cs="仿宋" w:hint="eastAsia"/>
          <w:color w:val="333333"/>
          <w:sz w:val="32"/>
          <w:szCs w:val="32"/>
        </w:rPr>
        <w:t>作为全省统一业余应急直连通信频率。业余爱好者和业余中继台可在应急</w:t>
      </w:r>
      <w:r>
        <w:rPr>
          <w:rFonts w:ascii="仿宋" w:eastAsia="仿宋" w:hAnsi="仿宋" w:cs="仿宋" w:hint="eastAsia"/>
          <w:color w:val="333333"/>
          <w:sz w:val="32"/>
          <w:szCs w:val="32"/>
        </w:rPr>
        <w:t>通信</w:t>
      </w:r>
      <w:r>
        <w:rPr>
          <w:rFonts w:ascii="仿宋" w:eastAsia="仿宋" w:hAnsi="仿宋" w:cs="仿宋" w:hint="eastAsia"/>
          <w:color w:val="333333"/>
          <w:sz w:val="32"/>
          <w:szCs w:val="32"/>
        </w:rPr>
        <w:t>活动中使用以上应急频率</w:t>
      </w:r>
      <w:r>
        <w:rPr>
          <w:rFonts w:ascii="仿宋" w:eastAsia="仿宋" w:hAnsi="仿宋" w:cs="仿宋" w:hint="eastAsia"/>
          <w:color w:val="333333"/>
          <w:sz w:val="32"/>
          <w:szCs w:val="32"/>
        </w:rPr>
        <w:t>，</w:t>
      </w:r>
      <w:r>
        <w:rPr>
          <w:rFonts w:ascii="仿宋" w:eastAsia="仿宋" w:hAnsi="仿宋" w:cs="仿宋"/>
          <w:color w:val="333333"/>
          <w:sz w:val="32"/>
          <w:szCs w:val="32"/>
        </w:rPr>
        <w:t>严禁在日常通联中占用</w:t>
      </w:r>
      <w:r>
        <w:rPr>
          <w:rFonts w:ascii="仿宋" w:eastAsia="仿宋" w:hAnsi="仿宋" w:cs="仿宋" w:hint="eastAsia"/>
          <w:color w:val="333333"/>
          <w:sz w:val="32"/>
          <w:szCs w:val="32"/>
        </w:rPr>
        <w:t>。</w:t>
      </w:r>
    </w:p>
    <w:p w:rsidR="00ED59A8" w:rsidRDefault="007D3444">
      <w:pPr>
        <w:pStyle w:val="a7"/>
        <w:widowControl/>
        <w:spacing w:beforeAutospacing="0" w:afterAutospacing="0" w:line="560" w:lineRule="exact"/>
        <w:ind w:firstLineChars="200" w:firstLine="640"/>
        <w:jc w:val="both"/>
        <w:rPr>
          <w:rFonts w:ascii="仿宋" w:eastAsia="仿宋" w:hAnsi="仿宋" w:cs="仿宋"/>
          <w:sz w:val="32"/>
          <w:szCs w:val="32"/>
        </w:rPr>
      </w:pPr>
      <w:r>
        <w:rPr>
          <w:rFonts w:ascii="黑体" w:eastAsia="黑体" w:hAnsi="黑体" w:cs="黑体" w:hint="eastAsia"/>
          <w:color w:val="333333"/>
          <w:sz w:val="32"/>
          <w:szCs w:val="32"/>
        </w:rPr>
        <w:t>四、业余中继台的管理要求</w:t>
      </w:r>
    </w:p>
    <w:p w:rsidR="00ED59A8" w:rsidRDefault="007D3444">
      <w:pPr>
        <w:pStyle w:val="a7"/>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lang w:bidi="ar"/>
        </w:rPr>
        <w:t>（一）业</w:t>
      </w:r>
      <w:r>
        <w:rPr>
          <w:rFonts w:ascii="仿宋" w:eastAsia="仿宋" w:hAnsi="仿宋" w:cs="仿宋" w:hint="eastAsia"/>
          <w:color w:val="333333"/>
          <w:sz w:val="32"/>
          <w:szCs w:val="32"/>
        </w:rPr>
        <w:t>余中继台的管理人应当将使用业余中继台所需的各项技术参数对业余无线电爱好者公开。在业余中继台电台执照核发后</w:t>
      </w:r>
      <w:r>
        <w:rPr>
          <w:rFonts w:ascii="Times New Roman" w:eastAsia="仿宋" w:hAnsi="Times New Roman"/>
          <w:color w:val="333333"/>
          <w:sz w:val="32"/>
          <w:szCs w:val="32"/>
        </w:rPr>
        <w:t>20</w:t>
      </w:r>
      <w:r>
        <w:rPr>
          <w:rFonts w:ascii="仿宋" w:eastAsia="仿宋" w:hAnsi="仿宋" w:cs="仿宋" w:hint="eastAsia"/>
          <w:color w:val="333333"/>
          <w:sz w:val="32"/>
          <w:szCs w:val="32"/>
        </w:rPr>
        <w:t>个工作日内，</w:t>
      </w:r>
      <w:r>
        <w:rPr>
          <w:rFonts w:ascii="仿宋" w:eastAsia="仿宋" w:hAnsi="仿宋" w:cs="仿宋" w:hint="eastAsia"/>
          <w:color w:val="333333"/>
          <w:sz w:val="32"/>
          <w:szCs w:val="32"/>
        </w:rPr>
        <w:t>业余中继台的管理人应当</w:t>
      </w:r>
      <w:r>
        <w:rPr>
          <w:rFonts w:ascii="仿宋" w:eastAsia="仿宋" w:hAnsi="仿宋" w:cs="仿宋" w:hint="eastAsia"/>
          <w:color w:val="333333"/>
          <w:sz w:val="32"/>
          <w:szCs w:val="32"/>
        </w:rPr>
        <w:t>将使用业余中继台所需相关参数信息向社会公布。</w:t>
      </w:r>
    </w:p>
    <w:p w:rsidR="00ED59A8" w:rsidRDefault="007D3444">
      <w:pPr>
        <w:spacing w:line="560" w:lineRule="exact"/>
        <w:ind w:firstLineChars="200" w:firstLine="640"/>
        <w:rPr>
          <w:rFonts w:ascii="仿宋" w:eastAsia="仿宋" w:hAnsi="仿宋" w:cs="仿宋"/>
          <w:color w:val="333333"/>
          <w:sz w:val="32"/>
          <w:szCs w:val="32"/>
        </w:rPr>
      </w:pPr>
      <w:r>
        <w:rPr>
          <w:rFonts w:ascii="仿宋" w:eastAsia="仿宋" w:hAnsi="仿宋" w:cs="仿宋" w:hint="eastAsia"/>
          <w:color w:val="333333"/>
          <w:kern w:val="0"/>
          <w:sz w:val="32"/>
          <w:szCs w:val="32"/>
          <w:lang w:bidi="ar"/>
        </w:rPr>
        <w:t>（二）业</w:t>
      </w:r>
      <w:r>
        <w:rPr>
          <w:rFonts w:ascii="仿宋" w:eastAsia="仿宋" w:hAnsi="仿宋" w:cs="仿宋" w:hint="eastAsia"/>
          <w:color w:val="333333"/>
          <w:sz w:val="32"/>
          <w:szCs w:val="32"/>
        </w:rPr>
        <w:t>余中继台应当具备遥控开关机功能，管理人员可以根据业务需要随时关闭和开启业余中继台。应当有专人负责业余中继台工作，</w:t>
      </w:r>
      <w:r>
        <w:rPr>
          <w:rFonts w:ascii="仿宋" w:eastAsia="仿宋" w:hAnsi="仿宋" w:cs="仿宋"/>
          <w:color w:val="333333"/>
          <w:sz w:val="32"/>
          <w:szCs w:val="32"/>
        </w:rPr>
        <w:t>及时处理业余中继</w:t>
      </w:r>
      <w:r>
        <w:rPr>
          <w:rFonts w:ascii="仿宋" w:eastAsia="仿宋" w:hAnsi="仿宋" w:cs="仿宋" w:hint="eastAsia"/>
          <w:color w:val="333333"/>
          <w:sz w:val="32"/>
          <w:szCs w:val="32"/>
        </w:rPr>
        <w:t>台</w:t>
      </w:r>
      <w:r>
        <w:rPr>
          <w:rFonts w:ascii="仿宋" w:eastAsia="仿宋" w:hAnsi="仿宋" w:cs="仿宋"/>
          <w:color w:val="333333"/>
          <w:sz w:val="32"/>
          <w:szCs w:val="32"/>
        </w:rPr>
        <w:t>使用过程中出现的异常情况</w:t>
      </w:r>
      <w:r>
        <w:rPr>
          <w:rFonts w:ascii="仿宋" w:eastAsia="仿宋" w:hAnsi="仿宋" w:cs="仿宋" w:hint="eastAsia"/>
          <w:color w:val="333333"/>
          <w:sz w:val="32"/>
          <w:szCs w:val="32"/>
        </w:rPr>
        <w:t>，</w:t>
      </w:r>
      <w:r>
        <w:rPr>
          <w:rFonts w:ascii="仿宋" w:eastAsia="仿宋" w:hAnsi="仿宋" w:cs="仿宋" w:hint="eastAsia"/>
          <w:color w:val="333333"/>
          <w:sz w:val="32"/>
          <w:szCs w:val="32"/>
        </w:rPr>
        <w:t>确保业余中继台稳定工作。</w:t>
      </w:r>
      <w:r>
        <w:rPr>
          <w:rFonts w:ascii="仿宋" w:eastAsia="仿宋" w:hAnsi="仿宋" w:cs="仿宋" w:hint="eastAsia"/>
          <w:color w:val="333333"/>
          <w:kern w:val="0"/>
          <w:sz w:val="32"/>
          <w:szCs w:val="32"/>
          <w:lang w:bidi="ar"/>
        </w:rPr>
        <w:t>为避免无线和有线链路混用，业余中继台不得使用互联网发射端口，不得通过</w:t>
      </w:r>
      <w:r>
        <w:rPr>
          <w:rFonts w:ascii="仿宋" w:eastAsia="仿宋" w:hAnsi="仿宋" w:cs="仿宋" w:hint="eastAsia"/>
          <w:color w:val="333333"/>
          <w:kern w:val="0"/>
          <w:sz w:val="32"/>
          <w:szCs w:val="32"/>
          <w:lang w:bidi="ar"/>
        </w:rPr>
        <w:lastRenderedPageBreak/>
        <w:t>互联网方式将业余中继台与手机、电脑等互联互通。</w:t>
      </w:r>
    </w:p>
    <w:p w:rsidR="00ED59A8" w:rsidRDefault="007D3444">
      <w:pPr>
        <w:pStyle w:val="a7"/>
        <w:widowControl/>
        <w:spacing w:beforeAutospacing="0" w:afterAutospacing="0" w:line="560" w:lineRule="exac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lang w:bidi="ar"/>
        </w:rPr>
        <w:t>（三）任</w:t>
      </w:r>
      <w:r>
        <w:rPr>
          <w:rFonts w:ascii="仿宋" w:eastAsia="仿宋" w:hAnsi="仿宋" w:cs="仿宋" w:hint="eastAsia"/>
          <w:color w:val="333333"/>
          <w:sz w:val="32"/>
          <w:szCs w:val="32"/>
        </w:rPr>
        <w:t>何单位或个人未经许可，擅自设置、使用业余中继台的，由无线电管理机构依照《</w:t>
      </w:r>
      <w:r>
        <w:rPr>
          <w:rFonts w:ascii="仿宋" w:eastAsia="仿宋" w:hAnsi="仿宋" w:cs="仿宋"/>
          <w:color w:val="333333"/>
          <w:sz w:val="32"/>
          <w:szCs w:val="32"/>
        </w:rPr>
        <w:t>中华人民共和国无线电管理条例</w:t>
      </w:r>
      <w:r>
        <w:rPr>
          <w:rFonts w:ascii="仿宋" w:eastAsia="仿宋" w:hAnsi="仿宋" w:cs="仿宋" w:hint="eastAsia"/>
          <w:color w:val="333333"/>
          <w:sz w:val="32"/>
          <w:szCs w:val="32"/>
        </w:rPr>
        <w:t>》</w:t>
      </w:r>
      <w:r>
        <w:rPr>
          <w:rFonts w:ascii="仿宋" w:eastAsia="仿宋" w:hAnsi="仿宋" w:cs="仿宋" w:hint="eastAsia"/>
          <w:color w:val="333333"/>
          <w:sz w:val="32"/>
          <w:szCs w:val="32"/>
        </w:rPr>
        <w:t>《山东省无线电管理条例》</w:t>
      </w:r>
      <w:r>
        <w:rPr>
          <w:rFonts w:ascii="仿宋" w:eastAsia="仿宋" w:hAnsi="仿宋" w:cs="仿宋" w:hint="eastAsia"/>
          <w:color w:val="333333"/>
          <w:sz w:val="32"/>
          <w:szCs w:val="32"/>
        </w:rPr>
        <w:t>《业余无线电台管理办法》等相关规定处理。</w:t>
      </w:r>
    </w:p>
    <w:p w:rsidR="00ED59A8" w:rsidRDefault="007D3444">
      <w:pPr>
        <w:spacing w:line="560" w:lineRule="exact"/>
        <w:ind w:firstLineChars="200" w:firstLine="640"/>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t>（四）业余中继台每天连续开机时间应不低于</w:t>
      </w:r>
      <w:r>
        <w:rPr>
          <w:rFonts w:ascii="Times New Roman" w:eastAsia="仿宋" w:hAnsi="Times New Roman"/>
          <w:color w:val="333333"/>
          <w:kern w:val="0"/>
          <w:sz w:val="32"/>
          <w:szCs w:val="32"/>
          <w:lang w:bidi="ar"/>
        </w:rPr>
        <w:t>4</w:t>
      </w:r>
      <w:r>
        <w:rPr>
          <w:rFonts w:ascii="仿宋" w:eastAsia="仿宋" w:hAnsi="仿宋" w:cs="仿宋" w:hint="eastAsia"/>
          <w:color w:val="333333"/>
          <w:kern w:val="0"/>
          <w:sz w:val="32"/>
          <w:szCs w:val="32"/>
          <w:lang w:bidi="ar"/>
        </w:rPr>
        <w:t>个小时，每月为</w:t>
      </w:r>
      <w:r>
        <w:rPr>
          <w:rFonts w:ascii="Times New Roman" w:eastAsia="仿宋" w:hAnsi="Times New Roman"/>
          <w:color w:val="333333"/>
          <w:kern w:val="0"/>
          <w:sz w:val="32"/>
          <w:szCs w:val="32"/>
          <w:lang w:bidi="ar"/>
        </w:rPr>
        <w:t>1</w:t>
      </w:r>
      <w:r>
        <w:rPr>
          <w:rFonts w:ascii="仿宋" w:eastAsia="仿宋" w:hAnsi="仿宋" w:cs="仿宋" w:hint="eastAsia"/>
          <w:color w:val="333333"/>
          <w:kern w:val="0"/>
          <w:sz w:val="32"/>
          <w:szCs w:val="32"/>
          <w:lang w:bidi="ar"/>
        </w:rPr>
        <w:t>个评价周期，评价周期内</w:t>
      </w:r>
      <w:r>
        <w:rPr>
          <w:rFonts w:ascii="Times New Roman" w:eastAsia="仿宋" w:hAnsi="Times New Roman"/>
          <w:color w:val="333333"/>
          <w:kern w:val="0"/>
          <w:sz w:val="32"/>
          <w:szCs w:val="32"/>
          <w:lang w:bidi="ar"/>
        </w:rPr>
        <w:t>2</w:t>
      </w:r>
      <w:r>
        <w:rPr>
          <w:rFonts w:ascii="仿宋" w:eastAsia="仿宋" w:hAnsi="仿宋" w:cs="仿宋" w:hint="eastAsia"/>
          <w:color w:val="333333"/>
          <w:kern w:val="0"/>
          <w:sz w:val="32"/>
          <w:szCs w:val="32"/>
          <w:lang w:bidi="ar"/>
        </w:rPr>
        <w:t>次抽查达不到时长标准的，无线电管理机构给予警告，警告</w:t>
      </w:r>
      <w:r>
        <w:rPr>
          <w:rFonts w:ascii="Times New Roman" w:eastAsia="仿宋" w:hAnsi="Times New Roman" w:hint="eastAsia"/>
          <w:color w:val="333333"/>
          <w:sz w:val="32"/>
          <w:szCs w:val="32"/>
        </w:rPr>
        <w:t>2</w:t>
      </w:r>
      <w:r>
        <w:rPr>
          <w:rFonts w:ascii="仿宋" w:eastAsia="仿宋" w:hAnsi="仿宋" w:cs="仿宋" w:hint="eastAsia"/>
          <w:color w:val="333333"/>
          <w:kern w:val="0"/>
          <w:sz w:val="32"/>
          <w:szCs w:val="32"/>
          <w:lang w:bidi="ar"/>
        </w:rPr>
        <w:t>次以上的，到期不再延续；评价周期内</w:t>
      </w:r>
      <w:r>
        <w:rPr>
          <w:rFonts w:ascii="Times New Roman" w:eastAsia="仿宋" w:hAnsi="Times New Roman" w:hint="eastAsia"/>
          <w:color w:val="333333"/>
          <w:sz w:val="32"/>
          <w:szCs w:val="32"/>
        </w:rPr>
        <w:t>3</w:t>
      </w:r>
      <w:r>
        <w:rPr>
          <w:rFonts w:ascii="仿宋" w:eastAsia="仿宋" w:hAnsi="仿宋" w:cs="仿宋" w:hint="eastAsia"/>
          <w:color w:val="333333"/>
          <w:kern w:val="0"/>
          <w:sz w:val="32"/>
          <w:szCs w:val="32"/>
          <w:lang w:bidi="ar"/>
        </w:rPr>
        <w:t>次抽查达不到时长标准的，给予吊销执照，收回呼号。原则上，业余中继台执照有效期为</w:t>
      </w:r>
      <w:r>
        <w:rPr>
          <w:rFonts w:ascii="Times New Roman" w:eastAsia="仿宋" w:hAnsi="Times New Roman" w:hint="eastAsia"/>
          <w:color w:val="333333"/>
          <w:sz w:val="32"/>
          <w:szCs w:val="32"/>
        </w:rPr>
        <w:t>1</w:t>
      </w:r>
      <w:r>
        <w:rPr>
          <w:rFonts w:ascii="仿宋" w:eastAsia="仿宋" w:hAnsi="仿宋" w:cs="仿宋" w:hint="eastAsia"/>
          <w:color w:val="333333"/>
          <w:kern w:val="0"/>
          <w:sz w:val="32"/>
          <w:szCs w:val="32"/>
          <w:lang w:bidi="ar"/>
        </w:rPr>
        <w:t>年，在业余中继台电台执照到期时，申请延续应一并提供设备使用、维护记录，通联日志等材料，不能提交上述材料或材料不实的不予延续。</w:t>
      </w:r>
    </w:p>
    <w:p w:rsidR="00ED59A8" w:rsidRDefault="007D3444">
      <w:pPr>
        <w:pStyle w:val="a7"/>
        <w:widowControl/>
        <w:spacing w:beforeAutospacing="0" w:afterAutospacing="0" w:line="560" w:lineRule="exact"/>
        <w:ind w:firstLineChars="200" w:firstLine="640"/>
        <w:jc w:val="both"/>
        <w:rPr>
          <w:rFonts w:ascii="黑体" w:eastAsia="黑体" w:hAnsi="黑体" w:cs="黑体"/>
          <w:color w:val="333333"/>
          <w:sz w:val="32"/>
          <w:szCs w:val="32"/>
        </w:rPr>
      </w:pPr>
      <w:r>
        <w:rPr>
          <w:rFonts w:ascii="黑体" w:eastAsia="黑体" w:hAnsi="黑体" w:cs="黑体"/>
          <w:color w:val="333333"/>
          <w:sz w:val="32"/>
          <w:szCs w:val="32"/>
        </w:rPr>
        <w:t>五、附则</w:t>
      </w:r>
    </w:p>
    <w:p w:rsidR="00ED59A8" w:rsidRDefault="007D344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本规划自</w:t>
      </w:r>
      <w:r>
        <w:rPr>
          <w:rFonts w:ascii="Times New Roman" w:eastAsia="仿宋_GB2312" w:hAnsi="Times New Roman" w:hint="eastAsia"/>
          <w:sz w:val="32"/>
          <w:szCs w:val="32"/>
        </w:rPr>
        <w:t>2026</w:t>
      </w: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日</w:t>
      </w:r>
      <w:r>
        <w:rPr>
          <w:rFonts w:ascii="仿宋" w:eastAsia="仿宋" w:hAnsi="仿宋" w:cs="仿宋" w:hint="eastAsia"/>
          <w:sz w:val="32"/>
          <w:szCs w:val="32"/>
        </w:rPr>
        <w:t>起施行，有效期</w:t>
      </w:r>
      <w:r>
        <w:rPr>
          <w:rFonts w:ascii="仿宋" w:eastAsia="仿宋" w:hAnsi="仿宋" w:cs="仿宋" w:hint="eastAsia"/>
          <w:sz w:val="32"/>
          <w:szCs w:val="32"/>
        </w:rPr>
        <w:t>5</w:t>
      </w:r>
      <w:r>
        <w:rPr>
          <w:rFonts w:ascii="仿宋" w:eastAsia="仿宋" w:hAnsi="仿宋" w:cs="仿宋" w:hint="eastAsia"/>
          <w:sz w:val="32"/>
          <w:szCs w:val="32"/>
        </w:rPr>
        <w:t>年。其他管理要求按《中华人民共和国无线电管理条例》《山东省无线电管理条例》《业余无线电台管理办法》及相关法律、行政法规执行。本规划发布前，已合法设置、使用的业余中继台可在执照有效期内继续使用，也可按本规划要求办理变更、续期等手续后投入使用。</w:t>
      </w:r>
    </w:p>
    <w:p w:rsidR="00ED59A8" w:rsidRDefault="00ED59A8">
      <w:pPr>
        <w:spacing w:line="560" w:lineRule="exact"/>
        <w:ind w:firstLineChars="200" w:firstLine="640"/>
        <w:rPr>
          <w:rFonts w:ascii="Times New Roman" w:eastAsia="仿宋_GB2312" w:hAnsi="Times New Roman"/>
          <w:sz w:val="32"/>
          <w:szCs w:val="32"/>
        </w:rPr>
      </w:pPr>
    </w:p>
    <w:p w:rsidR="00ED59A8" w:rsidRDefault="007D3444">
      <w:pPr>
        <w:spacing w:line="560" w:lineRule="exact"/>
        <w:ind w:leftChars="304" w:left="1694" w:hangingChars="330" w:hanging="1056"/>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r>
        <w:rPr>
          <w:rFonts w:ascii="Times New Roman" w:eastAsia="仿宋_GB2312" w:hAnsi="Times New Roman" w:hint="eastAsia"/>
          <w:sz w:val="32"/>
          <w:szCs w:val="32"/>
        </w:rPr>
        <w:t>山东省业余中继台频率分配表</w:t>
      </w:r>
    </w:p>
    <w:p w:rsidR="00ED59A8" w:rsidRDefault="007D3444">
      <w:pPr>
        <w:spacing w:line="560" w:lineRule="exact"/>
        <w:ind w:leftChars="760" w:left="1682" w:hangingChars="27" w:hanging="86"/>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山东省</w:t>
      </w:r>
      <w:r>
        <w:rPr>
          <w:rFonts w:ascii="Times New Roman" w:eastAsia="仿宋_GB2312" w:hAnsi="Times New Roman" w:hint="eastAsia"/>
          <w:sz w:val="32"/>
          <w:szCs w:val="32"/>
        </w:rPr>
        <w:t>140MHz</w:t>
      </w:r>
      <w:r>
        <w:rPr>
          <w:rFonts w:ascii="Times New Roman" w:eastAsia="仿宋_GB2312" w:hAnsi="Times New Roman" w:hint="eastAsia"/>
          <w:sz w:val="32"/>
          <w:szCs w:val="32"/>
        </w:rPr>
        <w:t>频段业余中继台频率表（信道间隔</w:t>
      </w:r>
      <w:r>
        <w:rPr>
          <w:rFonts w:ascii="Times New Roman" w:eastAsia="仿宋_GB2312" w:hAnsi="Times New Roman" w:hint="eastAsia"/>
          <w:sz w:val="32"/>
          <w:szCs w:val="32"/>
        </w:rPr>
        <w:t>12.5kHz</w:t>
      </w:r>
      <w:r>
        <w:rPr>
          <w:rFonts w:ascii="Times New Roman" w:eastAsia="仿宋_GB2312" w:hAnsi="Times New Roman" w:hint="eastAsia"/>
          <w:sz w:val="32"/>
          <w:szCs w:val="32"/>
        </w:rPr>
        <w:t>）</w:t>
      </w:r>
    </w:p>
    <w:p w:rsidR="00ED59A8" w:rsidRDefault="007D3444">
      <w:pPr>
        <w:spacing w:line="560" w:lineRule="exact"/>
        <w:ind w:leftChars="760" w:left="1682" w:hangingChars="27" w:hanging="86"/>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山东省</w:t>
      </w:r>
      <w:r>
        <w:rPr>
          <w:rFonts w:ascii="Times New Roman" w:eastAsia="仿宋_GB2312" w:hAnsi="Times New Roman" w:hint="eastAsia"/>
          <w:sz w:val="32"/>
          <w:szCs w:val="32"/>
        </w:rPr>
        <w:t>140MHz</w:t>
      </w:r>
      <w:r>
        <w:rPr>
          <w:rFonts w:ascii="Times New Roman" w:eastAsia="仿宋_GB2312" w:hAnsi="Times New Roman" w:hint="eastAsia"/>
          <w:sz w:val="32"/>
          <w:szCs w:val="32"/>
        </w:rPr>
        <w:t>频段业余中继台频率表（信道间隔</w:t>
      </w:r>
      <w:r>
        <w:rPr>
          <w:rFonts w:ascii="Times New Roman" w:eastAsia="仿宋_GB2312" w:hAnsi="Times New Roman" w:hint="eastAsia"/>
          <w:sz w:val="32"/>
          <w:szCs w:val="32"/>
        </w:rPr>
        <w:t>25kHz</w:t>
      </w:r>
      <w:r>
        <w:rPr>
          <w:rFonts w:ascii="Times New Roman" w:eastAsia="仿宋_GB2312" w:hAnsi="Times New Roman" w:hint="eastAsia"/>
          <w:sz w:val="32"/>
          <w:szCs w:val="32"/>
        </w:rPr>
        <w:t>）</w:t>
      </w:r>
    </w:p>
    <w:p w:rsidR="00ED59A8" w:rsidRDefault="007D3444">
      <w:pPr>
        <w:spacing w:line="560" w:lineRule="exact"/>
        <w:ind w:leftChars="760" w:left="1682" w:hangingChars="27" w:hanging="86"/>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山东省</w:t>
      </w:r>
      <w:r>
        <w:rPr>
          <w:rFonts w:ascii="Times New Roman" w:eastAsia="仿宋_GB2312" w:hAnsi="Times New Roman" w:hint="eastAsia"/>
          <w:sz w:val="32"/>
          <w:szCs w:val="32"/>
        </w:rPr>
        <w:t>430MHz</w:t>
      </w:r>
      <w:r>
        <w:rPr>
          <w:rFonts w:ascii="Times New Roman" w:eastAsia="仿宋_GB2312" w:hAnsi="Times New Roman" w:hint="eastAsia"/>
          <w:sz w:val="32"/>
          <w:szCs w:val="32"/>
        </w:rPr>
        <w:t>频段业余中继台频率表（信道间隔</w:t>
      </w:r>
      <w:r>
        <w:rPr>
          <w:rFonts w:ascii="Times New Roman" w:eastAsia="仿宋_GB2312" w:hAnsi="Times New Roman" w:hint="eastAsia"/>
          <w:sz w:val="32"/>
          <w:szCs w:val="32"/>
        </w:rPr>
        <w:t>12.5kHz</w:t>
      </w:r>
      <w:r>
        <w:rPr>
          <w:rFonts w:ascii="Times New Roman" w:eastAsia="仿宋_GB2312" w:hAnsi="Times New Roman" w:hint="eastAsia"/>
          <w:sz w:val="32"/>
          <w:szCs w:val="32"/>
        </w:rPr>
        <w:t>）</w:t>
      </w:r>
    </w:p>
    <w:p w:rsidR="00ED59A8" w:rsidRDefault="007D3444">
      <w:pPr>
        <w:spacing w:line="560" w:lineRule="exact"/>
        <w:ind w:leftChars="760" w:left="1682" w:hangingChars="27" w:hanging="86"/>
        <w:rPr>
          <w:rFonts w:ascii="Times New Roman" w:eastAsia="仿宋_GB2312" w:hAnsi="Times New Roman"/>
          <w:sz w:val="32"/>
          <w:szCs w:val="32"/>
          <w:highlight w:val="yellow"/>
        </w:rPr>
      </w:pPr>
      <w:r>
        <w:rPr>
          <w:rFonts w:ascii="Times New Roman" w:eastAsia="仿宋_GB2312" w:hAnsi="Times New Roman" w:hint="eastAsia"/>
          <w:sz w:val="32"/>
          <w:szCs w:val="32"/>
        </w:rPr>
        <w:t>5.</w:t>
      </w:r>
      <w:r>
        <w:rPr>
          <w:rFonts w:ascii="Times New Roman" w:eastAsia="仿宋_GB2312" w:hAnsi="Times New Roman" w:hint="eastAsia"/>
          <w:sz w:val="32"/>
          <w:szCs w:val="32"/>
        </w:rPr>
        <w:t>山东省</w:t>
      </w:r>
      <w:r>
        <w:rPr>
          <w:rFonts w:ascii="Times New Roman" w:eastAsia="仿宋_GB2312" w:hAnsi="Times New Roman" w:hint="eastAsia"/>
          <w:sz w:val="32"/>
          <w:szCs w:val="32"/>
        </w:rPr>
        <w:t>430MHz</w:t>
      </w:r>
      <w:r>
        <w:rPr>
          <w:rFonts w:ascii="Times New Roman" w:eastAsia="仿宋_GB2312" w:hAnsi="Times New Roman" w:hint="eastAsia"/>
          <w:sz w:val="32"/>
          <w:szCs w:val="32"/>
        </w:rPr>
        <w:t>频段业余中继台频率表（信道间隔</w:t>
      </w:r>
      <w:r>
        <w:rPr>
          <w:rFonts w:ascii="Times New Roman" w:eastAsia="仿宋_GB2312" w:hAnsi="Times New Roman" w:hint="eastAsia"/>
          <w:sz w:val="32"/>
          <w:szCs w:val="32"/>
        </w:rPr>
        <w:t>25kHz</w:t>
      </w:r>
      <w:r>
        <w:rPr>
          <w:rFonts w:ascii="Times New Roman" w:eastAsia="仿宋_GB2312" w:hAnsi="Times New Roman" w:hint="eastAsia"/>
          <w:sz w:val="32"/>
          <w:szCs w:val="32"/>
        </w:rPr>
        <w:t>）</w:t>
      </w:r>
    </w:p>
    <w:p w:rsidR="00ED59A8" w:rsidRDefault="00ED59A8">
      <w:pPr>
        <w:rPr>
          <w:rFonts w:ascii="Times New Roman" w:eastAsia="仿宋_GB2312" w:hAnsi="Times New Roman"/>
          <w:sz w:val="32"/>
          <w:szCs w:val="32"/>
        </w:rPr>
      </w:pPr>
    </w:p>
    <w:p w:rsidR="00ED59A8" w:rsidRDefault="00ED59A8">
      <w:pPr>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ED59A8">
      <w:pPr>
        <w:jc w:val="left"/>
        <w:rPr>
          <w:rFonts w:ascii="Times New Roman" w:eastAsia="仿宋_GB2312" w:hAnsi="Times New Roman"/>
          <w:sz w:val="32"/>
          <w:szCs w:val="32"/>
        </w:rPr>
      </w:pPr>
    </w:p>
    <w:p w:rsidR="00ED59A8" w:rsidRDefault="007D3444">
      <w:pPr>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ED59A8" w:rsidRDefault="00ED59A8">
      <w:pPr>
        <w:spacing w:line="600" w:lineRule="exact"/>
        <w:rPr>
          <w:rFonts w:ascii="Times New Roman" w:eastAsia="仿宋_GB2312" w:hAnsi="Times New Roman"/>
          <w:sz w:val="32"/>
          <w:szCs w:val="32"/>
        </w:rPr>
      </w:pPr>
    </w:p>
    <w:p w:rsidR="00ED59A8" w:rsidRDefault="007D3444">
      <w:pPr>
        <w:shd w:val="clear" w:color="auto" w:fill="FFFFFF"/>
        <w:spacing w:line="560" w:lineRule="exact"/>
        <w:ind w:firstLine="420"/>
        <w:jc w:val="center"/>
        <w:rPr>
          <w:rFonts w:ascii="方正小标宋简体" w:eastAsia="方正小标宋简体" w:hAnsi="方正小标宋简体" w:cs="方正小标宋简体"/>
          <w:bCs/>
          <w:color w:val="000000"/>
          <w:kern w:val="0"/>
          <w:sz w:val="44"/>
          <w:szCs w:val="44"/>
          <w:lang w:bidi="ar"/>
        </w:rPr>
      </w:pPr>
      <w:r>
        <w:rPr>
          <w:rFonts w:ascii="方正小标宋简体" w:eastAsia="方正小标宋简体" w:hAnsi="方正小标宋简体" w:cs="方正小标宋简体" w:hint="eastAsia"/>
          <w:bCs/>
          <w:color w:val="000000"/>
          <w:kern w:val="0"/>
          <w:sz w:val="44"/>
          <w:szCs w:val="44"/>
          <w:shd w:val="clear" w:color="auto" w:fill="FFFFFF"/>
          <w:lang w:bidi="ar"/>
        </w:rPr>
        <w:t>山东省业余中继台频率分配表</w:t>
      </w:r>
    </w:p>
    <w:p w:rsidR="00ED59A8" w:rsidRDefault="00ED59A8">
      <w:pPr>
        <w:shd w:val="clear" w:color="auto" w:fill="FFFFFF"/>
        <w:spacing w:line="560" w:lineRule="exact"/>
        <w:ind w:firstLine="420"/>
        <w:jc w:val="left"/>
        <w:rPr>
          <w:rFonts w:ascii="仿宋" w:eastAsia="仿宋" w:hAnsi="仿宋" w:cs="仿宋"/>
          <w:bCs/>
          <w:color w:val="000000"/>
          <w:kern w:val="0"/>
          <w:sz w:val="32"/>
          <w:szCs w:val="32"/>
          <w:shd w:val="clear" w:color="auto" w:fill="FFFFFF"/>
          <w:lang w:bidi="ar"/>
        </w:rPr>
      </w:pPr>
    </w:p>
    <w:tbl>
      <w:tblPr>
        <w:tblStyle w:val="a9"/>
        <w:tblW w:w="9258" w:type="dxa"/>
        <w:jc w:val="center"/>
        <w:tblLayout w:type="fixed"/>
        <w:tblLook w:val="04A0" w:firstRow="1" w:lastRow="0" w:firstColumn="1" w:lastColumn="0" w:noHBand="0" w:noVBand="1"/>
      </w:tblPr>
      <w:tblGrid>
        <w:gridCol w:w="737"/>
        <w:gridCol w:w="3178"/>
        <w:gridCol w:w="1357"/>
        <w:gridCol w:w="1886"/>
        <w:gridCol w:w="2100"/>
      </w:tblGrid>
      <w:tr w:rsidR="00ED59A8">
        <w:trPr>
          <w:jc w:val="center"/>
        </w:trPr>
        <w:tc>
          <w:tcPr>
            <w:tcW w:w="737"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序号</w:t>
            </w:r>
          </w:p>
        </w:tc>
        <w:tc>
          <w:tcPr>
            <w:tcW w:w="3178"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频段（</w:t>
            </w:r>
            <w:r>
              <w:rPr>
                <w:rFonts w:ascii="Times New Roman" w:eastAsia="仿宋_GB2312" w:hAnsi="Times New Roman"/>
                <w:szCs w:val="21"/>
              </w:rPr>
              <w:t>MHz</w:t>
            </w:r>
            <w:r>
              <w:rPr>
                <w:rFonts w:ascii="Times New Roman" w:eastAsia="仿宋_GB2312" w:hAnsi="Times New Roman"/>
                <w:szCs w:val="21"/>
              </w:rPr>
              <w:t>）</w:t>
            </w:r>
          </w:p>
        </w:tc>
        <w:tc>
          <w:tcPr>
            <w:tcW w:w="1357"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频差（</w:t>
            </w:r>
            <w:r>
              <w:rPr>
                <w:rFonts w:ascii="Times New Roman" w:eastAsia="仿宋_GB2312" w:hAnsi="Times New Roman"/>
                <w:szCs w:val="21"/>
              </w:rPr>
              <w:t>MHz</w:t>
            </w:r>
            <w:r>
              <w:rPr>
                <w:rFonts w:ascii="Times New Roman" w:eastAsia="仿宋_GB2312" w:hAnsi="Times New Roman"/>
                <w:szCs w:val="21"/>
              </w:rPr>
              <w:t>）</w:t>
            </w:r>
          </w:p>
        </w:tc>
        <w:tc>
          <w:tcPr>
            <w:tcW w:w="1886"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信道间隔</w:t>
            </w:r>
          </w:p>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kHz</w:t>
            </w:r>
            <w:r>
              <w:rPr>
                <w:rFonts w:ascii="Times New Roman" w:eastAsia="仿宋_GB2312" w:hAnsi="Times New Roman"/>
                <w:szCs w:val="21"/>
              </w:rPr>
              <w:t>）</w:t>
            </w:r>
          </w:p>
        </w:tc>
        <w:tc>
          <w:tcPr>
            <w:tcW w:w="2100"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对数</w:t>
            </w:r>
          </w:p>
        </w:tc>
      </w:tr>
      <w:tr w:rsidR="00ED59A8">
        <w:trPr>
          <w:trHeight w:val="965"/>
          <w:jc w:val="center"/>
        </w:trPr>
        <w:tc>
          <w:tcPr>
            <w:tcW w:w="737"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1</w:t>
            </w:r>
          </w:p>
        </w:tc>
        <w:tc>
          <w:tcPr>
            <w:tcW w:w="3178"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上行：</w:t>
            </w:r>
            <w:r>
              <w:rPr>
                <w:rFonts w:ascii="Times New Roman" w:eastAsia="仿宋_GB2312" w:hAnsi="Times New Roman"/>
                <w:szCs w:val="21"/>
              </w:rPr>
              <w:t>14</w:t>
            </w:r>
            <w:r>
              <w:rPr>
                <w:rFonts w:ascii="Times New Roman" w:eastAsia="仿宋_GB2312" w:hAnsi="Times New Roman"/>
                <w:szCs w:val="21"/>
                <w:lang w:val="en"/>
              </w:rPr>
              <w:t>4</w:t>
            </w:r>
            <w:r>
              <w:rPr>
                <w:rFonts w:ascii="Times New Roman" w:eastAsia="仿宋_GB2312" w:hAnsi="Times New Roman"/>
                <w:szCs w:val="21"/>
              </w:rPr>
              <w:t>.</w:t>
            </w:r>
            <w:r>
              <w:rPr>
                <w:rFonts w:ascii="Times New Roman" w:eastAsia="仿宋_GB2312" w:hAnsi="Times New Roman"/>
                <w:szCs w:val="21"/>
              </w:rPr>
              <w:t>7</w:t>
            </w:r>
            <w:r>
              <w:rPr>
                <w:rFonts w:ascii="Times New Roman" w:eastAsia="仿宋_GB2312" w:hAnsi="Times New Roman"/>
                <w:szCs w:val="21"/>
              </w:rPr>
              <w:t>00-14</w:t>
            </w:r>
            <w:r>
              <w:rPr>
                <w:rFonts w:ascii="Times New Roman" w:eastAsia="仿宋_GB2312" w:hAnsi="Times New Roman"/>
                <w:szCs w:val="21"/>
              </w:rPr>
              <w:t>5</w:t>
            </w:r>
            <w:r>
              <w:rPr>
                <w:rFonts w:ascii="Times New Roman" w:eastAsia="仿宋_GB2312" w:hAnsi="Times New Roman"/>
                <w:szCs w:val="21"/>
              </w:rPr>
              <w:t>.</w:t>
            </w:r>
            <w:r>
              <w:rPr>
                <w:rFonts w:ascii="Times New Roman" w:eastAsia="仿宋_GB2312" w:hAnsi="Times New Roman"/>
                <w:szCs w:val="21"/>
              </w:rPr>
              <w:t>0</w:t>
            </w:r>
            <w:r>
              <w:rPr>
                <w:rFonts w:ascii="Times New Roman" w:eastAsia="仿宋_GB2312" w:hAnsi="Times New Roman"/>
                <w:szCs w:val="21"/>
              </w:rPr>
              <w:t>00</w:t>
            </w:r>
          </w:p>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下行：</w:t>
            </w:r>
            <w:r>
              <w:rPr>
                <w:rFonts w:ascii="Times New Roman" w:eastAsia="仿宋_GB2312" w:hAnsi="Times New Roman"/>
                <w:szCs w:val="21"/>
              </w:rPr>
              <w:t>14</w:t>
            </w:r>
            <w:r>
              <w:rPr>
                <w:rFonts w:ascii="Times New Roman" w:eastAsia="仿宋_GB2312" w:hAnsi="Times New Roman"/>
                <w:szCs w:val="21"/>
              </w:rPr>
              <w:t>5.3</w:t>
            </w:r>
            <w:r>
              <w:rPr>
                <w:rFonts w:ascii="Times New Roman" w:eastAsia="仿宋_GB2312" w:hAnsi="Times New Roman"/>
                <w:szCs w:val="21"/>
              </w:rPr>
              <w:t>00-14</w:t>
            </w:r>
            <w:r>
              <w:rPr>
                <w:rFonts w:ascii="Times New Roman" w:eastAsia="仿宋_GB2312" w:hAnsi="Times New Roman"/>
                <w:szCs w:val="21"/>
              </w:rPr>
              <w:t>5</w:t>
            </w:r>
            <w:r>
              <w:rPr>
                <w:rFonts w:ascii="Times New Roman" w:eastAsia="仿宋_GB2312" w:hAnsi="Times New Roman"/>
                <w:szCs w:val="21"/>
              </w:rPr>
              <w:t>.</w:t>
            </w:r>
            <w:r>
              <w:rPr>
                <w:rFonts w:ascii="Times New Roman" w:eastAsia="仿宋_GB2312" w:hAnsi="Times New Roman"/>
                <w:szCs w:val="21"/>
              </w:rPr>
              <w:t>6</w:t>
            </w:r>
            <w:r>
              <w:rPr>
                <w:rFonts w:ascii="Times New Roman" w:eastAsia="仿宋_GB2312" w:hAnsi="Times New Roman"/>
                <w:szCs w:val="21"/>
              </w:rPr>
              <w:t>00</w:t>
            </w:r>
          </w:p>
        </w:tc>
        <w:tc>
          <w:tcPr>
            <w:tcW w:w="1357"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0.6</w:t>
            </w:r>
          </w:p>
        </w:tc>
        <w:tc>
          <w:tcPr>
            <w:tcW w:w="1886"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数字：</w:t>
            </w:r>
            <w:r>
              <w:rPr>
                <w:rFonts w:ascii="Times New Roman" w:eastAsia="仿宋_GB2312" w:hAnsi="Times New Roman"/>
                <w:szCs w:val="21"/>
              </w:rPr>
              <w:t>12.5</w:t>
            </w:r>
          </w:p>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模拟：</w:t>
            </w:r>
            <w:r>
              <w:rPr>
                <w:rFonts w:ascii="Times New Roman" w:eastAsia="仿宋_GB2312" w:hAnsi="Times New Roman"/>
                <w:szCs w:val="21"/>
              </w:rPr>
              <w:t>25</w:t>
            </w:r>
          </w:p>
        </w:tc>
        <w:tc>
          <w:tcPr>
            <w:tcW w:w="2100"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数字</w:t>
            </w:r>
            <w:r>
              <w:rPr>
                <w:rFonts w:ascii="Times New Roman" w:eastAsia="仿宋_GB2312" w:hAnsi="Times New Roman"/>
                <w:szCs w:val="21"/>
                <w:lang w:val="en"/>
              </w:rPr>
              <w:t>24</w:t>
            </w:r>
            <w:r>
              <w:rPr>
                <w:rFonts w:ascii="Times New Roman" w:eastAsia="仿宋_GB2312" w:hAnsi="Times New Roman"/>
                <w:szCs w:val="21"/>
              </w:rPr>
              <w:t>对</w:t>
            </w:r>
          </w:p>
          <w:p w:rsidR="00ED59A8" w:rsidRDefault="007D3444">
            <w:pPr>
              <w:pStyle w:val="2"/>
              <w:spacing w:line="560" w:lineRule="exact"/>
              <w:ind w:leftChars="0" w:left="0" w:firstLineChars="0" w:firstLine="0"/>
              <w:jc w:val="center"/>
              <w:rPr>
                <w:rFonts w:eastAsia="仿宋_GB2312"/>
                <w:szCs w:val="21"/>
              </w:rPr>
            </w:pPr>
            <w:r>
              <w:rPr>
                <w:rFonts w:eastAsia="仿宋_GB2312"/>
                <w:szCs w:val="21"/>
              </w:rPr>
              <w:t>模拟</w:t>
            </w:r>
            <w:r>
              <w:rPr>
                <w:rFonts w:eastAsia="仿宋_GB2312"/>
                <w:szCs w:val="21"/>
              </w:rPr>
              <w:t>12</w:t>
            </w:r>
            <w:r>
              <w:rPr>
                <w:rFonts w:eastAsia="仿宋_GB2312"/>
                <w:szCs w:val="21"/>
              </w:rPr>
              <w:t>对</w:t>
            </w:r>
          </w:p>
        </w:tc>
      </w:tr>
      <w:tr w:rsidR="00ED59A8">
        <w:trPr>
          <w:trHeight w:val="1185"/>
          <w:jc w:val="center"/>
        </w:trPr>
        <w:tc>
          <w:tcPr>
            <w:tcW w:w="737"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2</w:t>
            </w:r>
          </w:p>
        </w:tc>
        <w:tc>
          <w:tcPr>
            <w:tcW w:w="3178" w:type="dxa"/>
            <w:vAlign w:val="center"/>
          </w:tcPr>
          <w:p w:rsidR="00ED59A8" w:rsidRDefault="007D3444">
            <w:pPr>
              <w:spacing w:line="560" w:lineRule="exact"/>
              <w:jc w:val="center"/>
              <w:rPr>
                <w:rFonts w:ascii="Times New Roman" w:eastAsia="仿宋_GB2312" w:hAnsi="Times New Roman"/>
                <w:szCs w:val="21"/>
                <w:lang w:val="en"/>
              </w:rPr>
            </w:pPr>
            <w:r>
              <w:rPr>
                <w:rFonts w:ascii="Times New Roman" w:eastAsia="仿宋_GB2312" w:hAnsi="Times New Roman"/>
                <w:szCs w:val="21"/>
              </w:rPr>
              <w:t>上行：</w:t>
            </w:r>
            <w:r>
              <w:rPr>
                <w:rFonts w:ascii="Times New Roman" w:eastAsia="仿宋_GB2312" w:hAnsi="Times New Roman"/>
                <w:szCs w:val="21"/>
              </w:rPr>
              <w:t>43</w:t>
            </w:r>
            <w:r>
              <w:rPr>
                <w:rFonts w:ascii="Times New Roman" w:eastAsia="仿宋_GB2312" w:hAnsi="Times New Roman"/>
                <w:szCs w:val="21"/>
              </w:rPr>
              <w:t>4</w:t>
            </w:r>
            <w:r>
              <w:rPr>
                <w:rFonts w:ascii="Times New Roman" w:eastAsia="仿宋_GB2312" w:hAnsi="Times New Roman"/>
                <w:szCs w:val="21"/>
              </w:rPr>
              <w:t>.</w:t>
            </w:r>
            <w:r>
              <w:rPr>
                <w:rFonts w:ascii="Times New Roman" w:eastAsia="仿宋_GB2312" w:hAnsi="Times New Roman"/>
                <w:szCs w:val="21"/>
              </w:rPr>
              <w:t>000</w:t>
            </w:r>
            <w:r>
              <w:rPr>
                <w:rFonts w:ascii="Times New Roman" w:eastAsia="仿宋_GB2312" w:hAnsi="Times New Roman"/>
                <w:szCs w:val="21"/>
              </w:rPr>
              <w:t>-43</w:t>
            </w:r>
            <w:r>
              <w:rPr>
                <w:rFonts w:ascii="Times New Roman" w:eastAsia="仿宋_GB2312" w:hAnsi="Times New Roman" w:hint="eastAsia"/>
                <w:szCs w:val="21"/>
              </w:rPr>
              <w:t>5</w:t>
            </w:r>
            <w:r>
              <w:rPr>
                <w:rFonts w:ascii="Times New Roman" w:eastAsia="仿宋_GB2312" w:hAnsi="Times New Roman"/>
                <w:szCs w:val="21"/>
              </w:rPr>
              <w:t>.</w:t>
            </w:r>
            <w:r>
              <w:rPr>
                <w:rFonts w:ascii="Times New Roman" w:eastAsia="仿宋_GB2312" w:hAnsi="Times New Roman" w:hint="eastAsia"/>
                <w:szCs w:val="21"/>
              </w:rPr>
              <w:t>0</w:t>
            </w:r>
            <w:r>
              <w:rPr>
                <w:rFonts w:ascii="Times New Roman" w:eastAsia="仿宋_GB2312" w:hAnsi="Times New Roman"/>
                <w:szCs w:val="21"/>
                <w:lang w:val="en"/>
              </w:rPr>
              <w:t>00</w:t>
            </w:r>
          </w:p>
          <w:p w:rsidR="00ED59A8" w:rsidRDefault="007D3444">
            <w:pPr>
              <w:spacing w:line="560" w:lineRule="exact"/>
              <w:jc w:val="center"/>
              <w:rPr>
                <w:rFonts w:ascii="Times New Roman" w:eastAsia="仿宋_GB2312" w:hAnsi="Times New Roman"/>
                <w:szCs w:val="21"/>
                <w:lang w:val="en"/>
              </w:rPr>
            </w:pPr>
            <w:r>
              <w:rPr>
                <w:rFonts w:ascii="Times New Roman" w:eastAsia="仿宋_GB2312" w:hAnsi="Times New Roman"/>
                <w:szCs w:val="21"/>
              </w:rPr>
              <w:t>下行：</w:t>
            </w:r>
            <w:r>
              <w:rPr>
                <w:rFonts w:ascii="Times New Roman" w:eastAsia="仿宋_GB2312" w:hAnsi="Times New Roman"/>
                <w:szCs w:val="21"/>
              </w:rPr>
              <w:t>43</w:t>
            </w:r>
            <w:r>
              <w:rPr>
                <w:rFonts w:ascii="Times New Roman" w:eastAsia="仿宋_GB2312" w:hAnsi="Times New Roman"/>
                <w:szCs w:val="21"/>
              </w:rPr>
              <w:t>9</w:t>
            </w:r>
            <w:r>
              <w:rPr>
                <w:rFonts w:ascii="Times New Roman" w:eastAsia="仿宋_GB2312" w:hAnsi="Times New Roman"/>
                <w:szCs w:val="21"/>
              </w:rPr>
              <w:t>.</w:t>
            </w:r>
            <w:r>
              <w:rPr>
                <w:rFonts w:ascii="Times New Roman" w:eastAsia="仿宋_GB2312" w:hAnsi="Times New Roman"/>
                <w:szCs w:val="21"/>
              </w:rPr>
              <w:t>000</w:t>
            </w:r>
            <w:r>
              <w:rPr>
                <w:rFonts w:ascii="Times New Roman" w:eastAsia="仿宋_GB2312" w:hAnsi="Times New Roman"/>
                <w:szCs w:val="21"/>
              </w:rPr>
              <w:t>-4</w:t>
            </w:r>
            <w:r>
              <w:rPr>
                <w:rFonts w:ascii="Times New Roman" w:eastAsia="仿宋_GB2312" w:hAnsi="Times New Roman" w:hint="eastAsia"/>
                <w:szCs w:val="21"/>
              </w:rPr>
              <w:t>40</w:t>
            </w:r>
            <w:r>
              <w:rPr>
                <w:rFonts w:ascii="Times New Roman" w:eastAsia="仿宋_GB2312" w:hAnsi="Times New Roman"/>
                <w:szCs w:val="21"/>
              </w:rPr>
              <w:t>.</w:t>
            </w:r>
            <w:r>
              <w:rPr>
                <w:rFonts w:ascii="Times New Roman" w:eastAsia="仿宋_GB2312" w:hAnsi="Times New Roman" w:hint="eastAsia"/>
                <w:szCs w:val="21"/>
              </w:rPr>
              <w:t>0</w:t>
            </w:r>
            <w:r>
              <w:rPr>
                <w:rFonts w:ascii="Times New Roman" w:eastAsia="仿宋_GB2312" w:hAnsi="Times New Roman"/>
                <w:szCs w:val="21"/>
                <w:lang w:val="en"/>
              </w:rPr>
              <w:t>00</w:t>
            </w:r>
          </w:p>
        </w:tc>
        <w:tc>
          <w:tcPr>
            <w:tcW w:w="1357"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5</w:t>
            </w:r>
          </w:p>
        </w:tc>
        <w:tc>
          <w:tcPr>
            <w:tcW w:w="1886"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数字：</w:t>
            </w:r>
            <w:r>
              <w:rPr>
                <w:rFonts w:ascii="Times New Roman" w:eastAsia="仿宋_GB2312" w:hAnsi="Times New Roman"/>
                <w:szCs w:val="21"/>
              </w:rPr>
              <w:t>12.5</w:t>
            </w:r>
          </w:p>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模拟：</w:t>
            </w:r>
            <w:r>
              <w:rPr>
                <w:rFonts w:ascii="Times New Roman" w:eastAsia="仿宋_GB2312" w:hAnsi="Times New Roman"/>
                <w:szCs w:val="21"/>
              </w:rPr>
              <w:t>25</w:t>
            </w:r>
          </w:p>
        </w:tc>
        <w:tc>
          <w:tcPr>
            <w:tcW w:w="2100" w:type="dxa"/>
            <w:vAlign w:val="center"/>
          </w:tcPr>
          <w:p w:rsidR="00ED59A8" w:rsidRDefault="007D3444">
            <w:pPr>
              <w:spacing w:line="560" w:lineRule="exact"/>
              <w:jc w:val="center"/>
              <w:rPr>
                <w:rFonts w:ascii="Times New Roman" w:eastAsia="仿宋_GB2312" w:hAnsi="Times New Roman"/>
                <w:szCs w:val="21"/>
              </w:rPr>
            </w:pPr>
            <w:r>
              <w:rPr>
                <w:rFonts w:ascii="Times New Roman" w:eastAsia="仿宋_GB2312" w:hAnsi="Times New Roman"/>
                <w:szCs w:val="21"/>
              </w:rPr>
              <w:t>数字</w:t>
            </w:r>
            <w:r>
              <w:rPr>
                <w:rFonts w:ascii="Times New Roman" w:eastAsia="仿宋_GB2312" w:hAnsi="Times New Roman" w:hint="eastAsia"/>
                <w:szCs w:val="21"/>
              </w:rPr>
              <w:t>8</w:t>
            </w:r>
            <w:r>
              <w:rPr>
                <w:rFonts w:ascii="Times New Roman" w:eastAsia="仿宋_GB2312" w:hAnsi="Times New Roman"/>
                <w:szCs w:val="21"/>
              </w:rPr>
              <w:t>0</w:t>
            </w:r>
            <w:r>
              <w:rPr>
                <w:rFonts w:ascii="Times New Roman" w:eastAsia="仿宋_GB2312" w:hAnsi="Times New Roman"/>
                <w:szCs w:val="21"/>
              </w:rPr>
              <w:t>对</w:t>
            </w:r>
          </w:p>
          <w:p w:rsidR="00ED59A8" w:rsidRDefault="007D3444">
            <w:pPr>
              <w:pStyle w:val="2"/>
              <w:spacing w:line="560" w:lineRule="exact"/>
              <w:ind w:leftChars="0" w:left="0" w:firstLineChars="0" w:firstLine="0"/>
              <w:jc w:val="center"/>
              <w:rPr>
                <w:rFonts w:eastAsia="仿宋_GB2312"/>
                <w:szCs w:val="21"/>
              </w:rPr>
            </w:pPr>
            <w:r>
              <w:rPr>
                <w:rFonts w:eastAsia="仿宋_GB2312"/>
                <w:szCs w:val="21"/>
              </w:rPr>
              <w:t>模拟</w:t>
            </w:r>
            <w:r>
              <w:rPr>
                <w:rFonts w:eastAsia="仿宋_GB2312" w:hint="eastAsia"/>
                <w:szCs w:val="21"/>
              </w:rPr>
              <w:t>4</w:t>
            </w:r>
            <w:r>
              <w:rPr>
                <w:rFonts w:eastAsia="仿宋_GB2312"/>
                <w:szCs w:val="21"/>
              </w:rPr>
              <w:t>0</w:t>
            </w:r>
            <w:r>
              <w:rPr>
                <w:rFonts w:eastAsia="仿宋_GB2312"/>
                <w:szCs w:val="21"/>
              </w:rPr>
              <w:t>对</w:t>
            </w:r>
          </w:p>
        </w:tc>
      </w:tr>
    </w:tbl>
    <w:p w:rsidR="00ED59A8" w:rsidRDefault="007D3444">
      <w:pPr>
        <w:spacing w:line="560" w:lineRule="exact"/>
        <w:rPr>
          <w:rFonts w:ascii="黑体" w:eastAsia="黑体" w:hAnsi="黑体" w:cs="黑体"/>
          <w:bCs/>
          <w:color w:val="000000"/>
          <w:sz w:val="32"/>
          <w:szCs w:val="32"/>
          <w:shd w:val="clear" w:color="auto" w:fill="FFFFFF"/>
        </w:rPr>
      </w:pPr>
      <w:r>
        <w:rPr>
          <w:rFonts w:ascii="黑体" w:eastAsia="黑体" w:hAnsi="黑体" w:cs="黑体" w:hint="eastAsia"/>
          <w:bCs/>
          <w:color w:val="000000"/>
          <w:sz w:val="32"/>
          <w:szCs w:val="32"/>
          <w:shd w:val="clear" w:color="auto" w:fill="FFFFFF"/>
        </w:rPr>
        <w:t xml:space="preserve"> </w:t>
      </w:r>
    </w:p>
    <w:p w:rsidR="00ED59A8" w:rsidRDefault="00ED59A8">
      <w:pPr>
        <w:spacing w:line="560" w:lineRule="exact"/>
        <w:ind w:firstLineChars="200" w:firstLine="640"/>
        <w:rPr>
          <w:rFonts w:ascii="仿宋_GB2312" w:eastAsia="仿宋_GB2312" w:hAnsi="仿宋_GB2312" w:cs="仿宋_GB2312"/>
          <w:sz w:val="32"/>
          <w:szCs w:val="32"/>
        </w:rPr>
      </w:pPr>
    </w:p>
    <w:p w:rsidR="00ED59A8" w:rsidRDefault="00ED59A8">
      <w:pPr>
        <w:spacing w:after="120"/>
        <w:rPr>
          <w:rFonts w:ascii="Times New Roman" w:eastAsia="方正小标宋_GBK" w:hAnsi="Times New Roman"/>
          <w:sz w:val="32"/>
          <w:szCs w:val="32"/>
        </w:rPr>
      </w:pPr>
    </w:p>
    <w:p w:rsidR="00ED59A8" w:rsidRDefault="00ED59A8">
      <w:pPr>
        <w:spacing w:after="120"/>
        <w:rPr>
          <w:rFonts w:ascii="Times New Roman" w:eastAsia="方正小标宋_GBK" w:hAnsi="Times New Roman"/>
          <w:sz w:val="32"/>
          <w:szCs w:val="32"/>
        </w:rPr>
      </w:pPr>
    </w:p>
    <w:p w:rsidR="00ED59A8" w:rsidRDefault="00ED59A8">
      <w:pPr>
        <w:spacing w:after="120"/>
        <w:rPr>
          <w:rFonts w:ascii="Times New Roman" w:eastAsia="方正小标宋_GBK" w:hAnsi="Times New Roman"/>
          <w:sz w:val="32"/>
          <w:szCs w:val="32"/>
        </w:rPr>
      </w:pPr>
    </w:p>
    <w:p w:rsidR="00ED59A8" w:rsidRDefault="00ED59A8">
      <w:pPr>
        <w:spacing w:after="120"/>
        <w:rPr>
          <w:rFonts w:ascii="Times New Roman" w:eastAsia="方正小标宋_GBK" w:hAnsi="Times New Roman"/>
          <w:sz w:val="32"/>
          <w:szCs w:val="32"/>
        </w:rPr>
      </w:pPr>
    </w:p>
    <w:p w:rsidR="00ED59A8" w:rsidRDefault="00ED59A8">
      <w:pPr>
        <w:spacing w:after="120"/>
        <w:rPr>
          <w:rFonts w:ascii="Times New Roman" w:eastAsia="方正小标宋_GBK" w:hAnsi="Times New Roman"/>
          <w:sz w:val="32"/>
          <w:szCs w:val="32"/>
        </w:rPr>
      </w:pPr>
    </w:p>
    <w:p w:rsidR="00ED59A8" w:rsidRDefault="00ED59A8">
      <w:pPr>
        <w:spacing w:after="120"/>
        <w:rPr>
          <w:rFonts w:ascii="Times New Roman" w:eastAsia="方正小标宋_GBK" w:hAnsi="Times New Roman"/>
          <w:sz w:val="32"/>
          <w:szCs w:val="32"/>
        </w:rPr>
      </w:pPr>
    </w:p>
    <w:p w:rsidR="00ED59A8" w:rsidRDefault="00ED59A8">
      <w:pPr>
        <w:spacing w:after="120"/>
        <w:rPr>
          <w:rFonts w:ascii="Times New Roman" w:eastAsia="方正小标宋_GBK" w:hAnsi="Times New Roman"/>
          <w:sz w:val="32"/>
          <w:szCs w:val="32"/>
        </w:rPr>
      </w:pPr>
    </w:p>
    <w:p w:rsidR="00ED59A8" w:rsidRDefault="00ED59A8">
      <w:pPr>
        <w:spacing w:after="120"/>
        <w:rPr>
          <w:rFonts w:ascii="Times New Roman" w:eastAsia="方正小标宋_GBK" w:hAnsi="Times New Roman"/>
          <w:sz w:val="32"/>
          <w:szCs w:val="32"/>
        </w:rPr>
      </w:pPr>
    </w:p>
    <w:p w:rsidR="00ED59A8" w:rsidRDefault="00ED59A8">
      <w:pPr>
        <w:spacing w:line="600" w:lineRule="exact"/>
        <w:rPr>
          <w:rFonts w:ascii="Times New Roman" w:eastAsia="方正黑体_GBK" w:hAnsi="Times New Roman"/>
          <w:sz w:val="32"/>
          <w:szCs w:val="32"/>
        </w:rPr>
      </w:pPr>
    </w:p>
    <w:p w:rsidR="00ED59A8" w:rsidRDefault="007D3444">
      <w:pPr>
        <w:spacing w:line="600" w:lineRule="exact"/>
        <w:rPr>
          <w:rFonts w:ascii="黑体" w:eastAsia="黑体" w:hAnsi="黑体" w:cs="黑体"/>
          <w:sz w:val="32"/>
          <w:szCs w:val="32"/>
        </w:rPr>
      </w:pPr>
      <w:r>
        <w:rPr>
          <w:rFonts w:ascii="黑体" w:eastAsia="黑体" w:hAnsi="黑体" w:cs="黑体"/>
          <w:sz w:val="32"/>
          <w:szCs w:val="32"/>
        </w:rPr>
        <w:t>附件</w:t>
      </w:r>
      <w:r>
        <w:rPr>
          <w:rFonts w:ascii="黑体" w:eastAsia="黑体" w:hAnsi="黑体" w:cs="黑体" w:hint="eastAsia"/>
          <w:sz w:val="32"/>
          <w:szCs w:val="32"/>
        </w:rPr>
        <w:t>2</w:t>
      </w:r>
    </w:p>
    <w:p w:rsidR="00ED59A8" w:rsidRDefault="00ED59A8">
      <w:pPr>
        <w:spacing w:line="600" w:lineRule="exact"/>
        <w:rPr>
          <w:rFonts w:ascii="Times New Roman" w:eastAsia="仿宋_GB2312" w:hAnsi="Times New Roman"/>
          <w:sz w:val="32"/>
          <w:szCs w:val="32"/>
        </w:rPr>
      </w:pPr>
    </w:p>
    <w:p w:rsidR="00ED59A8" w:rsidRDefault="007D3444">
      <w:pPr>
        <w:rPr>
          <w:rFonts w:ascii="方正小标宋简体" w:eastAsia="方正小标宋简体" w:hAnsi="方正小标宋简体" w:cs="方正小标宋简体"/>
          <w:bCs/>
          <w:color w:val="000000"/>
          <w:kern w:val="0"/>
          <w:sz w:val="44"/>
          <w:szCs w:val="44"/>
          <w:shd w:val="clear" w:color="auto" w:fill="FFFFFF"/>
          <w:lang w:val="en" w:bidi="ar"/>
        </w:rPr>
      </w:pPr>
      <w:r>
        <w:rPr>
          <w:rFonts w:ascii="方正小标宋简体" w:eastAsia="方正小标宋简体" w:hAnsi="方正小标宋简体" w:cs="方正小标宋简体" w:hint="eastAsia"/>
          <w:bCs/>
          <w:color w:val="000000"/>
          <w:kern w:val="0"/>
          <w:sz w:val="44"/>
          <w:szCs w:val="44"/>
          <w:shd w:val="clear" w:color="auto" w:fill="FFFFFF"/>
          <w:lang w:bidi="ar"/>
        </w:rPr>
        <w:t>山东省</w:t>
      </w:r>
      <w:r>
        <w:rPr>
          <w:rFonts w:ascii="方正小标宋简体" w:eastAsia="方正小标宋简体" w:hAnsi="方正小标宋简体" w:cs="方正小标宋简体" w:hint="eastAsia"/>
          <w:bCs/>
          <w:color w:val="000000"/>
          <w:kern w:val="0"/>
          <w:sz w:val="44"/>
          <w:szCs w:val="44"/>
          <w:shd w:val="clear" w:color="auto" w:fill="FFFFFF"/>
          <w:lang w:bidi="ar"/>
        </w:rPr>
        <w:t>140MHz</w:t>
      </w:r>
      <w:r>
        <w:rPr>
          <w:rFonts w:ascii="方正小标宋简体" w:eastAsia="方正小标宋简体" w:hAnsi="方正小标宋简体" w:cs="方正小标宋简体" w:hint="eastAsia"/>
          <w:bCs/>
          <w:color w:val="000000"/>
          <w:kern w:val="0"/>
          <w:sz w:val="44"/>
          <w:szCs w:val="44"/>
          <w:shd w:val="clear" w:color="auto" w:fill="FFFFFF"/>
          <w:lang w:bidi="ar"/>
        </w:rPr>
        <w:t>频段业余中继台频率</w:t>
      </w:r>
      <w:r>
        <w:rPr>
          <w:rFonts w:ascii="方正小标宋简体" w:eastAsia="方正小标宋简体" w:hAnsi="方正小标宋简体" w:cs="方正小标宋简体" w:hint="eastAsia"/>
          <w:bCs/>
          <w:color w:val="000000"/>
          <w:kern w:val="0"/>
          <w:sz w:val="44"/>
          <w:szCs w:val="44"/>
          <w:shd w:val="clear" w:color="auto" w:fill="FFFFFF"/>
          <w:lang w:val="en" w:bidi="ar"/>
        </w:rPr>
        <w:t>表</w:t>
      </w:r>
    </w:p>
    <w:p w:rsidR="00ED59A8" w:rsidRDefault="007D3444">
      <w:pPr>
        <w:spacing w:line="560" w:lineRule="exact"/>
        <w:jc w:val="center"/>
        <w:rPr>
          <w:rFonts w:ascii="方正小标宋简体" w:eastAsia="方正小标宋简体" w:hAnsi="方正小标宋简体" w:cs="方正小标宋简体"/>
          <w:bCs/>
          <w:color w:val="000000"/>
          <w:kern w:val="0"/>
          <w:sz w:val="44"/>
          <w:szCs w:val="44"/>
          <w:shd w:val="clear" w:color="auto" w:fill="FFFFFF"/>
          <w:lang w:val="en" w:bidi="ar"/>
        </w:rPr>
      </w:pPr>
      <w:r>
        <w:rPr>
          <w:rFonts w:ascii="方正小标宋简体" w:eastAsia="方正小标宋简体" w:hAnsi="方正小标宋简体" w:cs="方正小标宋简体" w:hint="eastAsia"/>
          <w:bCs/>
          <w:color w:val="000000"/>
          <w:kern w:val="0"/>
          <w:sz w:val="44"/>
          <w:szCs w:val="44"/>
          <w:shd w:val="clear" w:color="auto" w:fill="FFFFFF"/>
          <w:lang w:val="en" w:bidi="ar"/>
        </w:rPr>
        <w:t>（</w:t>
      </w:r>
      <w:r>
        <w:rPr>
          <w:rFonts w:ascii="方正小标宋简体" w:eastAsia="方正小标宋简体" w:hAnsi="方正小标宋简体" w:cs="方正小标宋简体" w:hint="eastAsia"/>
          <w:bCs/>
          <w:color w:val="000000"/>
          <w:kern w:val="0"/>
          <w:sz w:val="44"/>
          <w:szCs w:val="44"/>
          <w:shd w:val="clear" w:color="auto" w:fill="FFFFFF"/>
          <w:lang w:bidi="ar"/>
        </w:rPr>
        <w:t>信道间隔</w:t>
      </w:r>
      <w:r>
        <w:rPr>
          <w:rFonts w:ascii="方正小标宋简体" w:eastAsia="方正小标宋简体" w:hAnsi="方正小标宋简体" w:cs="方正小标宋简体" w:hint="eastAsia"/>
          <w:bCs/>
          <w:color w:val="000000"/>
          <w:kern w:val="0"/>
          <w:sz w:val="44"/>
          <w:szCs w:val="44"/>
          <w:shd w:val="clear" w:color="auto" w:fill="FFFFFF"/>
          <w:lang w:bidi="ar"/>
        </w:rPr>
        <w:t>12.5kHz</w:t>
      </w:r>
      <w:r>
        <w:rPr>
          <w:rFonts w:ascii="方正小标宋简体" w:eastAsia="方正小标宋简体" w:hAnsi="方正小标宋简体" w:cs="方正小标宋简体" w:hint="eastAsia"/>
          <w:bCs/>
          <w:color w:val="000000"/>
          <w:kern w:val="0"/>
          <w:sz w:val="44"/>
          <w:szCs w:val="44"/>
          <w:shd w:val="clear" w:color="auto" w:fill="FFFFFF"/>
          <w:lang w:val="en" w:bidi="ar"/>
        </w:rPr>
        <w:t>）</w:t>
      </w:r>
    </w:p>
    <w:p w:rsidR="00ED59A8" w:rsidRDefault="00ED59A8">
      <w:pPr>
        <w:pStyle w:val="2"/>
        <w:spacing w:line="560" w:lineRule="exact"/>
        <w:rPr>
          <w:lang w:val="en"/>
        </w:rPr>
      </w:pPr>
    </w:p>
    <w:tbl>
      <w:tblPr>
        <w:tblStyle w:val="a9"/>
        <w:tblW w:w="0" w:type="auto"/>
        <w:jc w:val="center"/>
        <w:tblLayout w:type="fixed"/>
        <w:tblLook w:val="04A0" w:firstRow="1" w:lastRow="0" w:firstColumn="1" w:lastColumn="0" w:noHBand="0" w:noVBand="1"/>
      </w:tblPr>
      <w:tblGrid>
        <w:gridCol w:w="850"/>
        <w:gridCol w:w="1417"/>
        <w:gridCol w:w="1417"/>
        <w:gridCol w:w="850"/>
        <w:gridCol w:w="1417"/>
        <w:gridCol w:w="1417"/>
      </w:tblGrid>
      <w:tr w:rsidR="00ED59A8">
        <w:trPr>
          <w:trHeight w:hRule="exact" w:val="1228"/>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频率</w:t>
            </w:r>
          </w:p>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序号</w:t>
            </w:r>
          </w:p>
        </w:tc>
        <w:tc>
          <w:tcPr>
            <w:tcW w:w="1417"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上行中心频率（</w:t>
            </w:r>
            <w:r>
              <w:rPr>
                <w:rFonts w:ascii="Times New Roman" w:eastAsia="仿宋_GB2312" w:hAnsi="Times New Roman"/>
                <w:szCs w:val="21"/>
              </w:rPr>
              <w:t>MHz</w:t>
            </w:r>
            <w:r>
              <w:rPr>
                <w:rFonts w:ascii="Times New Roman" w:eastAsia="仿宋_GB2312" w:hAnsi="Times New Roman"/>
                <w:szCs w:val="21"/>
              </w:rPr>
              <w:t>）</w:t>
            </w:r>
          </w:p>
        </w:tc>
        <w:tc>
          <w:tcPr>
            <w:tcW w:w="1417"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下行中心频率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频率</w:t>
            </w:r>
          </w:p>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序号</w:t>
            </w:r>
          </w:p>
        </w:tc>
        <w:tc>
          <w:tcPr>
            <w:tcW w:w="1417"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上行中心频率（</w:t>
            </w:r>
            <w:r>
              <w:rPr>
                <w:rFonts w:ascii="Times New Roman" w:eastAsia="仿宋_GB2312" w:hAnsi="Times New Roman"/>
                <w:szCs w:val="21"/>
              </w:rPr>
              <w:t>MHz</w:t>
            </w:r>
            <w:r>
              <w:rPr>
                <w:rFonts w:ascii="Times New Roman" w:eastAsia="仿宋_GB2312" w:hAnsi="Times New Roman"/>
                <w:szCs w:val="21"/>
              </w:rPr>
              <w:t>）</w:t>
            </w:r>
          </w:p>
        </w:tc>
        <w:tc>
          <w:tcPr>
            <w:tcW w:w="1417"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下行中心频率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lang w:val="en"/>
              </w:rPr>
            </w:pPr>
            <w:r>
              <w:rPr>
                <w:rFonts w:ascii="Times New Roman" w:eastAsia="仿宋_GB2312" w:hAnsi="Times New Roman"/>
                <w:color w:val="000000"/>
                <w:szCs w:val="21"/>
              </w:rPr>
              <w:t>144.70</w:t>
            </w:r>
            <w:r>
              <w:rPr>
                <w:rFonts w:ascii="Times New Roman" w:eastAsia="仿宋_GB2312" w:hAnsi="Times New Roman"/>
                <w:color w:val="000000"/>
                <w:szCs w:val="21"/>
                <w:lang w:val="en"/>
              </w:rPr>
              <w:t>00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lang w:val="en"/>
              </w:rPr>
            </w:pPr>
            <w:r>
              <w:rPr>
                <w:rFonts w:ascii="Times New Roman" w:eastAsia="仿宋_GB2312" w:hAnsi="Times New Roman"/>
                <w:color w:val="000000"/>
                <w:szCs w:val="21"/>
              </w:rPr>
              <w:t>145.30</w:t>
            </w:r>
            <w:r>
              <w:rPr>
                <w:rFonts w:ascii="Times New Roman" w:eastAsia="仿宋_GB2312" w:hAnsi="Times New Roman"/>
                <w:color w:val="000000"/>
                <w:szCs w:val="21"/>
                <w:lang w:val="en"/>
              </w:rPr>
              <w:t>00</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13</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144.8500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145.4500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2</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lang w:val="en"/>
              </w:rPr>
            </w:pPr>
            <w:r>
              <w:rPr>
                <w:rFonts w:ascii="Times New Roman" w:eastAsia="仿宋_GB2312" w:hAnsi="Times New Roman"/>
                <w:color w:val="000000"/>
                <w:szCs w:val="21"/>
              </w:rPr>
              <w:t>144.7</w:t>
            </w:r>
            <w:r>
              <w:rPr>
                <w:rFonts w:ascii="Times New Roman" w:eastAsia="仿宋_GB2312" w:hAnsi="Times New Roman"/>
                <w:color w:val="000000"/>
                <w:szCs w:val="21"/>
                <w:lang w:val="en"/>
              </w:rPr>
              <w:t>125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lang w:val="en"/>
              </w:rPr>
            </w:pPr>
            <w:r>
              <w:rPr>
                <w:rFonts w:ascii="Times New Roman" w:eastAsia="仿宋_GB2312" w:hAnsi="Times New Roman"/>
                <w:color w:val="000000"/>
                <w:szCs w:val="21"/>
              </w:rPr>
              <w:t>145.31</w:t>
            </w:r>
            <w:r>
              <w:rPr>
                <w:rFonts w:ascii="Times New Roman" w:eastAsia="仿宋_GB2312" w:hAnsi="Times New Roman"/>
                <w:color w:val="000000"/>
                <w:szCs w:val="21"/>
                <w:lang w:val="en"/>
              </w:rPr>
              <w:t>25</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14</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144.8625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145.4625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3</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144.7250</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145.3250</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144.8750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145.4750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4</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144.7375</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145.3375</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16</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144.8875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145.4875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5</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144.7500</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145.3500</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17</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144.9000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145.5000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6</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144.7625</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145.3625</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18</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144.9125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145.5125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7</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144.7750</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145.3750</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19</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144.9250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145.5250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8</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144.7875</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145.3875</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20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144.9375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145.5375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9</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144.8000</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145.4000</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21</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144.9500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145.5500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10</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144.8125</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145.4125</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22</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144.9625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145.5625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11</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144.8250</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145.4250</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23</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144.9750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145.5750 </w:t>
            </w:r>
          </w:p>
        </w:tc>
      </w:tr>
      <w:tr w:rsidR="00ED59A8">
        <w:trPr>
          <w:trHeight w:hRule="exact" w:val="510"/>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12</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144.8375</w:t>
            </w:r>
          </w:p>
        </w:tc>
        <w:tc>
          <w:tcPr>
            <w:tcW w:w="141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145.4375</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24</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144.9875 </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 xml:space="preserve">145.5875 </w:t>
            </w:r>
          </w:p>
        </w:tc>
      </w:tr>
    </w:tbl>
    <w:p w:rsidR="00ED59A8" w:rsidRDefault="007D3444">
      <w:pPr>
        <w:spacing w:after="120" w:line="560" w:lineRule="exact"/>
        <w:ind w:firstLineChars="400" w:firstLine="843"/>
        <w:rPr>
          <w:rFonts w:ascii="Times New Roman" w:eastAsiaTheme="minorEastAsia" w:hAnsi="Times New Roman" w:cstheme="minorBidi"/>
        </w:rPr>
      </w:pPr>
      <w:r>
        <w:rPr>
          <w:rFonts w:ascii="Times New Roman" w:eastAsiaTheme="minorEastAsia" w:hAnsi="Times New Roman" w:cstheme="minorBidi" w:hint="eastAsia"/>
          <w:b/>
          <w:bCs/>
        </w:rPr>
        <w:t>注：</w:t>
      </w:r>
      <w:r>
        <w:rPr>
          <w:rFonts w:ascii="Times New Roman" w:eastAsiaTheme="minorEastAsia" w:hAnsi="Times New Roman" w:cstheme="minorBidi" w:hint="eastAsia"/>
        </w:rPr>
        <w:t>144.700MHz/145.300MHz</w:t>
      </w:r>
      <w:r>
        <w:rPr>
          <w:rFonts w:ascii="Times New Roman" w:eastAsiaTheme="minorEastAsia" w:hAnsi="Times New Roman" w:cstheme="minorBidi" w:hint="eastAsia"/>
        </w:rPr>
        <w:t>预留为全省中继台应急中继频率。</w:t>
      </w:r>
    </w:p>
    <w:p w:rsidR="00ED59A8" w:rsidRDefault="00ED59A8">
      <w:pPr>
        <w:spacing w:after="120"/>
        <w:rPr>
          <w:rFonts w:ascii="Times New Roman" w:eastAsia="方正小标宋_GBK" w:hAnsi="Times New Roman"/>
          <w:sz w:val="32"/>
          <w:szCs w:val="32"/>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7D3444">
      <w:pPr>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p>
    <w:p w:rsidR="00ED59A8" w:rsidRDefault="00ED59A8">
      <w:pPr>
        <w:pStyle w:val="2"/>
        <w:spacing w:line="560" w:lineRule="exact"/>
        <w:ind w:leftChars="0" w:left="0" w:firstLineChars="0" w:firstLine="0"/>
        <w:jc w:val="center"/>
        <w:rPr>
          <w:rFonts w:ascii="仿宋" w:eastAsia="仿宋" w:hAnsi="仿宋" w:cs="仿宋"/>
          <w:b/>
          <w:color w:val="000000"/>
          <w:kern w:val="0"/>
          <w:sz w:val="32"/>
          <w:szCs w:val="32"/>
          <w:shd w:val="clear" w:color="auto" w:fill="FFFFFF"/>
          <w:lang w:bidi="ar"/>
        </w:rPr>
      </w:pPr>
    </w:p>
    <w:p w:rsidR="00ED59A8" w:rsidRDefault="007D3444">
      <w:pPr>
        <w:pStyle w:val="2"/>
        <w:spacing w:line="560" w:lineRule="exact"/>
        <w:ind w:leftChars="0" w:left="0" w:firstLineChars="0" w:firstLine="0"/>
        <w:jc w:val="center"/>
        <w:rPr>
          <w:rFonts w:ascii="方正小标宋简体" w:eastAsia="方正小标宋简体" w:hAnsi="方正小标宋简体" w:cs="方正小标宋简体"/>
          <w:bCs/>
          <w:color w:val="000000"/>
          <w:kern w:val="0"/>
          <w:sz w:val="44"/>
          <w:szCs w:val="44"/>
          <w:shd w:val="clear" w:color="auto" w:fill="FFFFFF"/>
          <w:lang w:val="en" w:bidi="ar"/>
        </w:rPr>
      </w:pPr>
      <w:r>
        <w:rPr>
          <w:rFonts w:ascii="方正小标宋简体" w:eastAsia="方正小标宋简体" w:hAnsi="方正小标宋简体" w:cs="方正小标宋简体" w:hint="eastAsia"/>
          <w:bCs/>
          <w:color w:val="000000"/>
          <w:kern w:val="0"/>
          <w:sz w:val="44"/>
          <w:szCs w:val="44"/>
          <w:shd w:val="clear" w:color="auto" w:fill="FFFFFF"/>
          <w:lang w:bidi="ar"/>
        </w:rPr>
        <w:t>山东省</w:t>
      </w:r>
      <w:r>
        <w:rPr>
          <w:rFonts w:ascii="方正小标宋简体" w:eastAsia="方正小标宋简体" w:hAnsi="方正小标宋简体" w:cs="方正小标宋简体" w:hint="eastAsia"/>
          <w:bCs/>
          <w:color w:val="000000"/>
          <w:kern w:val="0"/>
          <w:sz w:val="44"/>
          <w:szCs w:val="44"/>
          <w:shd w:val="clear" w:color="auto" w:fill="FFFFFF"/>
          <w:lang w:bidi="ar"/>
        </w:rPr>
        <w:t>140MHz</w:t>
      </w:r>
      <w:r>
        <w:rPr>
          <w:rFonts w:ascii="方正小标宋简体" w:eastAsia="方正小标宋简体" w:hAnsi="方正小标宋简体" w:cs="方正小标宋简体" w:hint="eastAsia"/>
          <w:bCs/>
          <w:color w:val="000000"/>
          <w:kern w:val="0"/>
          <w:sz w:val="44"/>
          <w:szCs w:val="44"/>
          <w:shd w:val="clear" w:color="auto" w:fill="FFFFFF"/>
          <w:lang w:bidi="ar"/>
        </w:rPr>
        <w:t>频段业余中继台频率</w:t>
      </w:r>
      <w:r>
        <w:rPr>
          <w:rFonts w:ascii="方正小标宋简体" w:eastAsia="方正小标宋简体" w:hAnsi="方正小标宋简体" w:cs="方正小标宋简体" w:hint="eastAsia"/>
          <w:bCs/>
          <w:color w:val="000000"/>
          <w:kern w:val="0"/>
          <w:sz w:val="44"/>
          <w:szCs w:val="44"/>
          <w:shd w:val="clear" w:color="auto" w:fill="FFFFFF"/>
          <w:lang w:val="en" w:bidi="ar"/>
        </w:rPr>
        <w:t>表</w:t>
      </w:r>
    </w:p>
    <w:p w:rsidR="00ED59A8" w:rsidRDefault="007D3444">
      <w:pPr>
        <w:pStyle w:val="2"/>
        <w:spacing w:line="560" w:lineRule="exact"/>
        <w:ind w:leftChars="0" w:left="0" w:firstLineChars="0" w:firstLine="0"/>
        <w:jc w:val="center"/>
        <w:rPr>
          <w:rFonts w:ascii="仿宋" w:eastAsia="仿宋" w:hAnsi="仿宋" w:cs="仿宋"/>
          <w:bCs/>
          <w:color w:val="000000"/>
          <w:kern w:val="0"/>
          <w:sz w:val="32"/>
          <w:szCs w:val="32"/>
          <w:shd w:val="clear" w:color="auto" w:fill="FFFFFF"/>
          <w:lang w:bidi="ar"/>
        </w:rPr>
      </w:pPr>
      <w:r>
        <w:rPr>
          <w:rFonts w:ascii="方正小标宋简体" w:eastAsia="方正小标宋简体" w:hAnsi="方正小标宋简体" w:cs="方正小标宋简体" w:hint="eastAsia"/>
          <w:bCs/>
          <w:color w:val="000000"/>
          <w:kern w:val="0"/>
          <w:sz w:val="44"/>
          <w:szCs w:val="44"/>
          <w:shd w:val="clear" w:color="auto" w:fill="FFFFFF"/>
          <w:lang w:bidi="ar"/>
        </w:rPr>
        <w:t>（信道间隔</w:t>
      </w:r>
      <w:r>
        <w:rPr>
          <w:rFonts w:ascii="方正小标宋简体" w:eastAsia="方正小标宋简体" w:hAnsi="方正小标宋简体" w:cs="方正小标宋简体" w:hint="eastAsia"/>
          <w:bCs/>
          <w:color w:val="000000"/>
          <w:kern w:val="0"/>
          <w:sz w:val="44"/>
          <w:szCs w:val="44"/>
          <w:shd w:val="clear" w:color="auto" w:fill="FFFFFF"/>
          <w:lang w:bidi="ar"/>
        </w:rPr>
        <w:t>25kHz</w:t>
      </w:r>
      <w:r>
        <w:rPr>
          <w:rFonts w:ascii="方正小标宋简体" w:eastAsia="方正小标宋简体" w:hAnsi="方正小标宋简体" w:cs="方正小标宋简体" w:hint="eastAsia"/>
          <w:bCs/>
          <w:color w:val="000000"/>
          <w:kern w:val="0"/>
          <w:sz w:val="44"/>
          <w:szCs w:val="44"/>
          <w:shd w:val="clear" w:color="auto" w:fill="FFFFFF"/>
          <w:lang w:bidi="ar"/>
        </w:rPr>
        <w:t>）</w:t>
      </w:r>
    </w:p>
    <w:tbl>
      <w:tblPr>
        <w:tblStyle w:val="a9"/>
        <w:tblW w:w="0" w:type="auto"/>
        <w:jc w:val="center"/>
        <w:tblLayout w:type="fixed"/>
        <w:tblLook w:val="04A0" w:firstRow="1" w:lastRow="0" w:firstColumn="1" w:lastColumn="0" w:noHBand="0" w:noVBand="1"/>
      </w:tblPr>
      <w:tblGrid>
        <w:gridCol w:w="1251"/>
        <w:gridCol w:w="2397"/>
        <w:gridCol w:w="3090"/>
      </w:tblGrid>
      <w:tr w:rsidR="00ED59A8">
        <w:trPr>
          <w:trHeight w:hRule="exact" w:val="70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频率序号</w:t>
            </w:r>
          </w:p>
        </w:tc>
        <w:tc>
          <w:tcPr>
            <w:tcW w:w="2397"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上行中心频率（</w:t>
            </w:r>
            <w:r>
              <w:rPr>
                <w:rFonts w:ascii="Times New Roman" w:eastAsia="仿宋_GB2312" w:hAnsi="Times New Roman"/>
                <w:szCs w:val="21"/>
              </w:rPr>
              <w:t>MHz</w:t>
            </w:r>
            <w:r>
              <w:rPr>
                <w:rFonts w:ascii="Times New Roman" w:eastAsia="仿宋_GB2312" w:hAnsi="Times New Roman"/>
                <w:szCs w:val="21"/>
              </w:rPr>
              <w:t>）</w:t>
            </w:r>
          </w:p>
        </w:tc>
        <w:tc>
          <w:tcPr>
            <w:tcW w:w="309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下行中心频率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w:t>
            </w:r>
          </w:p>
        </w:tc>
        <w:tc>
          <w:tcPr>
            <w:tcW w:w="239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lang w:val="en"/>
              </w:rPr>
            </w:pPr>
            <w:r>
              <w:rPr>
                <w:rFonts w:ascii="Times New Roman" w:eastAsia="仿宋_GB2312" w:hAnsi="Times New Roman"/>
                <w:color w:val="000000"/>
                <w:szCs w:val="21"/>
              </w:rPr>
              <w:t>144.700</w:t>
            </w:r>
          </w:p>
        </w:tc>
        <w:tc>
          <w:tcPr>
            <w:tcW w:w="3090"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lang w:val="en"/>
              </w:rPr>
            </w:pPr>
            <w:r>
              <w:rPr>
                <w:rFonts w:ascii="Times New Roman" w:eastAsia="仿宋_GB2312" w:hAnsi="Times New Roman"/>
                <w:color w:val="000000"/>
                <w:szCs w:val="21"/>
              </w:rPr>
              <w:t>145.300</w:t>
            </w:r>
          </w:p>
        </w:tc>
      </w:tr>
      <w:tr w:rsidR="00ED59A8">
        <w:trPr>
          <w:trHeight w:hRule="exact" w:val="490"/>
          <w:jc w:val="center"/>
        </w:trPr>
        <w:tc>
          <w:tcPr>
            <w:tcW w:w="1251"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2</w:t>
            </w:r>
          </w:p>
        </w:tc>
        <w:tc>
          <w:tcPr>
            <w:tcW w:w="2397"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lang w:val="en"/>
              </w:rPr>
            </w:pPr>
            <w:r>
              <w:rPr>
                <w:rFonts w:ascii="Times New Roman" w:eastAsia="仿宋_GB2312" w:hAnsi="Times New Roman"/>
                <w:color w:val="000000"/>
                <w:szCs w:val="21"/>
              </w:rPr>
              <w:t>144.725</w:t>
            </w:r>
          </w:p>
        </w:tc>
        <w:tc>
          <w:tcPr>
            <w:tcW w:w="3090" w:type="dxa"/>
            <w:vAlign w:val="center"/>
          </w:tcPr>
          <w:p w:rsidR="00ED59A8" w:rsidRDefault="007D3444">
            <w:pPr>
              <w:widowControl/>
              <w:spacing w:line="560" w:lineRule="exact"/>
              <w:jc w:val="center"/>
              <w:textAlignment w:val="center"/>
              <w:rPr>
                <w:rFonts w:ascii="Times New Roman" w:eastAsia="仿宋_GB2312" w:hAnsi="Times New Roman"/>
                <w:color w:val="000000"/>
                <w:szCs w:val="21"/>
              </w:rPr>
            </w:pPr>
            <w:r>
              <w:rPr>
                <w:rFonts w:ascii="Times New Roman" w:eastAsia="仿宋_GB2312" w:hAnsi="Times New Roman"/>
                <w:color w:val="000000"/>
                <w:szCs w:val="21"/>
              </w:rPr>
              <w:t>145.325</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3</w:t>
            </w:r>
          </w:p>
        </w:tc>
        <w:tc>
          <w:tcPr>
            <w:tcW w:w="239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144.750</w:t>
            </w:r>
          </w:p>
        </w:tc>
        <w:tc>
          <w:tcPr>
            <w:tcW w:w="309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145.350</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4</w:t>
            </w:r>
          </w:p>
        </w:tc>
        <w:tc>
          <w:tcPr>
            <w:tcW w:w="239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144.775</w:t>
            </w:r>
          </w:p>
        </w:tc>
        <w:tc>
          <w:tcPr>
            <w:tcW w:w="309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145.375</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5</w:t>
            </w:r>
          </w:p>
        </w:tc>
        <w:tc>
          <w:tcPr>
            <w:tcW w:w="239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144.800</w:t>
            </w:r>
          </w:p>
        </w:tc>
        <w:tc>
          <w:tcPr>
            <w:tcW w:w="309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145.400</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6</w:t>
            </w:r>
          </w:p>
        </w:tc>
        <w:tc>
          <w:tcPr>
            <w:tcW w:w="239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144.825</w:t>
            </w:r>
          </w:p>
        </w:tc>
        <w:tc>
          <w:tcPr>
            <w:tcW w:w="309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145.425</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7</w:t>
            </w:r>
          </w:p>
        </w:tc>
        <w:tc>
          <w:tcPr>
            <w:tcW w:w="239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144.850</w:t>
            </w:r>
          </w:p>
        </w:tc>
        <w:tc>
          <w:tcPr>
            <w:tcW w:w="309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145.450</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8</w:t>
            </w:r>
          </w:p>
        </w:tc>
        <w:tc>
          <w:tcPr>
            <w:tcW w:w="239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144.875</w:t>
            </w:r>
          </w:p>
        </w:tc>
        <w:tc>
          <w:tcPr>
            <w:tcW w:w="309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145.475</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9</w:t>
            </w:r>
          </w:p>
        </w:tc>
        <w:tc>
          <w:tcPr>
            <w:tcW w:w="239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144.900</w:t>
            </w:r>
          </w:p>
        </w:tc>
        <w:tc>
          <w:tcPr>
            <w:tcW w:w="309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145.500</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10</w:t>
            </w:r>
          </w:p>
        </w:tc>
        <w:tc>
          <w:tcPr>
            <w:tcW w:w="239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144.925</w:t>
            </w:r>
          </w:p>
        </w:tc>
        <w:tc>
          <w:tcPr>
            <w:tcW w:w="309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145.525</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11</w:t>
            </w:r>
          </w:p>
        </w:tc>
        <w:tc>
          <w:tcPr>
            <w:tcW w:w="239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144.950</w:t>
            </w:r>
          </w:p>
        </w:tc>
        <w:tc>
          <w:tcPr>
            <w:tcW w:w="309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145.550</w:t>
            </w:r>
          </w:p>
        </w:tc>
      </w:tr>
      <w:tr w:rsidR="00ED59A8">
        <w:trPr>
          <w:trHeight w:hRule="exact" w:val="510"/>
          <w:jc w:val="center"/>
        </w:trPr>
        <w:tc>
          <w:tcPr>
            <w:tcW w:w="1251"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12</w:t>
            </w:r>
          </w:p>
        </w:tc>
        <w:tc>
          <w:tcPr>
            <w:tcW w:w="239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144.975</w:t>
            </w:r>
          </w:p>
        </w:tc>
        <w:tc>
          <w:tcPr>
            <w:tcW w:w="309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145.575</w:t>
            </w:r>
          </w:p>
        </w:tc>
      </w:tr>
    </w:tbl>
    <w:p w:rsidR="00ED59A8" w:rsidRDefault="007D3444">
      <w:pPr>
        <w:spacing w:after="120" w:line="560" w:lineRule="exact"/>
        <w:ind w:firstLineChars="600" w:firstLine="1265"/>
        <w:rPr>
          <w:rFonts w:ascii="Times New Roman" w:eastAsiaTheme="minorEastAsia" w:hAnsi="Times New Roman" w:cstheme="minorBidi"/>
        </w:rPr>
      </w:pPr>
      <w:r>
        <w:rPr>
          <w:rFonts w:ascii="Times New Roman" w:eastAsiaTheme="minorEastAsia" w:hAnsi="Times New Roman" w:cstheme="minorBidi"/>
          <w:b/>
          <w:bCs/>
        </w:rPr>
        <w:t>注：</w:t>
      </w:r>
      <w:r>
        <w:rPr>
          <w:rFonts w:ascii="Times New Roman" w:eastAsiaTheme="minorEastAsia" w:hAnsi="Times New Roman" w:cstheme="minorBidi"/>
        </w:rPr>
        <w:t>144.700MHz/145.300MHz</w:t>
      </w:r>
      <w:r>
        <w:rPr>
          <w:rFonts w:ascii="Times New Roman" w:eastAsiaTheme="minorEastAsia" w:hAnsi="Times New Roman" w:cstheme="minorBidi"/>
        </w:rPr>
        <w:t>预留为全省中继台应急中继频率。</w:t>
      </w:r>
    </w:p>
    <w:p w:rsidR="00ED59A8" w:rsidRDefault="00ED59A8">
      <w:pPr>
        <w:rPr>
          <w:rFonts w:asciiTheme="minorHAnsi" w:eastAsiaTheme="minorEastAsia" w:hAnsiTheme="minorHAnsi" w:cstheme="minorBidi"/>
        </w:rPr>
      </w:pPr>
    </w:p>
    <w:p w:rsidR="00ED59A8" w:rsidRDefault="00ED59A8">
      <w:pPr>
        <w:ind w:firstLineChars="200" w:firstLine="640"/>
        <w:rPr>
          <w:rFonts w:ascii="Times New Roman" w:eastAsia="仿宋_GB2312" w:hAnsi="Times New Roman"/>
          <w:sz w:val="32"/>
          <w:szCs w:val="32"/>
        </w:rPr>
      </w:pPr>
    </w:p>
    <w:p w:rsidR="00ED59A8" w:rsidRDefault="00ED59A8">
      <w:pPr>
        <w:pStyle w:val="2"/>
        <w:ind w:firstLine="640"/>
        <w:rPr>
          <w:rFonts w:eastAsia="仿宋_GB2312"/>
          <w:sz w:val="32"/>
          <w:szCs w:val="32"/>
        </w:rPr>
      </w:pPr>
    </w:p>
    <w:p w:rsidR="00ED59A8" w:rsidRDefault="00ED59A8">
      <w:pPr>
        <w:spacing w:after="120"/>
        <w:rPr>
          <w:rFonts w:ascii="Times New Roman" w:eastAsia="仿宋_GB2312" w:hAnsi="Times New Roman"/>
          <w:sz w:val="32"/>
          <w:szCs w:val="32"/>
        </w:rPr>
      </w:pPr>
    </w:p>
    <w:p w:rsidR="00ED59A8" w:rsidRDefault="00ED59A8">
      <w:pPr>
        <w:spacing w:after="120"/>
        <w:rPr>
          <w:rFonts w:ascii="Times New Roman" w:eastAsia="仿宋_GB2312" w:hAnsi="Times New Roman"/>
          <w:sz w:val="32"/>
          <w:szCs w:val="32"/>
        </w:rPr>
      </w:pPr>
    </w:p>
    <w:p w:rsidR="00ED59A8" w:rsidRDefault="00ED59A8">
      <w:pPr>
        <w:spacing w:after="120"/>
        <w:rPr>
          <w:rFonts w:ascii="Times New Roman" w:eastAsia="仿宋_GB2312" w:hAnsi="Times New Roman"/>
          <w:sz w:val="32"/>
          <w:szCs w:val="32"/>
        </w:rPr>
      </w:pPr>
    </w:p>
    <w:p w:rsidR="00ED59A8" w:rsidRDefault="007D3444">
      <w:pPr>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4</w:t>
      </w:r>
    </w:p>
    <w:p w:rsidR="00ED59A8" w:rsidRDefault="00ED59A8">
      <w:pPr>
        <w:shd w:val="clear" w:color="auto" w:fill="FFFFFF"/>
        <w:spacing w:line="520" w:lineRule="exact"/>
        <w:rPr>
          <w:rFonts w:ascii="黑体" w:eastAsia="黑体" w:hAnsi="黑体" w:cs="黑体"/>
          <w:bCs/>
          <w:color w:val="000000"/>
          <w:kern w:val="0"/>
          <w:sz w:val="32"/>
          <w:szCs w:val="32"/>
          <w:shd w:val="clear" w:color="auto" w:fill="FFFFFF"/>
          <w:lang w:bidi="ar"/>
        </w:rPr>
      </w:pPr>
    </w:p>
    <w:p w:rsidR="00ED59A8" w:rsidRDefault="007D3444">
      <w:pPr>
        <w:pStyle w:val="2"/>
        <w:spacing w:line="520" w:lineRule="exact"/>
        <w:ind w:leftChars="0" w:left="0" w:firstLineChars="0" w:firstLine="0"/>
        <w:jc w:val="center"/>
        <w:rPr>
          <w:rFonts w:ascii="方正小标宋简体" w:eastAsia="方正小标宋简体" w:hAnsi="方正小标宋简体" w:cs="方正小标宋简体"/>
          <w:bCs/>
          <w:color w:val="000000"/>
          <w:kern w:val="0"/>
          <w:sz w:val="44"/>
          <w:szCs w:val="44"/>
          <w:shd w:val="clear" w:color="auto" w:fill="FFFFFF"/>
          <w:lang w:val="en" w:bidi="ar"/>
        </w:rPr>
      </w:pPr>
      <w:r>
        <w:rPr>
          <w:rFonts w:ascii="方正小标宋简体" w:eastAsia="方正小标宋简体" w:hAnsi="方正小标宋简体" w:cs="方正小标宋简体" w:hint="eastAsia"/>
          <w:bCs/>
          <w:color w:val="000000"/>
          <w:kern w:val="0"/>
          <w:sz w:val="44"/>
          <w:szCs w:val="44"/>
          <w:shd w:val="clear" w:color="auto" w:fill="FFFFFF"/>
          <w:lang w:bidi="ar"/>
        </w:rPr>
        <w:t>山东省</w:t>
      </w:r>
      <w:r>
        <w:rPr>
          <w:rFonts w:ascii="方正小标宋简体" w:eastAsia="方正小标宋简体" w:hAnsi="方正小标宋简体" w:cs="方正小标宋简体" w:hint="eastAsia"/>
          <w:bCs/>
          <w:color w:val="000000"/>
          <w:kern w:val="0"/>
          <w:sz w:val="44"/>
          <w:szCs w:val="44"/>
          <w:shd w:val="clear" w:color="auto" w:fill="FFFFFF"/>
          <w:lang w:bidi="ar"/>
        </w:rPr>
        <w:t>430MHz</w:t>
      </w:r>
      <w:r>
        <w:rPr>
          <w:rFonts w:ascii="方正小标宋简体" w:eastAsia="方正小标宋简体" w:hAnsi="方正小标宋简体" w:cs="方正小标宋简体" w:hint="eastAsia"/>
          <w:bCs/>
          <w:color w:val="000000"/>
          <w:kern w:val="0"/>
          <w:sz w:val="44"/>
          <w:szCs w:val="44"/>
          <w:shd w:val="clear" w:color="auto" w:fill="FFFFFF"/>
          <w:lang w:bidi="ar"/>
        </w:rPr>
        <w:t>频段业余中继台频率</w:t>
      </w:r>
      <w:r>
        <w:rPr>
          <w:rFonts w:ascii="方正小标宋简体" w:eastAsia="方正小标宋简体" w:hAnsi="方正小标宋简体" w:cs="方正小标宋简体" w:hint="eastAsia"/>
          <w:bCs/>
          <w:color w:val="000000"/>
          <w:kern w:val="0"/>
          <w:sz w:val="44"/>
          <w:szCs w:val="44"/>
          <w:shd w:val="clear" w:color="auto" w:fill="FFFFFF"/>
          <w:lang w:val="en" w:bidi="ar"/>
        </w:rPr>
        <w:t>表</w:t>
      </w:r>
    </w:p>
    <w:p w:rsidR="00ED59A8" w:rsidRDefault="007D3444">
      <w:pPr>
        <w:pStyle w:val="2"/>
        <w:spacing w:line="520" w:lineRule="exact"/>
        <w:ind w:leftChars="0" w:left="0" w:firstLineChars="0" w:firstLine="0"/>
        <w:jc w:val="center"/>
        <w:rPr>
          <w:rFonts w:ascii="方正小标宋简体" w:eastAsia="方正小标宋简体" w:hAnsi="方正小标宋简体" w:cs="方正小标宋简体"/>
          <w:bCs/>
          <w:color w:val="000000"/>
          <w:kern w:val="0"/>
          <w:sz w:val="44"/>
          <w:szCs w:val="44"/>
          <w:shd w:val="clear" w:color="auto" w:fill="FFFFFF"/>
          <w:lang w:bidi="ar"/>
        </w:rPr>
      </w:pPr>
      <w:r>
        <w:rPr>
          <w:rFonts w:ascii="方正小标宋简体" w:eastAsia="方正小标宋简体" w:hAnsi="方正小标宋简体" w:cs="方正小标宋简体" w:hint="eastAsia"/>
          <w:bCs/>
          <w:color w:val="000000"/>
          <w:kern w:val="0"/>
          <w:sz w:val="44"/>
          <w:szCs w:val="44"/>
          <w:shd w:val="clear" w:color="auto" w:fill="FFFFFF"/>
          <w:lang w:bidi="ar"/>
        </w:rPr>
        <w:t>(</w:t>
      </w:r>
      <w:r>
        <w:rPr>
          <w:rFonts w:ascii="方正小标宋简体" w:eastAsia="方正小标宋简体" w:hAnsi="方正小标宋简体" w:cs="方正小标宋简体" w:hint="eastAsia"/>
          <w:bCs/>
          <w:color w:val="000000"/>
          <w:kern w:val="0"/>
          <w:sz w:val="44"/>
          <w:szCs w:val="44"/>
          <w:shd w:val="clear" w:color="auto" w:fill="FFFFFF"/>
          <w:lang w:bidi="ar"/>
        </w:rPr>
        <w:t>信道间隔</w:t>
      </w:r>
      <w:r>
        <w:rPr>
          <w:rFonts w:ascii="方正小标宋简体" w:eastAsia="方正小标宋简体" w:hAnsi="方正小标宋简体" w:cs="方正小标宋简体" w:hint="eastAsia"/>
          <w:bCs/>
          <w:color w:val="000000"/>
          <w:kern w:val="0"/>
          <w:sz w:val="44"/>
          <w:szCs w:val="44"/>
          <w:shd w:val="clear" w:color="auto" w:fill="FFFFFF"/>
          <w:lang w:bidi="ar"/>
        </w:rPr>
        <w:t>12.5kHz)</w:t>
      </w:r>
    </w:p>
    <w:tbl>
      <w:tblPr>
        <w:tblStyle w:val="a9"/>
        <w:tblW w:w="8778" w:type="dxa"/>
        <w:jc w:val="center"/>
        <w:tblLayout w:type="fixed"/>
        <w:tblLook w:val="04A0" w:firstRow="1" w:lastRow="0" w:firstColumn="1" w:lastColumn="0" w:noHBand="0" w:noVBand="1"/>
      </w:tblPr>
      <w:tblGrid>
        <w:gridCol w:w="850"/>
        <w:gridCol w:w="1703"/>
        <w:gridCol w:w="1935"/>
        <w:gridCol w:w="840"/>
        <w:gridCol w:w="1590"/>
        <w:gridCol w:w="1860"/>
      </w:tblGrid>
      <w:tr w:rsidR="00ED59A8">
        <w:trPr>
          <w:trHeight w:val="1200"/>
          <w:jc w:val="center"/>
        </w:trPr>
        <w:tc>
          <w:tcPr>
            <w:tcW w:w="850" w:type="dxa"/>
            <w:vAlign w:val="center"/>
          </w:tcPr>
          <w:p w:rsidR="00ED59A8" w:rsidRDefault="007D3444">
            <w:pPr>
              <w:spacing w:after="120" w:line="520" w:lineRule="exact"/>
              <w:jc w:val="center"/>
              <w:rPr>
                <w:rFonts w:ascii="Times New Roman" w:eastAsia="仿宋_GB2312" w:hAnsi="Times New Roman"/>
                <w:szCs w:val="21"/>
              </w:rPr>
            </w:pPr>
            <w:r>
              <w:rPr>
                <w:rFonts w:ascii="Times New Roman" w:eastAsia="仿宋_GB2312" w:hAnsi="Times New Roman"/>
                <w:szCs w:val="21"/>
              </w:rPr>
              <w:t>频率</w:t>
            </w:r>
          </w:p>
          <w:p w:rsidR="00ED59A8" w:rsidRDefault="007D3444">
            <w:pPr>
              <w:spacing w:after="120" w:line="520" w:lineRule="exact"/>
              <w:jc w:val="center"/>
              <w:rPr>
                <w:rFonts w:ascii="Times New Roman" w:eastAsia="仿宋_GB2312" w:hAnsi="Times New Roman"/>
                <w:szCs w:val="21"/>
              </w:rPr>
            </w:pPr>
            <w:r>
              <w:rPr>
                <w:rFonts w:ascii="Times New Roman" w:eastAsia="仿宋_GB2312" w:hAnsi="Times New Roman"/>
                <w:szCs w:val="21"/>
              </w:rPr>
              <w:t>序号</w:t>
            </w:r>
          </w:p>
        </w:tc>
        <w:tc>
          <w:tcPr>
            <w:tcW w:w="1703" w:type="dxa"/>
            <w:vAlign w:val="center"/>
          </w:tcPr>
          <w:p w:rsidR="00ED59A8" w:rsidRDefault="007D3444">
            <w:pPr>
              <w:spacing w:after="120" w:line="520" w:lineRule="exact"/>
              <w:jc w:val="center"/>
              <w:rPr>
                <w:rFonts w:ascii="Times New Roman" w:eastAsia="仿宋_GB2312" w:hAnsi="Times New Roman"/>
                <w:szCs w:val="21"/>
              </w:rPr>
            </w:pPr>
            <w:r>
              <w:rPr>
                <w:rFonts w:ascii="Times New Roman" w:eastAsia="仿宋_GB2312" w:hAnsi="Times New Roman"/>
                <w:szCs w:val="21"/>
              </w:rPr>
              <w:t>上行中心频率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c>
          <w:tcPr>
            <w:tcW w:w="1935" w:type="dxa"/>
            <w:vAlign w:val="center"/>
          </w:tcPr>
          <w:p w:rsidR="00ED59A8" w:rsidRDefault="007D3444">
            <w:pPr>
              <w:spacing w:after="120" w:line="520" w:lineRule="exact"/>
              <w:jc w:val="center"/>
              <w:rPr>
                <w:rFonts w:ascii="Times New Roman" w:eastAsia="仿宋_GB2312" w:hAnsi="Times New Roman"/>
                <w:szCs w:val="21"/>
              </w:rPr>
            </w:pPr>
            <w:r>
              <w:rPr>
                <w:rFonts w:ascii="Times New Roman" w:eastAsia="仿宋_GB2312" w:hAnsi="Times New Roman"/>
                <w:szCs w:val="21"/>
              </w:rPr>
              <w:t>下行中心频率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c>
          <w:tcPr>
            <w:tcW w:w="840" w:type="dxa"/>
            <w:vAlign w:val="center"/>
          </w:tcPr>
          <w:p w:rsidR="00ED59A8" w:rsidRDefault="007D3444">
            <w:pPr>
              <w:spacing w:after="120" w:line="520" w:lineRule="exact"/>
              <w:jc w:val="center"/>
              <w:rPr>
                <w:rFonts w:ascii="Times New Roman" w:eastAsia="仿宋_GB2312" w:hAnsi="Times New Roman"/>
                <w:szCs w:val="21"/>
              </w:rPr>
            </w:pPr>
            <w:r>
              <w:rPr>
                <w:rFonts w:ascii="Times New Roman" w:eastAsia="仿宋_GB2312" w:hAnsi="Times New Roman"/>
                <w:szCs w:val="21"/>
              </w:rPr>
              <w:t>频率</w:t>
            </w:r>
          </w:p>
          <w:p w:rsidR="00ED59A8" w:rsidRDefault="007D3444">
            <w:pPr>
              <w:spacing w:after="120" w:line="520" w:lineRule="exact"/>
              <w:jc w:val="center"/>
              <w:rPr>
                <w:rFonts w:ascii="Times New Roman" w:eastAsia="仿宋_GB2312" w:hAnsi="Times New Roman"/>
                <w:szCs w:val="21"/>
              </w:rPr>
            </w:pPr>
            <w:r>
              <w:rPr>
                <w:rFonts w:ascii="Times New Roman" w:eastAsia="仿宋_GB2312" w:hAnsi="Times New Roman"/>
                <w:szCs w:val="21"/>
              </w:rPr>
              <w:t>序号</w:t>
            </w:r>
          </w:p>
        </w:tc>
        <w:tc>
          <w:tcPr>
            <w:tcW w:w="1590" w:type="dxa"/>
            <w:vAlign w:val="center"/>
          </w:tcPr>
          <w:p w:rsidR="00ED59A8" w:rsidRDefault="007D3444">
            <w:pPr>
              <w:spacing w:after="120" w:line="520" w:lineRule="exact"/>
              <w:jc w:val="center"/>
              <w:rPr>
                <w:rFonts w:ascii="Times New Roman" w:eastAsia="仿宋_GB2312" w:hAnsi="Times New Roman"/>
                <w:szCs w:val="21"/>
              </w:rPr>
            </w:pPr>
            <w:r>
              <w:rPr>
                <w:rFonts w:ascii="Times New Roman" w:eastAsia="仿宋_GB2312" w:hAnsi="Times New Roman"/>
                <w:szCs w:val="21"/>
              </w:rPr>
              <w:t>上行中心频率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c>
          <w:tcPr>
            <w:tcW w:w="1860" w:type="dxa"/>
            <w:vAlign w:val="center"/>
          </w:tcPr>
          <w:p w:rsidR="00ED59A8" w:rsidRDefault="007D3444">
            <w:pPr>
              <w:spacing w:after="120" w:line="520" w:lineRule="exact"/>
              <w:jc w:val="center"/>
              <w:rPr>
                <w:rFonts w:ascii="Times New Roman" w:eastAsia="仿宋_GB2312" w:hAnsi="Times New Roman"/>
                <w:szCs w:val="21"/>
              </w:rPr>
            </w:pPr>
            <w:r>
              <w:rPr>
                <w:rFonts w:ascii="Times New Roman" w:eastAsia="仿宋_GB2312" w:hAnsi="Times New Roman"/>
                <w:szCs w:val="21"/>
              </w:rPr>
              <w:t>下行中心频率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1</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lang w:val="en"/>
              </w:rPr>
            </w:pPr>
            <w:r>
              <w:rPr>
                <w:rFonts w:ascii="Times New Roman" w:eastAsia="仿宋_GB2312" w:hAnsi="Times New Roman"/>
                <w:color w:val="000000"/>
                <w:szCs w:val="21"/>
              </w:rPr>
              <w:t>434.0</w:t>
            </w:r>
            <w:r>
              <w:rPr>
                <w:rFonts w:ascii="Times New Roman" w:eastAsia="仿宋_GB2312" w:hAnsi="Times New Roman"/>
                <w:color w:val="000000"/>
                <w:szCs w:val="21"/>
                <w:lang w:val="en"/>
              </w:rPr>
              <w:t>000</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lang w:val="en"/>
              </w:rPr>
            </w:pPr>
            <w:r>
              <w:rPr>
                <w:rFonts w:ascii="Times New Roman" w:eastAsia="仿宋_GB2312" w:hAnsi="Times New Roman"/>
                <w:color w:val="000000"/>
                <w:szCs w:val="21"/>
              </w:rPr>
              <w:t>439.00</w:t>
            </w:r>
            <w:r>
              <w:rPr>
                <w:rFonts w:ascii="Times New Roman" w:eastAsia="仿宋_GB2312" w:hAnsi="Times New Roman"/>
                <w:color w:val="000000"/>
                <w:szCs w:val="21"/>
                <w:lang w:val="en"/>
              </w:rPr>
              <w:t>00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41</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434.5000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439.5000</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lang w:val="en"/>
              </w:rPr>
            </w:pPr>
            <w:r>
              <w:rPr>
                <w:rFonts w:ascii="Times New Roman" w:eastAsia="仿宋_GB2312" w:hAnsi="Times New Roman"/>
                <w:color w:val="000000"/>
                <w:szCs w:val="21"/>
              </w:rPr>
              <w:t>434.01</w:t>
            </w:r>
            <w:r>
              <w:rPr>
                <w:rFonts w:ascii="Times New Roman" w:eastAsia="仿宋_GB2312" w:hAnsi="Times New Roman"/>
                <w:color w:val="000000"/>
                <w:szCs w:val="21"/>
                <w:lang w:val="en"/>
              </w:rPr>
              <w:t>25</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lang w:val="en"/>
              </w:rPr>
            </w:pPr>
            <w:r>
              <w:rPr>
                <w:rFonts w:ascii="Times New Roman" w:eastAsia="仿宋_GB2312" w:hAnsi="Times New Roman"/>
                <w:color w:val="000000"/>
                <w:szCs w:val="21"/>
              </w:rPr>
              <w:t>439.01</w:t>
            </w:r>
            <w:r>
              <w:rPr>
                <w:rFonts w:ascii="Times New Roman" w:eastAsia="仿宋_GB2312" w:hAnsi="Times New Roman"/>
                <w:color w:val="000000"/>
                <w:szCs w:val="21"/>
                <w:lang w:val="en"/>
              </w:rPr>
              <w:t>25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42</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434.5125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439.5125</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434.0250</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439.0250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43</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434.5250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439.5250</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434.0375</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439.0375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44</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434.5375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439.5375</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5</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434.0500</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439.0500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45</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434.5500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439.5500</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6</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434.0625</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439.0625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46</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434.5625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439.5625</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7</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434.0750</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439.0750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47</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434.5750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439.5750</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8</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434.0875</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439.0875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48</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434.5875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439.5875</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9</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434.1000</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439.1000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49</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434.6000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439.6000</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10</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434.1125</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439.1125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50</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434.6125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439.6125</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11</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434.1250</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439.1250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51</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434.6250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439.6250</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12</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434.1375</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439.1375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52</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434.6375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439.6375</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13</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434.1500</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439.1500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53</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434.6500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439.6500</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14</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434.1625</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439.1625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54</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434.6625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439.6625</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15</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434.1750</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439.1750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55</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434.6750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439.6750</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16</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434.1875</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439.1875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56</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434.6875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439.6875</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17</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434.2000</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439.2000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57</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434.7000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439.7000</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lastRenderedPageBreak/>
              <w:t>18</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434.2125</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439.2125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58</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434.7125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439.7125</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19</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434.2250</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439.2250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59</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434.7250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439.7250</w:t>
            </w:r>
          </w:p>
        </w:tc>
      </w:tr>
      <w:tr w:rsidR="00ED59A8">
        <w:trPr>
          <w:trHeight w:hRule="exact" w:val="454"/>
          <w:jc w:val="center"/>
        </w:trPr>
        <w:tc>
          <w:tcPr>
            <w:tcW w:w="85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20</w:t>
            </w:r>
          </w:p>
        </w:tc>
        <w:tc>
          <w:tcPr>
            <w:tcW w:w="1703"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434.2375</w:t>
            </w:r>
          </w:p>
        </w:tc>
        <w:tc>
          <w:tcPr>
            <w:tcW w:w="1935"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439.2375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60</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434.7375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439.7375</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21</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434.2500</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439.2500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61</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434.7500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439.7500</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22</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434.2625</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439.2625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62</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434.7625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439.7625</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23</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434.2750</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439.2750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63</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434.7750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439.7750</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24</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434.2875</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439.2875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64</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434.7875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439.7875</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25</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434.3000</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439.3000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65</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434.8000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439.8000</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26</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434.3125</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439.3125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66</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434.8125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439.8125</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27</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434.3250</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439.3250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67</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434.8250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439.8250</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28</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434.3375</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439.3375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68</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434.8375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439.8375</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29</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434.3500</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439.3500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69</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434.8500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439.8500</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30</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434.3625</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439.3625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70</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434.8625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439.8625</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31</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434.3750</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439.3750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71</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434.8750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439.8750</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32</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434.3875</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439.3875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72</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434.8875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439.8875</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33</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434.4000</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439.4000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73</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434.9000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439.9000</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34</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434.4125</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439.4125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74</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434.9125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439.9125</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35</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434.4250</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439.4250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75</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434.9250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439.9250</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36</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434.4375</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439.4375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76</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434.9375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439.9375</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37</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434.4500</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439.4500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77</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434.9500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439.9500</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38</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434.4625</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439.4625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78</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434.9625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439.9625</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39</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434.4750</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439.4750</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79</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434.9750</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439.9750</w:t>
            </w:r>
          </w:p>
        </w:tc>
      </w:tr>
      <w:tr w:rsidR="00ED59A8">
        <w:trPr>
          <w:trHeight w:hRule="exact" w:val="454"/>
          <w:jc w:val="center"/>
        </w:trPr>
        <w:tc>
          <w:tcPr>
            <w:tcW w:w="850"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40</w:t>
            </w:r>
          </w:p>
        </w:tc>
        <w:tc>
          <w:tcPr>
            <w:tcW w:w="1703"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434.4875</w:t>
            </w:r>
          </w:p>
        </w:tc>
        <w:tc>
          <w:tcPr>
            <w:tcW w:w="1935" w:type="dxa"/>
            <w:shd w:val="clear" w:color="auto" w:fill="auto"/>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color w:val="000000"/>
                <w:szCs w:val="21"/>
              </w:rPr>
              <w:t>439.4875</w:t>
            </w:r>
          </w:p>
        </w:tc>
        <w:tc>
          <w:tcPr>
            <w:tcW w:w="840" w:type="dxa"/>
            <w:vAlign w:val="center"/>
          </w:tcPr>
          <w:p w:rsidR="00ED59A8" w:rsidRDefault="007D3444">
            <w:pPr>
              <w:widowControl/>
              <w:jc w:val="center"/>
              <w:textAlignment w:val="center"/>
              <w:rPr>
                <w:rFonts w:ascii="Times New Roman" w:eastAsia="仿宋_GB2312" w:hAnsi="Times New Roman"/>
                <w:color w:val="000000"/>
                <w:szCs w:val="21"/>
              </w:rPr>
            </w:pPr>
            <w:r>
              <w:rPr>
                <w:rFonts w:ascii="Times New Roman" w:hAnsi="Times New Roman"/>
                <w:color w:val="000000"/>
                <w:kern w:val="0"/>
                <w:szCs w:val="21"/>
                <w:lang w:bidi="ar"/>
              </w:rPr>
              <w:t>80</w:t>
            </w:r>
          </w:p>
        </w:tc>
        <w:tc>
          <w:tcPr>
            <w:tcW w:w="159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434.9875</w:t>
            </w:r>
          </w:p>
        </w:tc>
        <w:tc>
          <w:tcPr>
            <w:tcW w:w="1860" w:type="dxa"/>
            <w:vAlign w:val="center"/>
          </w:tcPr>
          <w:p w:rsidR="00ED59A8" w:rsidRDefault="007D3444">
            <w:pPr>
              <w:spacing w:after="120" w:line="52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439.9875</w:t>
            </w:r>
          </w:p>
        </w:tc>
      </w:tr>
    </w:tbl>
    <w:p w:rsidR="00ED59A8" w:rsidRDefault="007D3444">
      <w:pPr>
        <w:spacing w:after="120" w:line="560" w:lineRule="exact"/>
        <w:rPr>
          <w:rFonts w:ascii="Times New Roman" w:eastAsiaTheme="minorEastAsia" w:hAnsi="Times New Roman" w:cstheme="minorBidi"/>
        </w:rPr>
      </w:pPr>
      <w:r>
        <w:rPr>
          <w:rFonts w:ascii="Times New Roman" w:eastAsiaTheme="minorEastAsia" w:hAnsi="Times New Roman" w:cstheme="minorBidi"/>
          <w:b/>
          <w:bCs/>
        </w:rPr>
        <w:t>注：</w:t>
      </w:r>
      <w:r>
        <w:rPr>
          <w:rFonts w:ascii="Times New Roman" w:eastAsiaTheme="minorEastAsia" w:hAnsi="Times New Roman" w:cstheme="minorBidi"/>
        </w:rPr>
        <w:t>434.000MHz/439.000MHz</w:t>
      </w:r>
      <w:r>
        <w:rPr>
          <w:rFonts w:ascii="Times New Roman" w:eastAsiaTheme="minorEastAsia" w:hAnsi="Times New Roman" w:cstheme="minorBidi"/>
        </w:rPr>
        <w:t>预留为全省中继台应急中继频率。</w:t>
      </w:r>
    </w:p>
    <w:p w:rsidR="00ED59A8" w:rsidRDefault="00ED59A8">
      <w:pPr>
        <w:rPr>
          <w:rFonts w:asciiTheme="minorHAnsi" w:eastAsiaTheme="minorEastAsia" w:hAnsiTheme="minorHAnsi" w:cstheme="minorBidi"/>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ED59A8">
      <w:pPr>
        <w:shd w:val="clear" w:color="auto" w:fill="FFFFFF"/>
        <w:spacing w:line="560" w:lineRule="exact"/>
        <w:rPr>
          <w:rFonts w:ascii="黑体" w:eastAsia="黑体" w:hAnsi="黑体" w:cs="黑体"/>
          <w:bCs/>
          <w:color w:val="000000"/>
          <w:kern w:val="0"/>
          <w:sz w:val="32"/>
          <w:szCs w:val="32"/>
          <w:shd w:val="clear" w:color="auto" w:fill="FFFFFF"/>
          <w:lang w:bidi="ar"/>
        </w:rPr>
      </w:pPr>
    </w:p>
    <w:p w:rsidR="00ED59A8" w:rsidRDefault="007D3444">
      <w:pPr>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5</w:t>
      </w:r>
    </w:p>
    <w:p w:rsidR="00ED59A8" w:rsidRDefault="00ED59A8">
      <w:pPr>
        <w:pStyle w:val="2"/>
        <w:spacing w:line="560" w:lineRule="exact"/>
        <w:ind w:leftChars="0" w:left="0" w:firstLineChars="0" w:firstLine="0"/>
        <w:jc w:val="center"/>
        <w:rPr>
          <w:rFonts w:ascii="仿宋" w:eastAsia="仿宋" w:hAnsi="仿宋" w:cs="仿宋"/>
          <w:b/>
          <w:color w:val="000000"/>
          <w:kern w:val="0"/>
          <w:sz w:val="32"/>
          <w:szCs w:val="32"/>
          <w:shd w:val="clear" w:color="auto" w:fill="FFFFFF"/>
          <w:lang w:bidi="ar"/>
        </w:rPr>
      </w:pPr>
    </w:p>
    <w:p w:rsidR="00ED59A8" w:rsidRDefault="007D3444">
      <w:pPr>
        <w:pStyle w:val="2"/>
        <w:spacing w:line="560" w:lineRule="exact"/>
        <w:ind w:leftChars="0" w:left="0" w:firstLineChars="0" w:firstLine="0"/>
        <w:jc w:val="center"/>
        <w:rPr>
          <w:rFonts w:ascii="方正小标宋简体" w:eastAsia="方正小标宋简体" w:hAnsi="方正小标宋简体" w:cs="方正小标宋简体"/>
          <w:bCs/>
          <w:color w:val="000000"/>
          <w:kern w:val="0"/>
          <w:sz w:val="44"/>
          <w:szCs w:val="44"/>
          <w:shd w:val="clear" w:color="auto" w:fill="FFFFFF"/>
          <w:lang w:val="en" w:bidi="ar"/>
        </w:rPr>
      </w:pPr>
      <w:r>
        <w:rPr>
          <w:rFonts w:ascii="方正小标宋简体" w:eastAsia="方正小标宋简体" w:hAnsi="方正小标宋简体" w:cs="方正小标宋简体" w:hint="eastAsia"/>
          <w:bCs/>
          <w:color w:val="000000"/>
          <w:kern w:val="0"/>
          <w:sz w:val="44"/>
          <w:szCs w:val="44"/>
          <w:shd w:val="clear" w:color="auto" w:fill="FFFFFF"/>
          <w:lang w:bidi="ar"/>
        </w:rPr>
        <w:t>山东省</w:t>
      </w:r>
      <w:r>
        <w:rPr>
          <w:rFonts w:ascii="方正小标宋简体" w:eastAsia="方正小标宋简体" w:hAnsi="方正小标宋简体" w:cs="方正小标宋简体" w:hint="eastAsia"/>
          <w:bCs/>
          <w:color w:val="000000"/>
          <w:kern w:val="0"/>
          <w:sz w:val="44"/>
          <w:szCs w:val="44"/>
          <w:shd w:val="clear" w:color="auto" w:fill="FFFFFF"/>
          <w:lang w:bidi="ar"/>
        </w:rPr>
        <w:t>430MHz</w:t>
      </w:r>
      <w:r>
        <w:rPr>
          <w:rFonts w:ascii="方正小标宋简体" w:eastAsia="方正小标宋简体" w:hAnsi="方正小标宋简体" w:cs="方正小标宋简体" w:hint="eastAsia"/>
          <w:bCs/>
          <w:color w:val="000000"/>
          <w:kern w:val="0"/>
          <w:sz w:val="44"/>
          <w:szCs w:val="44"/>
          <w:shd w:val="clear" w:color="auto" w:fill="FFFFFF"/>
          <w:lang w:bidi="ar"/>
        </w:rPr>
        <w:t>频段业余中继台频率</w:t>
      </w:r>
      <w:r>
        <w:rPr>
          <w:rFonts w:ascii="方正小标宋简体" w:eastAsia="方正小标宋简体" w:hAnsi="方正小标宋简体" w:cs="方正小标宋简体" w:hint="eastAsia"/>
          <w:bCs/>
          <w:color w:val="000000"/>
          <w:kern w:val="0"/>
          <w:sz w:val="44"/>
          <w:szCs w:val="44"/>
          <w:shd w:val="clear" w:color="auto" w:fill="FFFFFF"/>
          <w:lang w:val="en" w:bidi="ar"/>
        </w:rPr>
        <w:t>表</w:t>
      </w:r>
    </w:p>
    <w:p w:rsidR="00ED59A8" w:rsidRDefault="007D3444">
      <w:pPr>
        <w:pStyle w:val="2"/>
        <w:spacing w:line="560" w:lineRule="exact"/>
        <w:ind w:leftChars="0" w:left="0" w:firstLineChars="0" w:firstLine="0"/>
        <w:jc w:val="center"/>
        <w:rPr>
          <w:rFonts w:ascii="仿宋" w:eastAsia="仿宋" w:hAnsi="仿宋" w:cs="仿宋"/>
          <w:bCs/>
          <w:color w:val="000000"/>
          <w:kern w:val="0"/>
          <w:sz w:val="32"/>
          <w:szCs w:val="32"/>
          <w:shd w:val="clear" w:color="auto" w:fill="FFFFFF"/>
          <w:lang w:val="en" w:bidi="ar"/>
        </w:rPr>
      </w:pPr>
      <w:r>
        <w:rPr>
          <w:rFonts w:ascii="方正小标宋简体" w:eastAsia="方正小标宋简体" w:hAnsi="方正小标宋简体" w:cs="方正小标宋简体" w:hint="eastAsia"/>
          <w:bCs/>
          <w:color w:val="000000"/>
          <w:kern w:val="0"/>
          <w:sz w:val="44"/>
          <w:szCs w:val="44"/>
          <w:shd w:val="clear" w:color="auto" w:fill="FFFFFF"/>
          <w:lang w:bidi="ar"/>
        </w:rPr>
        <w:t>（信道间隔</w:t>
      </w:r>
      <w:r>
        <w:rPr>
          <w:rFonts w:ascii="方正小标宋简体" w:eastAsia="方正小标宋简体" w:hAnsi="方正小标宋简体" w:cs="方正小标宋简体" w:hint="eastAsia"/>
          <w:bCs/>
          <w:color w:val="000000"/>
          <w:kern w:val="0"/>
          <w:sz w:val="44"/>
          <w:szCs w:val="44"/>
          <w:shd w:val="clear" w:color="auto" w:fill="FFFFFF"/>
          <w:lang w:bidi="ar"/>
        </w:rPr>
        <w:t>25kHz</w:t>
      </w:r>
      <w:r>
        <w:rPr>
          <w:rFonts w:ascii="方正小标宋简体" w:eastAsia="方正小标宋简体" w:hAnsi="方正小标宋简体" w:cs="方正小标宋简体" w:hint="eastAsia"/>
          <w:bCs/>
          <w:color w:val="000000"/>
          <w:kern w:val="0"/>
          <w:sz w:val="44"/>
          <w:szCs w:val="44"/>
          <w:shd w:val="clear" w:color="auto" w:fill="FFFFFF"/>
          <w:lang w:bidi="ar"/>
        </w:rPr>
        <w:t>）</w:t>
      </w:r>
    </w:p>
    <w:tbl>
      <w:tblPr>
        <w:tblStyle w:val="a9"/>
        <w:tblW w:w="0" w:type="auto"/>
        <w:jc w:val="center"/>
        <w:tblLayout w:type="fixed"/>
        <w:tblLook w:val="04A0" w:firstRow="1" w:lastRow="0" w:firstColumn="1" w:lastColumn="0" w:noHBand="0" w:noVBand="1"/>
      </w:tblPr>
      <w:tblGrid>
        <w:gridCol w:w="850"/>
        <w:gridCol w:w="1417"/>
        <w:gridCol w:w="1417"/>
        <w:gridCol w:w="850"/>
        <w:gridCol w:w="1417"/>
        <w:gridCol w:w="1417"/>
      </w:tblGrid>
      <w:tr w:rsidR="00ED59A8">
        <w:trPr>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频率</w:t>
            </w:r>
          </w:p>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序号</w:t>
            </w:r>
          </w:p>
        </w:tc>
        <w:tc>
          <w:tcPr>
            <w:tcW w:w="1417"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上行中心频率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c>
          <w:tcPr>
            <w:tcW w:w="1417"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下行中心频率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频率</w:t>
            </w:r>
          </w:p>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序号</w:t>
            </w:r>
          </w:p>
        </w:tc>
        <w:tc>
          <w:tcPr>
            <w:tcW w:w="1417"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上行中心频率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c>
          <w:tcPr>
            <w:tcW w:w="1417"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下行中心频率</w:t>
            </w:r>
            <w:r>
              <w:rPr>
                <w:rFonts w:ascii="Times New Roman" w:eastAsia="仿宋_GB2312" w:hAnsi="Times New Roman"/>
                <w:szCs w:val="21"/>
              </w:rPr>
              <w:t>（</w:t>
            </w:r>
            <w:r>
              <w:rPr>
                <w:rFonts w:ascii="Times New Roman" w:eastAsia="仿宋_GB2312" w:hAnsi="Times New Roman"/>
                <w:szCs w:val="21"/>
              </w:rPr>
              <w:t>MHz</w:t>
            </w:r>
            <w:r>
              <w:rPr>
                <w:rFonts w:ascii="Times New Roman" w:eastAsia="仿宋_GB2312" w:hAnsi="Times New Roman"/>
                <w:szCs w:val="21"/>
              </w:rPr>
              <w:t>）</w:t>
            </w:r>
          </w:p>
        </w:tc>
      </w:tr>
      <w:tr w:rsidR="00ED59A8">
        <w:trPr>
          <w:jc w:val="center"/>
        </w:trPr>
        <w:tc>
          <w:tcPr>
            <w:tcW w:w="85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1</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434.0</w:t>
            </w:r>
            <w:r>
              <w:rPr>
                <w:rFonts w:ascii="Times New Roman" w:eastAsia="仿宋_GB2312" w:hAnsi="Times New Roman"/>
                <w:color w:val="000000"/>
                <w:szCs w:val="21"/>
                <w:lang w:val="en"/>
              </w:rPr>
              <w:t>00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lang w:val="en"/>
              </w:rPr>
            </w:pPr>
            <w:r>
              <w:rPr>
                <w:rFonts w:ascii="Times New Roman" w:eastAsia="仿宋_GB2312" w:hAnsi="Times New Roman"/>
                <w:color w:val="000000"/>
                <w:szCs w:val="21"/>
              </w:rPr>
              <w:t>439.0</w:t>
            </w:r>
            <w:r>
              <w:rPr>
                <w:rFonts w:ascii="Times New Roman" w:eastAsia="仿宋_GB2312" w:hAnsi="Times New Roman"/>
                <w:color w:val="000000"/>
                <w:szCs w:val="21"/>
                <w:lang w:val="en"/>
              </w:rPr>
              <w:t>00</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21</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434.500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439.500</w:t>
            </w:r>
          </w:p>
        </w:tc>
      </w:tr>
      <w:tr w:rsidR="00ED59A8">
        <w:trPr>
          <w:jc w:val="center"/>
        </w:trPr>
        <w:tc>
          <w:tcPr>
            <w:tcW w:w="850"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2</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434.0</w:t>
            </w:r>
            <w:r>
              <w:rPr>
                <w:rFonts w:ascii="Times New Roman" w:eastAsia="仿宋_GB2312" w:hAnsi="Times New Roman"/>
                <w:color w:val="000000"/>
                <w:szCs w:val="21"/>
                <w:lang w:val="en"/>
              </w:rPr>
              <w:t>25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lang w:val="en"/>
              </w:rPr>
            </w:pPr>
            <w:r>
              <w:rPr>
                <w:rFonts w:ascii="Times New Roman" w:eastAsia="仿宋_GB2312" w:hAnsi="Times New Roman"/>
                <w:color w:val="000000"/>
                <w:szCs w:val="21"/>
              </w:rPr>
              <w:t>439.0</w:t>
            </w:r>
            <w:r>
              <w:rPr>
                <w:rFonts w:ascii="Times New Roman" w:eastAsia="仿宋_GB2312" w:hAnsi="Times New Roman"/>
                <w:color w:val="000000"/>
                <w:szCs w:val="21"/>
                <w:lang w:val="en"/>
              </w:rPr>
              <w:t>25</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22</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434.525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439.525</w:t>
            </w:r>
          </w:p>
        </w:tc>
      </w:tr>
      <w:tr w:rsidR="00ED59A8">
        <w:trPr>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3</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434.050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439.050</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23</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434.550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439.550</w:t>
            </w:r>
          </w:p>
        </w:tc>
      </w:tr>
      <w:tr w:rsidR="00ED59A8">
        <w:trPr>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4</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434.075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439.075</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24</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434.575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439.575</w:t>
            </w:r>
          </w:p>
        </w:tc>
      </w:tr>
      <w:tr w:rsidR="00ED59A8">
        <w:trPr>
          <w:trHeight w:val="407"/>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434.100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439.100</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25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434.600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439.600</w:t>
            </w:r>
          </w:p>
        </w:tc>
      </w:tr>
      <w:tr w:rsidR="00ED59A8">
        <w:trPr>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6</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434.125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439.125</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26</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434.625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439.625</w:t>
            </w:r>
          </w:p>
        </w:tc>
      </w:tr>
      <w:tr w:rsidR="00ED59A8">
        <w:trPr>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7</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434.150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439.150</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27</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434.650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439.650</w:t>
            </w:r>
          </w:p>
        </w:tc>
      </w:tr>
      <w:tr w:rsidR="00ED59A8">
        <w:trPr>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8</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434.175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439.175</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28</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434.675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439.675</w:t>
            </w:r>
          </w:p>
        </w:tc>
      </w:tr>
      <w:tr w:rsidR="00ED59A8">
        <w:trPr>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9</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434.200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439.200</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29</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434.700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439.700</w:t>
            </w:r>
          </w:p>
        </w:tc>
      </w:tr>
      <w:tr w:rsidR="00ED59A8">
        <w:trPr>
          <w:jc w:val="center"/>
        </w:trPr>
        <w:tc>
          <w:tcPr>
            <w:tcW w:w="850" w:type="dxa"/>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434.225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439.225</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30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434.725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439.725</w:t>
            </w:r>
          </w:p>
        </w:tc>
      </w:tr>
      <w:tr w:rsidR="00ED59A8">
        <w:trPr>
          <w:jc w:val="center"/>
        </w:trPr>
        <w:tc>
          <w:tcPr>
            <w:tcW w:w="850" w:type="dxa"/>
            <w:shd w:val="clear" w:color="auto" w:fill="auto"/>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11</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434.250</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439.250</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31</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434.750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439.750</w:t>
            </w:r>
          </w:p>
        </w:tc>
      </w:tr>
      <w:tr w:rsidR="00ED59A8">
        <w:trPr>
          <w:jc w:val="center"/>
        </w:trPr>
        <w:tc>
          <w:tcPr>
            <w:tcW w:w="850" w:type="dxa"/>
            <w:shd w:val="clear" w:color="auto" w:fill="auto"/>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lastRenderedPageBreak/>
              <w:t>12</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434.275</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439.275</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32</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434.775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439.775</w:t>
            </w:r>
          </w:p>
        </w:tc>
      </w:tr>
      <w:tr w:rsidR="00ED59A8">
        <w:trPr>
          <w:jc w:val="center"/>
        </w:trPr>
        <w:tc>
          <w:tcPr>
            <w:tcW w:w="850" w:type="dxa"/>
            <w:shd w:val="clear" w:color="auto" w:fill="auto"/>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13</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434.300</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439.300</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33</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434.800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439.800</w:t>
            </w:r>
          </w:p>
        </w:tc>
      </w:tr>
      <w:tr w:rsidR="00ED59A8">
        <w:trPr>
          <w:jc w:val="center"/>
        </w:trPr>
        <w:tc>
          <w:tcPr>
            <w:tcW w:w="850" w:type="dxa"/>
            <w:shd w:val="clear" w:color="auto" w:fill="auto"/>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14</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434.325</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439.325</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34</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434.825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439.825</w:t>
            </w:r>
          </w:p>
        </w:tc>
      </w:tr>
      <w:tr w:rsidR="00ED59A8">
        <w:trPr>
          <w:jc w:val="center"/>
        </w:trPr>
        <w:tc>
          <w:tcPr>
            <w:tcW w:w="850" w:type="dxa"/>
            <w:shd w:val="clear" w:color="auto" w:fill="auto"/>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15</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434.350</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439.350</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35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434.850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439.850</w:t>
            </w:r>
          </w:p>
        </w:tc>
      </w:tr>
      <w:tr w:rsidR="00ED59A8">
        <w:trPr>
          <w:jc w:val="center"/>
        </w:trPr>
        <w:tc>
          <w:tcPr>
            <w:tcW w:w="850" w:type="dxa"/>
            <w:shd w:val="clear" w:color="auto" w:fill="auto"/>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16</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434.375</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439.375</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36</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434.875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439.875</w:t>
            </w:r>
          </w:p>
        </w:tc>
      </w:tr>
      <w:tr w:rsidR="00ED59A8">
        <w:trPr>
          <w:jc w:val="center"/>
        </w:trPr>
        <w:tc>
          <w:tcPr>
            <w:tcW w:w="850" w:type="dxa"/>
            <w:shd w:val="clear" w:color="auto" w:fill="auto"/>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17</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434.400</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439.40</w:t>
            </w:r>
            <w:r>
              <w:rPr>
                <w:rFonts w:ascii="Times New Roman" w:eastAsia="仿宋_GB2312" w:hAnsi="Times New Roman" w:hint="eastAsia"/>
                <w:color w:val="000000"/>
                <w:szCs w:val="21"/>
              </w:rPr>
              <w:t>0</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37</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434.900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439.900</w:t>
            </w:r>
          </w:p>
        </w:tc>
      </w:tr>
      <w:tr w:rsidR="00ED59A8">
        <w:trPr>
          <w:jc w:val="center"/>
        </w:trPr>
        <w:tc>
          <w:tcPr>
            <w:tcW w:w="850" w:type="dxa"/>
            <w:shd w:val="clear" w:color="auto" w:fill="auto"/>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18</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434.425</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439.425</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38</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434.925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439.925</w:t>
            </w:r>
          </w:p>
        </w:tc>
      </w:tr>
      <w:tr w:rsidR="00ED59A8">
        <w:trPr>
          <w:jc w:val="center"/>
        </w:trPr>
        <w:tc>
          <w:tcPr>
            <w:tcW w:w="850" w:type="dxa"/>
            <w:shd w:val="clear" w:color="auto" w:fill="auto"/>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19</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434.450</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439.450</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39</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434.950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439.950</w:t>
            </w:r>
          </w:p>
        </w:tc>
      </w:tr>
      <w:tr w:rsidR="00ED59A8">
        <w:trPr>
          <w:jc w:val="center"/>
        </w:trPr>
        <w:tc>
          <w:tcPr>
            <w:tcW w:w="850" w:type="dxa"/>
            <w:shd w:val="clear" w:color="auto" w:fill="auto"/>
            <w:vAlign w:val="center"/>
          </w:tcPr>
          <w:p w:rsidR="00ED59A8" w:rsidRDefault="007D3444">
            <w:pPr>
              <w:spacing w:after="120" w:line="560" w:lineRule="exact"/>
              <w:jc w:val="center"/>
              <w:rPr>
                <w:rFonts w:ascii="Times New Roman" w:eastAsia="仿宋_GB2312" w:hAnsi="Times New Roman"/>
                <w:szCs w:val="21"/>
              </w:rPr>
            </w:pPr>
            <w:r>
              <w:rPr>
                <w:rFonts w:ascii="Times New Roman" w:eastAsia="仿宋_GB2312" w:hAnsi="Times New Roman"/>
                <w:szCs w:val="21"/>
              </w:rPr>
              <w:t>20</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434.475</w:t>
            </w:r>
          </w:p>
        </w:tc>
        <w:tc>
          <w:tcPr>
            <w:tcW w:w="1417" w:type="dxa"/>
            <w:shd w:val="clear" w:color="auto" w:fill="auto"/>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color w:val="000000"/>
                <w:szCs w:val="21"/>
              </w:rPr>
              <w:t>439.475</w:t>
            </w:r>
          </w:p>
        </w:tc>
        <w:tc>
          <w:tcPr>
            <w:tcW w:w="850" w:type="dxa"/>
            <w:vAlign w:val="center"/>
          </w:tcPr>
          <w:p w:rsidR="00ED59A8" w:rsidRDefault="007D3444">
            <w:pPr>
              <w:widowControl/>
              <w:jc w:val="center"/>
              <w:textAlignment w:val="center"/>
              <w:rPr>
                <w:rFonts w:ascii="Times New Roman" w:eastAsia="仿宋_GB2312" w:hAnsi="Times New Roman"/>
                <w:szCs w:val="21"/>
              </w:rPr>
            </w:pPr>
            <w:r>
              <w:rPr>
                <w:rFonts w:ascii="Times New Roman" w:hAnsi="Times New Roman"/>
                <w:color w:val="000000"/>
                <w:kern w:val="0"/>
                <w:szCs w:val="21"/>
                <w:lang w:bidi="ar"/>
              </w:rPr>
              <w:t>40</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434.975</w:t>
            </w:r>
          </w:p>
        </w:tc>
        <w:tc>
          <w:tcPr>
            <w:tcW w:w="1417" w:type="dxa"/>
            <w:vAlign w:val="center"/>
          </w:tcPr>
          <w:p w:rsidR="00ED59A8" w:rsidRDefault="007D3444">
            <w:pPr>
              <w:spacing w:after="120"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439.975</w:t>
            </w:r>
          </w:p>
        </w:tc>
      </w:tr>
    </w:tbl>
    <w:p w:rsidR="00ED59A8" w:rsidRDefault="007D3444">
      <w:pPr>
        <w:spacing w:after="120" w:line="560" w:lineRule="exact"/>
        <w:ind w:firstLineChars="400" w:firstLine="843"/>
        <w:rPr>
          <w:rFonts w:ascii="Times New Roman" w:eastAsiaTheme="minorEastAsia" w:hAnsi="Times New Roman" w:cstheme="minorBidi"/>
        </w:rPr>
      </w:pPr>
      <w:r>
        <w:rPr>
          <w:rFonts w:ascii="Times New Roman" w:eastAsiaTheme="minorEastAsia" w:hAnsi="Times New Roman" w:cstheme="minorBidi"/>
          <w:b/>
          <w:bCs/>
        </w:rPr>
        <w:t>注：</w:t>
      </w:r>
      <w:r>
        <w:rPr>
          <w:rFonts w:ascii="Times New Roman" w:eastAsiaTheme="minorEastAsia" w:hAnsi="Times New Roman" w:cstheme="minorBidi"/>
        </w:rPr>
        <w:t>434.000MHz/439.000MHz</w:t>
      </w:r>
      <w:r>
        <w:rPr>
          <w:rFonts w:ascii="Times New Roman" w:eastAsiaTheme="minorEastAsia" w:hAnsi="Times New Roman" w:cstheme="minorBidi"/>
        </w:rPr>
        <w:t>预留为全省中继台应急中继频率。</w:t>
      </w:r>
    </w:p>
    <w:p w:rsidR="00ED59A8" w:rsidRDefault="00ED59A8">
      <w:pPr>
        <w:spacing w:after="120"/>
        <w:rPr>
          <w:rFonts w:asciiTheme="minorHAnsi" w:eastAsiaTheme="minorEastAsia" w:hAnsiTheme="minorHAnsi" w:cstheme="minorBidi"/>
        </w:rPr>
      </w:pPr>
    </w:p>
    <w:p w:rsidR="00ED59A8" w:rsidRDefault="00ED59A8">
      <w:pPr>
        <w:pStyle w:val="a3"/>
        <w:ind w:firstLine="420"/>
      </w:pPr>
    </w:p>
    <w:sectPr w:rsidR="00ED59A8">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444" w:rsidRDefault="007D3444">
      <w:r>
        <w:separator/>
      </w:r>
    </w:p>
  </w:endnote>
  <w:endnote w:type="continuationSeparator" w:id="0">
    <w:p w:rsidR="007D3444" w:rsidRDefault="007D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38CF7CFA" w:usb2="00082016" w:usb3="00000000" w:csb0="00040001" w:csb1="00000000"/>
  </w:font>
  <w:font w:name="方正黑体_GBK">
    <w:altName w:val="Arial Unicode MS"/>
    <w:charset w:val="86"/>
    <w:family w:val="auto"/>
    <w:pitch w:val="default"/>
    <w:sig w:usb0="00000000"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9A8" w:rsidRDefault="007D344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59A8" w:rsidRDefault="007D3444">
                          <w:pPr>
                            <w:pStyle w:val="a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F9013D">
                            <w:rPr>
                              <w:rFonts w:ascii="宋体" w:hAnsi="宋体"/>
                              <w:noProof/>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ED59A8" w:rsidRDefault="007D3444">
                    <w:pPr>
                      <w:pStyle w:val="a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F9013D">
                      <w:rPr>
                        <w:rFonts w:ascii="宋体" w:hAnsi="宋体"/>
                        <w:noProof/>
                        <w:sz w:val="28"/>
                      </w:rPr>
                      <w:t>1</w:t>
                    </w:r>
                    <w:r>
                      <w:rPr>
                        <w:rFonts w:ascii="宋体" w:hAnsi="宋体"/>
                        <w:sz w:val="28"/>
                      </w:rPr>
                      <w:fldChar w:fldCharType="end"/>
                    </w:r>
                    <w:r>
                      <w:rPr>
                        <w:rFonts w:ascii="宋体" w:hAnsi="宋体"/>
                        <w:sz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444" w:rsidRDefault="007D3444">
      <w:r>
        <w:separator/>
      </w:r>
    </w:p>
  </w:footnote>
  <w:footnote w:type="continuationSeparator" w:id="0">
    <w:p w:rsidR="007D3444" w:rsidRDefault="007D3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A8"/>
    <w:rsid w:val="EEFF285D"/>
    <w:rsid w:val="FD7F0FA3"/>
    <w:rsid w:val="FDEFB6DD"/>
    <w:rsid w:val="007D2AB8"/>
    <w:rsid w:val="007D3444"/>
    <w:rsid w:val="00AF6CA0"/>
    <w:rsid w:val="00ED59A8"/>
    <w:rsid w:val="00F9013D"/>
    <w:rsid w:val="01114D76"/>
    <w:rsid w:val="01E70644"/>
    <w:rsid w:val="02531150"/>
    <w:rsid w:val="027F2750"/>
    <w:rsid w:val="02B63F08"/>
    <w:rsid w:val="02FC6A01"/>
    <w:rsid w:val="05540993"/>
    <w:rsid w:val="0639341C"/>
    <w:rsid w:val="069C7003"/>
    <w:rsid w:val="07325AF6"/>
    <w:rsid w:val="0867400F"/>
    <w:rsid w:val="08F17FDE"/>
    <w:rsid w:val="09B0710A"/>
    <w:rsid w:val="0AC63AFD"/>
    <w:rsid w:val="0B1713E1"/>
    <w:rsid w:val="0B4A5F71"/>
    <w:rsid w:val="0B9C0554"/>
    <w:rsid w:val="0BC51943"/>
    <w:rsid w:val="0BCA209F"/>
    <w:rsid w:val="0BFE2E6F"/>
    <w:rsid w:val="0C02611E"/>
    <w:rsid w:val="0C902FC9"/>
    <w:rsid w:val="0CCA59A6"/>
    <w:rsid w:val="0E317680"/>
    <w:rsid w:val="10333455"/>
    <w:rsid w:val="10AA1247"/>
    <w:rsid w:val="10E36855"/>
    <w:rsid w:val="12A87A56"/>
    <w:rsid w:val="13FE166C"/>
    <w:rsid w:val="165878EE"/>
    <w:rsid w:val="1734336F"/>
    <w:rsid w:val="175E2BDC"/>
    <w:rsid w:val="177B3AF3"/>
    <w:rsid w:val="18155F4A"/>
    <w:rsid w:val="181D0DEF"/>
    <w:rsid w:val="192B4FE8"/>
    <w:rsid w:val="192E6B44"/>
    <w:rsid w:val="19383411"/>
    <w:rsid w:val="1B345140"/>
    <w:rsid w:val="1BB37D09"/>
    <w:rsid w:val="1C541DB4"/>
    <w:rsid w:val="1CD904F9"/>
    <w:rsid w:val="1CED4176"/>
    <w:rsid w:val="1E386CDB"/>
    <w:rsid w:val="1EDD17E4"/>
    <w:rsid w:val="1FD50144"/>
    <w:rsid w:val="210B3EDB"/>
    <w:rsid w:val="246047F1"/>
    <w:rsid w:val="24792674"/>
    <w:rsid w:val="252E41E1"/>
    <w:rsid w:val="263A528B"/>
    <w:rsid w:val="276D2329"/>
    <w:rsid w:val="27D52B4D"/>
    <w:rsid w:val="27FA25B3"/>
    <w:rsid w:val="29315434"/>
    <w:rsid w:val="2A524010"/>
    <w:rsid w:val="2C8C1FA3"/>
    <w:rsid w:val="2C8F308E"/>
    <w:rsid w:val="2D88442A"/>
    <w:rsid w:val="2DC977A5"/>
    <w:rsid w:val="2F6A2D4D"/>
    <w:rsid w:val="2F7C3DDE"/>
    <w:rsid w:val="2FC040E2"/>
    <w:rsid w:val="2FC82F97"/>
    <w:rsid w:val="30EF6EDC"/>
    <w:rsid w:val="311807D5"/>
    <w:rsid w:val="312B03D8"/>
    <w:rsid w:val="31DC41F2"/>
    <w:rsid w:val="32A55DF7"/>
    <w:rsid w:val="32FA5E78"/>
    <w:rsid w:val="33434514"/>
    <w:rsid w:val="33CD08DF"/>
    <w:rsid w:val="33E47794"/>
    <w:rsid w:val="355D663D"/>
    <w:rsid w:val="357757D4"/>
    <w:rsid w:val="368348CC"/>
    <w:rsid w:val="386768A6"/>
    <w:rsid w:val="399F2FBB"/>
    <w:rsid w:val="39BC1F5E"/>
    <w:rsid w:val="3AB618D8"/>
    <w:rsid w:val="3AD5219C"/>
    <w:rsid w:val="3B1B4A1A"/>
    <w:rsid w:val="3B615689"/>
    <w:rsid w:val="3B7C4572"/>
    <w:rsid w:val="3CC650B8"/>
    <w:rsid w:val="3D807CE5"/>
    <w:rsid w:val="3E835231"/>
    <w:rsid w:val="3F0848E6"/>
    <w:rsid w:val="3F8D41B5"/>
    <w:rsid w:val="3FAB2C91"/>
    <w:rsid w:val="3FCF0DD7"/>
    <w:rsid w:val="403D6980"/>
    <w:rsid w:val="40930E4F"/>
    <w:rsid w:val="41796B1A"/>
    <w:rsid w:val="424630DB"/>
    <w:rsid w:val="428F5D50"/>
    <w:rsid w:val="43215B37"/>
    <w:rsid w:val="43BF595E"/>
    <w:rsid w:val="43D211DA"/>
    <w:rsid w:val="442E185B"/>
    <w:rsid w:val="450A5082"/>
    <w:rsid w:val="464720E3"/>
    <w:rsid w:val="46E464B1"/>
    <w:rsid w:val="46EA0C2E"/>
    <w:rsid w:val="49D95379"/>
    <w:rsid w:val="4AEA5359"/>
    <w:rsid w:val="4AF36556"/>
    <w:rsid w:val="4B00690B"/>
    <w:rsid w:val="4BAE751F"/>
    <w:rsid w:val="4BCC1A24"/>
    <w:rsid w:val="4D0C0D3A"/>
    <w:rsid w:val="4D9F6D49"/>
    <w:rsid w:val="4DA551EF"/>
    <w:rsid w:val="4E372EB3"/>
    <w:rsid w:val="4E893C10"/>
    <w:rsid w:val="4F500230"/>
    <w:rsid w:val="4F68340E"/>
    <w:rsid w:val="4F835D60"/>
    <w:rsid w:val="505B4EAD"/>
    <w:rsid w:val="51994F23"/>
    <w:rsid w:val="52524C16"/>
    <w:rsid w:val="528447E5"/>
    <w:rsid w:val="53903702"/>
    <w:rsid w:val="53AE1A6C"/>
    <w:rsid w:val="54C97053"/>
    <w:rsid w:val="558025A1"/>
    <w:rsid w:val="5702595B"/>
    <w:rsid w:val="57364F16"/>
    <w:rsid w:val="57A37321"/>
    <w:rsid w:val="588A397F"/>
    <w:rsid w:val="597F4406"/>
    <w:rsid w:val="59BA1EC1"/>
    <w:rsid w:val="5B28193D"/>
    <w:rsid w:val="5B8E0256"/>
    <w:rsid w:val="5BD953F0"/>
    <w:rsid w:val="5C055D5B"/>
    <w:rsid w:val="5C4C2F2A"/>
    <w:rsid w:val="5D701A6A"/>
    <w:rsid w:val="5E2018BE"/>
    <w:rsid w:val="5E216528"/>
    <w:rsid w:val="5EAC0BF6"/>
    <w:rsid w:val="619876A4"/>
    <w:rsid w:val="62925C37"/>
    <w:rsid w:val="62E31BC0"/>
    <w:rsid w:val="642A271F"/>
    <w:rsid w:val="655E2041"/>
    <w:rsid w:val="65BD7EA4"/>
    <w:rsid w:val="66012783"/>
    <w:rsid w:val="67267558"/>
    <w:rsid w:val="68652B17"/>
    <w:rsid w:val="697E3DB9"/>
    <w:rsid w:val="6A3D24AE"/>
    <w:rsid w:val="6ADA2ADE"/>
    <w:rsid w:val="6C74188F"/>
    <w:rsid w:val="6D0961D2"/>
    <w:rsid w:val="6D826BD4"/>
    <w:rsid w:val="6E643382"/>
    <w:rsid w:val="6FFF3E3F"/>
    <w:rsid w:val="70652EC2"/>
    <w:rsid w:val="7098790B"/>
    <w:rsid w:val="71A005AC"/>
    <w:rsid w:val="72932DB4"/>
    <w:rsid w:val="743175F6"/>
    <w:rsid w:val="74CC6652"/>
    <w:rsid w:val="74D84FF7"/>
    <w:rsid w:val="74F065C7"/>
    <w:rsid w:val="76816EBD"/>
    <w:rsid w:val="7728229B"/>
    <w:rsid w:val="7750785F"/>
    <w:rsid w:val="783B2367"/>
    <w:rsid w:val="7A7752E2"/>
    <w:rsid w:val="7A9C711C"/>
    <w:rsid w:val="7AC44DC4"/>
    <w:rsid w:val="7BF353AB"/>
    <w:rsid w:val="7CC255B9"/>
    <w:rsid w:val="7E504E6E"/>
    <w:rsid w:val="7F5103AA"/>
    <w:rsid w:val="7F9D2C5B"/>
    <w:rsid w:val="7FC83681"/>
    <w:rsid w:val="7FC88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4A0C1F-EF63-4740-ADBB-6CDCB678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ind w:firstLineChars="200" w:firstLine="7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paragraph" w:styleId="a8">
    <w:name w:val="Body Text First Indent"/>
    <w:basedOn w:val="a3"/>
    <w:qFormat/>
    <w:pPr>
      <w:autoSpaceDE w:val="0"/>
      <w:autoSpaceDN w:val="0"/>
      <w:adjustRightInd w:val="0"/>
      <w:ind w:left="120" w:firstLineChars="100" w:firstLine="420"/>
      <w:jc w:val="left"/>
    </w:pPr>
    <w:rPr>
      <w:rFonts w:hint="eastAsia"/>
      <w:snapToGrid w:val="0"/>
      <w:kern w:val="0"/>
    </w:rPr>
  </w:style>
  <w:style w:type="paragraph" w:styleId="2">
    <w:name w:val="Body Text First Indent 2"/>
    <w:basedOn w:val="a"/>
    <w:next w:val="a3"/>
    <w:qFormat/>
    <w:pPr>
      <w:spacing w:after="120"/>
      <w:ind w:leftChars="200" w:left="420" w:firstLineChars="200" w:firstLine="420"/>
    </w:pPr>
    <w:rPr>
      <w:rFonts w:ascii="Times New Roman" w:hAnsi="Times New Roman"/>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SDRM</dc:creator>
  <cp:lastModifiedBy>yan</cp:lastModifiedBy>
  <cp:revision>3</cp:revision>
  <cp:lastPrinted>2026-01-27T06:17:00Z</cp:lastPrinted>
  <dcterms:created xsi:type="dcterms:W3CDTF">2021-08-26T17:50:00Z</dcterms:created>
  <dcterms:modified xsi:type="dcterms:W3CDTF">2026-05-06T07:20:00Z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eyJoZGlkIjoiYWMwMTk5MDE3MjQwY2RhNGJmNDk1ZThlN2IwYzA5MDYiLCJ1c2VySWQiOiIxNjY0NDE3ODkyIn0=</vt:lpwstr>
  </property>
  <property fmtid="{D5CDD505-2E9C-101B-9397-08002B2CF9AE}" pid="4" name="ICV">
    <vt:lpwstr>31C6E6CD429D45FEAC8E2CEA9549EAC1_12</vt:lpwstr>
  </property>
</Properties>
</file>