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C8" w:rsidRPr="001127C8" w:rsidRDefault="001127C8" w:rsidP="001127C8">
      <w:pPr>
        <w:widowControl/>
        <w:shd w:val="clear" w:color="auto" w:fill="F9F9F9"/>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333333"/>
          <w:kern w:val="0"/>
          <w:sz w:val="32"/>
          <w:szCs w:val="32"/>
        </w:rPr>
        <w:t>附件：</w:t>
      </w:r>
    </w:p>
    <w:p w:rsidR="001127C8" w:rsidRPr="001127C8" w:rsidRDefault="001127C8" w:rsidP="001127C8">
      <w:pPr>
        <w:widowControl/>
        <w:shd w:val="clear" w:color="auto" w:fill="F9F9F9"/>
        <w:spacing w:before="312" w:after="156" w:line="312" w:lineRule="atLeast"/>
        <w:jc w:val="center"/>
        <w:rPr>
          <w:rFonts w:ascii="宋体" w:eastAsia="宋体" w:hAnsi="宋体" w:cs="宋体" w:hint="eastAsia"/>
          <w:color w:val="070707"/>
          <w:kern w:val="0"/>
          <w:sz w:val="17"/>
          <w:szCs w:val="17"/>
        </w:rPr>
      </w:pPr>
      <w:r w:rsidRPr="001127C8">
        <w:rPr>
          <w:rFonts w:ascii="宋体" w:eastAsia="宋体" w:hAnsi="宋体" w:cs="宋体" w:hint="eastAsia"/>
          <w:color w:val="070707"/>
          <w:kern w:val="0"/>
          <w:sz w:val="36"/>
          <w:szCs w:val="36"/>
        </w:rPr>
        <w:t>2018年大数据产业发展试点示范入选项目名单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9F9F9"/>
        <w:tblCellMar>
          <w:left w:w="0" w:type="dxa"/>
          <w:right w:w="0" w:type="dxa"/>
        </w:tblCellMar>
        <w:tblLook w:val="04A0"/>
      </w:tblPr>
      <w:tblGrid>
        <w:gridCol w:w="1129"/>
        <w:gridCol w:w="3544"/>
        <w:gridCol w:w="3623"/>
      </w:tblGrid>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序号</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项目名称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企业名称</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方向一：大数据存储管理（17项）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中国电信天翼大数据飞龙平台研发项目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中国电信股份有限公司云计算分公司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腾讯慧聚大数据平台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深圳市腾讯计算机系统有限公司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光磁电一体化大数据云储存管理平台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中国华录集团有限公司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以视频为核心的大数据存储管理和分析挖掘关键技术产品研发及产业化</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杭州海康威视数字技术股份有限公司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工业物联网与生产实时大数据分析系统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中国华能集团公司信息中心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浪潮大数据存储与管理系统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浪潮电子信息产业股份有限公司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城市多源异构时空大数据平台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重庆市勘测院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神软智汇大数据管理系统及数据分析平台研发与产业化</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北京神舟航天软件技术有限公司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面向民生服务行业的大数据管理与应用系统研发与示范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万达信息股份有限公司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发电大数据平台建设及应用关键技术研究与示范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北京华电天仁电力控制技术有限公司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久其大数据处理与分析平台示范应用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北京久其软件股份有限公司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通用性大数据存储管理分析平台研发及应用推广</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天津南大通用数据技术股份有限公司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超大规模数据存储管理平台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中科睿光软件技术有限公司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自主可控的大数据存储管理系统研究与应用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广州鼎甲计算机科技有限公司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易建大数据存储管理系统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海南易建科技股份有限公司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低功耗高性能大数据存储系统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北京浩瀚深度信息技术股份有限公司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文山市大数据工程项目-智慧农业公共服务平台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云南神谷科技股份有限公司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lastRenderedPageBreak/>
              <w:t>方向二：大数据分析挖掘（25项）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时空大数据分析挖掘关键技术产品研发与应用示范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武大吉奥信息技术有限公司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智慧盾构TBM工程大数据平台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中铁隧道局集团有限公司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青藏高原产业生态结构及病虫害防治研究大数据平台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青海宝讯溯源网络科技有限公司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公安大数据智能分析平台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成都四方伟业软件股份有限公司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视频大数据融合应用平台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武汉烽火众智数字技术有限责任公司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面向多元异构的充电大数据分析平台建设及推广</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青岛特锐德电气股份有限公司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工程、环境检验检测大数据平台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湖南中大建设工程检测技术有限公司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长安汽车大数据运营体系建设（CA-DDM）项目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重庆长安汽车股份有限公司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通用全息标准地址大数据系统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安徽瑞信软件有限公司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石化工业大数据研发与应用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石化盈科信息技术有限责任公司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面向电力产业链的“大数据+人工智能”融合创新应用工程</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国网信息通信产业集团有限公司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proofErr w:type="spellStart"/>
            <w:r w:rsidRPr="001127C8">
              <w:rPr>
                <w:rFonts w:ascii="宋体" w:eastAsia="宋体" w:hAnsi="宋体" w:cs="宋体" w:hint="eastAsia"/>
                <w:color w:val="000000"/>
                <w:kern w:val="0"/>
                <w:sz w:val="24"/>
                <w:szCs w:val="24"/>
              </w:rPr>
              <w:t>Transwarp</w:t>
            </w:r>
            <w:proofErr w:type="spellEnd"/>
            <w:r w:rsidRPr="001127C8">
              <w:rPr>
                <w:rFonts w:ascii="宋体" w:eastAsia="宋体" w:hAnsi="宋体" w:cs="宋体" w:hint="eastAsia"/>
                <w:color w:val="000000"/>
                <w:kern w:val="0"/>
                <w:sz w:val="24"/>
                <w:szCs w:val="24"/>
              </w:rPr>
              <w:t xml:space="preserve"> Data Hub(TDH)企业级一站式大数据综合平台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星环信息科技（上海）有限公司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面向智慧教育的大数据分析平台建设与应用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三盟科技股份有限公司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跨平台统一大数据综合分析与可视化编程系统平台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南京大学</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航空产品制造过程大数据技术应用试点示范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中国航空制造技术研究院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曙光太原工业云平台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山西中科曙光云计算科技有限公司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基于大数据技术的城市开放场所客流聚集风险监测预警平台开发与试点示范应用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上海迪爱斯通信设备有限公司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基于工业大数据的设备预测性维护平台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安徽容知日新科技股份有限公司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金卡智能大数据分析平台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金卡智能集团股份有限公司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公共交通大数据分析与调度优化服务平台应用示范工程</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郑州天迈科技股份有限公司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平安脑智能引擎</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平安科技（深圳）有限公司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22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面向智慧城市的多维海量大数据系统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浙江宇视科技有限公司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高可信高效能通用拟态大数据平台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上海红神信息技术有限公司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基于大数据的火电厂设备健康状态寻优系统开发及应用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郑州恩普特科技股份有限公司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江西省高考“选志愿”平台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上饶市普适科技有限公司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方向三：大数据安全保障（10项）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中央企业网络安全态势感知与监测预警平台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中国电子科技网络信息安全有限公司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基于多层安全管控体系的国税大数据分析平台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航天信息股份有限公司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基于云盾态势感知的大数据安全能力展示平台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阿里云计算有限公司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面向大数据环境下的网络信息安全态势感知预警平台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杭州安恒信息技术有限公司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网络安全态势感知与监控预警平台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哈尔滨安天科技股份有限公司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工业大数据安全监测预警平台研制及应用推广</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北京神州绿盟科技有限公司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移动互联网安全分析系统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武汉虹旭信息技术有限责任公司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大数据平台可信计算防护系统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贵州华芯通半导体技术有限公司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基于大数据的网络安全态势感知平台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新华三信息安全技术有限公司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面向公共安全的大数据网络安全态势感知保障服务平台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蓝盾信息安全技术股份有限公司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方向四：产业创新大数据应用（64项）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网易工业大数据平台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网易（杭州）网络有限公司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基于物联网工业锅炉风险监测与节能监管平台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甘肃德联新能源科技有限公司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基于大数据的移动精准营销平台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维沃移动通信有限公司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长虹大数据产业供应链决策分析平台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四川长虹电器股份有限公司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联想工业大数据实践及产业示范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联想（北京）有限公司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传化智能物流大数据平台应用创新项目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传化公路港物流有限公司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基于大数据的城市多模式交通系统协同优化平台试点示范项目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苏交科集团股份有限公司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河北省不动产大数据平台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唐山达意科技股份有限公司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译见——跨语言大数据分析处理平台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中译语通科技股份有限公司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顺丰数据灯塔项目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顺丰科技有限公司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中国电信新零售大数据平台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中国电信股份有限公司广东分公司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中华传统文化大数据工程</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中华书局有限公司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基于大数据应用的油气勘探开发创新增效示范工程</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中国石油集团科学技术研究院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基于大数据技术的发电集团移动应用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国电南京自动化股份有限公司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面向中小航空发动机先进制造的大数据应用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中国航发南方工业有限公司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“互联网+”强农惠农服务平台建设项目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甘肃万维信息技术有限责任公司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基于大数据技术的燃气轮机机群健康管理系统及应用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中国船舶重工集团公司第七〇三研究所</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邮政业大数据应用与民生服务能力建设研究及试点示范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国家邮政局邮政业安全中心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基于大数据的医药零售分析创新应用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老百姓大药房连锁股份有限公司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基于大数据挖掘的风电机组故障诊断算法研究及试点</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华电电力科学研究院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智慧船舶供应链大数据应用平台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中船工业成套物流有限公司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车智云——面向汽车产业集群的大数据智能决策服务云平台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车智互联（北京）科技有限公司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钢轨全寿命大数据管理平台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中铁物轨道科技服务集团有限公司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面向大型工业企业的大数据创新应用示范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浪潮通用软件有限公司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石油行业大数据分析应用平台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山东胜软科技股份有限公司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工业经济运行分析大数据平台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南方电网传媒有限公司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发电行业大数据综合解决方案试点示范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中国大唐集团科学技术研究院有限公司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智慧环保大数据应用平台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北京国电龙源环保工程有限公司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29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全国畜禽智慧交易大数据平台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中农批畜禽交易市场有限公司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能源互联网大数据平台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环球大数据科技有限公司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分布式微能网大数据应用平台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北京清芸阳光能源科技有限公司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汽车产业生态圈云平台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成都航天科工大数据研究院有限公司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大功率柴油机研制大数据应用试点示范项目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沪东重机有限公司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水生产大数据综合分析系统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中国节能环保集团公司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农业遥感大数据在农业种植结构和农业保险中的试点与示范应用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吉林大学</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轨道交通装备运维服务大数据应用试点示范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中车青岛四方机车车辆股份有限公司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面向中小企业大数据驱动精准营销服务云平台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鹏博士电信传媒集团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湖北省农业大数据平台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武汉光谷信息技术股份有限公司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安徽多维数据与农产品现代加工及服务深度融合应用示范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安徽省农村综合经济信息中心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中船重工舰船海洋大数据平台示范项目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中国船舶重工集团公司第七研究院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航运产业大数据创新应用试点示范工程</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中远网络物流信息科技有限公司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基于边缘计算的大数据资源共享中心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内蒙古航联科技开发有限责任公司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云筑全国建筑行业大数据应用平台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中建电子商务有限责任公司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基于大数据技术的能源调度管理平台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湖北兴发化工集团股份有限公司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基于大数据的智能化供电服务指挥系统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山东鲁能软件技术有限公司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土地流转大数据创新普惠金融应用示范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新疆金农云信息技术开发有限公司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路网安全智能服务平台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山西和信基业科技股份有限公司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基于工业云的企业生产管理大数据应用分析平台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贵州航天云网科技有限公司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面向精准医疗的大数据随诊平台研发及应用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诚迈科技（南京）股份有限公司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基于卫星应用的农机大数据融合分析应用项目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哈尔滨航天恒星数据系统科技有限公司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51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中粮糖业大数据可视化应用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中粮屯河糖业股份有限公司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3D打印智能制造大数据综合服务平台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青岛三迪时空网络科技有限公司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重型装备工业大数据平台建设</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中信重工机械股份有限公司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面向智能制造的工业大数据示范应用平台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曙光信息产业（北京）有限公司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“互联网+乡愁”农村电商平台项目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赤峰百岁达科技有限公司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高速公路交通大数据分析平台研发及应用示范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大唐软件技术股份有限公司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工业大数据技术与业务创新平台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北京工业大数据创新中心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智慧能源管理服务大数据平台建设与应用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华翔翔能电气股份有限公司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山西“农谷”智慧农业综合服务平台建设项目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山西清众科技股份有限公司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大数据技术在新能源汽车监测与管理领域的工程应用与示范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北京理工新源信息科技有限公司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中策橡胶ET工业大脑的应用实践——以门尼大数据应用为切入点</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中策橡胶集团有限公司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动车组等移动装备智能检测及高铁智能建造大数据应用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中国铁道科学研究院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有色金属矿山与重金属冶炼大数据集成研究与应用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长沙有色冶金设计研究院有限公司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基于云计算和大数据的通信施工行业企业资源规划系统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中建泓泰通信工程有限公司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方向五：跨行业大数据融合应用（21项）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青岛市城市交通云平台研发与工程化应用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青岛海信网络科技股份有限公司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城市综合交通大数据应用服务平台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北京易华录信息技术股份有限公司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北斗高精度时空大数据平台建设及示范应用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千寻位置网络有限公司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空中交通大数据综合应用示范平台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中国电科二十八所</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中国汽车产业大数据跨行业融合与应用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北京卡达克数据有限公司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智能交通大数据服务平台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南威软件股份有限公司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城市交通大数据共享服务平台</w:t>
            </w:r>
            <w:r w:rsidRPr="001127C8">
              <w:rPr>
                <w:rFonts w:ascii="宋体" w:eastAsia="宋体" w:hAnsi="宋体" w:cs="宋体" w:hint="eastAsia"/>
                <w:color w:val="000000"/>
                <w:kern w:val="0"/>
                <w:sz w:val="24"/>
                <w:szCs w:val="24"/>
              </w:rPr>
              <w:lastRenderedPageBreak/>
              <w:t>及其跨域领域示范应用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厦门卫星定位应用股份有限公司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新生儿疾病筛查智能工作平台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贵州里定医疗网络科技股份有限公司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跨行业数据融合的教育大数据应用示范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中国联合网络通信集团有限公司江苏省分公司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面向“互联网+广电网”服务体系的大数据融合创新平台应用示范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深圳市酷开网络科技有限公司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加油站“智慧营销”平台系统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宁夏纵横宝盈信息技术股份有限公司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省级电力大数据平台及跨行业民生服务示范应用建设项目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国网浙江省电力有限公司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产业创新大数据应用+跨行业大数据融合应用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内蒙古草都草牧业股份有限公司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基于智能融合的多场景全数据系统应用示范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郑州信大先进技术研究院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“云能云”在能源、水利及政务服务领域的大数据融合创新应用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云南能投信息产业开发有限公司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浙江移动咪咕爱看智能推荐平台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中国移动通信集团浙江有限公司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面向制造业和物流业融合的智慧供应链大数据平台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安徽共生物流科技有限公司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基于城市商圈的智慧商业大数据平台的开发与应用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上海汇纳信息科技股份有限公司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中国移动乾坤大数据服务平台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中国移动通信集团公司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旅游大数据创新应用平台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上海金棕榈数据科技有限公司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基于全内存实时分析处理技术的跨行业统计大数据融合应用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威讯柏睿数据科技（北京）有限公司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方向六：民生服务大数据应用（30项）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全警通警务大数据便民服务平台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珠海市新德汇信息技术有限公司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疑难重症二次会诊平台建设及推广试点示范项目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贵阳朗玛信息科技股份有限公司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基于可穿戴的运动健康大数据平台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安徽华米信息科技有限公司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福建省影像大数据应用平台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中国人民解放军南京军区福州总医院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多模态生物特征识别大数据服务平台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广州广电运通金融电子股份有限公司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轨道交通行业大数据应用解决方案</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北京中软万维网络技术有限公司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每日互动“个旅”游客大数据检测平台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浙江每日互动网络科技股份有限公司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油品智能监管分析系统示范与应用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新疆西北星信息技术有限责任公司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医疗大数据研究和个性化健康服务应用示范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深圳市易特科信息技术有限公司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智慧水务数据交互平台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宁波水表股份有限公司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现代面向城市出行服务的交通大数据应用公共服务平台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大连现代高技术集团有限公司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人社大数据平台及劳资纠纷预警系统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易联众信息技术股份有限公司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数字健康医疗大数据开放服务平台及应用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天网软件股份有限公司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健康大数据及其管理应用示范系统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康泰医学系统（秦皇岛）股份有限公司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运营商大数据在新型智慧城市建设中的跨领域应用实践</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中国移动通信集团广东有限公司珠海分公司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大数据资源整合共享开放平台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西安未来国际信息股份有限公司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基于大数据的旅游产业运行监测与应急指挥平台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成都中科大旗软件有限公司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百洋肿瘤大数据智能应用平台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青岛百洋智能科技股份有限公司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基于大数据分析的便民健康服务平台研发及示范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湖南长城医疗科技有限公司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早期肿瘤人工智能云诊断平台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武汉兰丁医学高科技有限公司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支持汉藏双语的互联网+就业大数据系统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青海省金保工程管理办公室</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宁波民生大数据云平台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浙江清华长三角研究院宁波分院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区域人口健康大数据平台研发及数据运营产业化</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银江股份有限公司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基于药品流通领域追溯大数据的应用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国药集团医药物流有限公司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面向城市民生服务的大数据智能平台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曙光信息产业股份有限公司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基于“互联网+”的空间大数据民生综合服务云平台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南京擎天科技有限公司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中通服“福门”人口大数据平台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重庆市通信产业服务有限公司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28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北京市安全风险云服务系统</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北京市计算中心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肿瘤放疗大数据应用平台建设</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中国人民解放军总医院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基于PDX模型的肿瘤个体化精准医疗大数据平台的建立与应用研究</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南京中医药大学附属八一医院</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方向七：大数据测试评估（3项）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全国大数据基础产品能力评测体系</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中国信息通信研究院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大数据测试评估公共服务平台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工业和信息化部计算机与微电子发展研究中心（中国软件评测中心）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金盾大数据安全测试评估关键技术研究与示范平台建设</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河南省金盾信息安全等级技术测评中心有限公司</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方向八：大数据重点标准研制及应用（1项）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大数据重点标准研制及应用和测试评估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中国电子技术标准化研究院</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方向九：政务数据共享开放平台（17项）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科大讯飞政务大数据平台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科大讯飞股份有限公司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哈尔滨市人口法人信息共享应用平台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哈尔滨工业大学软件工程股份有限公司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基于国密算法的政务数据共享开放平台应用示范</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深圳太极云软技术股份有限公司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城市公共安全管理平台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厦门市美亚柏科信息股份有限公司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“一证一码”政务数据共享示范平台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浙江非线信息科技有限公司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联通大数据有限公司政务大数据解决方案</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联通大数据有限公司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市场主体政务数据共享开放平台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长城计算机软件与系统有限公司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贵阳市政府数据共享交换平台项目</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贵阳块数据城市建设有限公司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哈尔滨行政审批智慧云平台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黑龙江海康软件工程有限公司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云南省法人单位信息资源“全景图”大数据应用</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云南省工商行政管理局信息中心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吉林省政务数据交换共享平台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吉林省锐迅信息技术股份有限公司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城北区垃圾分类回收体系及大</w:t>
            </w:r>
            <w:r w:rsidRPr="001127C8">
              <w:rPr>
                <w:rFonts w:ascii="宋体" w:eastAsia="宋体" w:hAnsi="宋体" w:cs="宋体" w:hint="eastAsia"/>
                <w:color w:val="000000"/>
                <w:kern w:val="0"/>
                <w:sz w:val="24"/>
                <w:szCs w:val="24"/>
              </w:rPr>
              <w:lastRenderedPageBreak/>
              <w:t>数据监管分析调度平台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青海天纵网络科技有限公司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lastRenderedPageBreak/>
              <w:t>13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政务数据共享开放平台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武汉达梦数据库有限公司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基于大数据的企业监管服务平台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河南拓普计算机网络工程有限公司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华浩城市级空间大数据智能云超算平台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青岛华浩欧森空间大数据科技有限公司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基于医疗信息化的“91健康”大数据智慧医疗云平台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西安海天信息工程有限公司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健康医疗大数据共享服务平台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江苏省卫生统计信息中心</w:t>
            </w:r>
          </w:p>
        </w:tc>
      </w:tr>
      <w:tr w:rsidR="001127C8" w:rsidRPr="001127C8" w:rsidTr="001127C8">
        <w:trPr>
          <w:trHeight w:val="510"/>
          <w:jc w:val="center"/>
        </w:trPr>
        <w:tc>
          <w:tcPr>
            <w:tcW w:w="8296" w:type="dxa"/>
            <w:gridSpan w:val="3"/>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b/>
                <w:bCs/>
                <w:color w:val="000000"/>
                <w:kern w:val="0"/>
                <w:sz w:val="24"/>
                <w:szCs w:val="24"/>
              </w:rPr>
              <w:t>方向十：公共数据共享开放平台（12项）</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公共信用大数据综合应用服务平台的关键技术研发及产业化</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福建榕基软件股份有限公司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全国水稻大数据公共服务平台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湖南省农业科学院</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3</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纺织行业“三品”提升大数据支撑平台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中国纺织信息中心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4</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央网舆情大数据平台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央视国际网络无锡有限公司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5</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软件和信息技术服务业行业发展大数据平台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国家工业信息安全发展研究中心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6</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陕西物流大数据综合服务平台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陕西省物流集团有限责任公司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7</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黄金矿山产业大数据平台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吉林市东杰科技开发有限公司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8</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中国工程科技知识中心东北创新创业平台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沈阳浪潮大数据创新应用有限公司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9</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自主支撑的产业创新与公共共享大数据示范平台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国家超级计算天津中心</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10</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公共数据共享开放平台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四川省应急产学研协同创新联盟</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11</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新疆天富电、热、水、燃气综合能源优化与民生大数据综合应用分析服务及共享开放平台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新疆天富能源股份有限公司</w:t>
            </w:r>
          </w:p>
        </w:tc>
      </w:tr>
      <w:tr w:rsidR="001127C8" w:rsidRPr="001127C8" w:rsidTr="001127C8">
        <w:trPr>
          <w:trHeight w:val="510"/>
          <w:jc w:val="center"/>
        </w:trPr>
        <w:tc>
          <w:tcPr>
            <w:tcW w:w="1129"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center"/>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12</w:t>
            </w:r>
          </w:p>
        </w:tc>
        <w:tc>
          <w:tcPr>
            <w:tcW w:w="3544"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公交大数据分析平台</w:t>
            </w:r>
          </w:p>
        </w:tc>
        <w:tc>
          <w:tcPr>
            <w:tcW w:w="3623" w:type="dxa"/>
            <w:shd w:val="clear" w:color="auto" w:fill="auto"/>
            <w:tcMar>
              <w:top w:w="0" w:type="dxa"/>
              <w:left w:w="108" w:type="dxa"/>
              <w:bottom w:w="0" w:type="dxa"/>
              <w:right w:w="108" w:type="dxa"/>
            </w:tcMar>
            <w:vAlign w:val="center"/>
            <w:hideMark/>
          </w:tcPr>
          <w:p w:rsidR="001127C8" w:rsidRPr="001127C8" w:rsidRDefault="001127C8" w:rsidP="001127C8">
            <w:pPr>
              <w:widowControl/>
              <w:spacing w:line="312" w:lineRule="atLeast"/>
              <w:jc w:val="left"/>
              <w:rPr>
                <w:rFonts w:ascii="宋体" w:eastAsia="宋体" w:hAnsi="宋体" w:cs="宋体"/>
                <w:color w:val="070707"/>
                <w:kern w:val="0"/>
                <w:sz w:val="17"/>
                <w:szCs w:val="17"/>
              </w:rPr>
            </w:pPr>
            <w:r w:rsidRPr="001127C8">
              <w:rPr>
                <w:rFonts w:ascii="宋体" w:eastAsia="宋体" w:hAnsi="宋体" w:cs="宋体" w:hint="eastAsia"/>
                <w:color w:val="000000"/>
                <w:kern w:val="0"/>
                <w:sz w:val="24"/>
                <w:szCs w:val="24"/>
              </w:rPr>
              <w:t>武汉元光科技有限公司</w:t>
            </w:r>
          </w:p>
        </w:tc>
      </w:tr>
    </w:tbl>
    <w:p w:rsidR="00A358D0" w:rsidRDefault="001127C8"/>
    <w:sectPr w:rsidR="00A358D0" w:rsidSect="00D965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7C8"/>
    <w:rsid w:val="001127C8"/>
    <w:rsid w:val="00427687"/>
    <w:rsid w:val="00D965E7"/>
    <w:rsid w:val="00DA1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7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27C8"/>
    <w:rPr>
      <w:b/>
      <w:bCs/>
    </w:rPr>
  </w:style>
</w:styles>
</file>

<file path=word/webSettings.xml><?xml version="1.0" encoding="utf-8"?>
<w:webSettings xmlns:r="http://schemas.openxmlformats.org/officeDocument/2006/relationships" xmlns:w="http://schemas.openxmlformats.org/wordprocessingml/2006/main">
  <w:divs>
    <w:div w:id="9513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2018-11-01T01:54:00Z</dcterms:created>
  <dcterms:modified xsi:type="dcterms:W3CDTF">2018-11-01T01:56:00Z</dcterms:modified>
</cp:coreProperties>
</file>