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963" w:rsidRDefault="00C54765">
      <w:pPr>
        <w:pStyle w:val="1"/>
        <w:ind w:leftChars="0" w:left="0" w:firstLineChars="0" w:firstLine="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p>
    <w:p w:rsidR="00EF6963" w:rsidRDefault="00C54765">
      <w:pPr>
        <w:pStyle w:val="1"/>
        <w:ind w:leftChars="0" w:left="0" w:firstLineChars="0" w:firstLine="0"/>
        <w:jc w:val="center"/>
        <w:rPr>
          <w:rFonts w:eastAsia="方正小标宋简体" w:cs="Times New Roman"/>
          <w:color w:val="000000" w:themeColor="text1"/>
          <w:sz w:val="44"/>
          <w:szCs w:val="44"/>
        </w:rPr>
      </w:pPr>
      <w:r>
        <w:rPr>
          <w:rFonts w:eastAsia="方正小标宋简体" w:cs="Times New Roman" w:hint="eastAsia"/>
          <w:color w:val="000000" w:themeColor="text1"/>
          <w:sz w:val="44"/>
          <w:szCs w:val="44"/>
        </w:rPr>
        <w:t>关于加快阿胶产业</w:t>
      </w:r>
      <w:r>
        <w:rPr>
          <w:rFonts w:eastAsia="方正小标宋简体" w:cs="Times New Roman"/>
          <w:color w:val="000000" w:themeColor="text1"/>
          <w:sz w:val="44"/>
          <w:szCs w:val="44"/>
        </w:rPr>
        <w:t>高质量发展</w:t>
      </w:r>
      <w:r>
        <w:rPr>
          <w:rFonts w:eastAsia="方正小标宋简体" w:cs="Times New Roman" w:hint="eastAsia"/>
          <w:color w:val="000000" w:themeColor="text1"/>
          <w:sz w:val="44"/>
          <w:szCs w:val="44"/>
        </w:rPr>
        <w:t>的若干措施</w:t>
      </w:r>
    </w:p>
    <w:p w:rsidR="00EF6963" w:rsidRDefault="00C54765">
      <w:pPr>
        <w:pStyle w:val="1"/>
        <w:ind w:leftChars="0" w:left="0" w:firstLineChars="0" w:firstLine="0"/>
        <w:jc w:val="center"/>
        <w:rPr>
          <w:color w:val="000000" w:themeColor="text1"/>
        </w:rPr>
      </w:pPr>
      <w:r>
        <w:rPr>
          <w:rFonts w:eastAsia="方正小标宋简体" w:cs="Times New Roman" w:hint="eastAsia"/>
          <w:color w:val="000000" w:themeColor="text1"/>
          <w:sz w:val="44"/>
          <w:szCs w:val="44"/>
        </w:rPr>
        <w:t>（征求意见稿）</w:t>
      </w:r>
    </w:p>
    <w:p w:rsidR="00EF6963" w:rsidRDefault="00C54765">
      <w:pPr>
        <w:adjustRightInd w:val="0"/>
        <w:snapToGrid w:val="0"/>
        <w:spacing w:line="620" w:lineRule="exact"/>
        <w:ind w:firstLineChars="200" w:firstLine="640"/>
        <w:rPr>
          <w:rFonts w:ascii="仿宋_GB2312" w:hAnsi="仿宋_GB2312"/>
          <w:color w:val="000000" w:themeColor="text1"/>
        </w:rPr>
      </w:pPr>
      <w:r>
        <w:rPr>
          <w:rFonts w:ascii="仿宋_GB2312" w:hAnsi="仿宋_GB2312" w:hint="eastAsia"/>
          <w:color w:val="000000" w:themeColor="text1"/>
        </w:rPr>
        <w:t>为</w:t>
      </w:r>
      <w:r>
        <w:rPr>
          <w:rFonts w:ascii="仿宋_GB2312" w:hAnsi="仿宋_GB2312" w:hint="eastAsia"/>
          <w:color w:val="000000" w:themeColor="text1"/>
        </w:rPr>
        <w:t>加快</w:t>
      </w:r>
      <w:r>
        <w:rPr>
          <w:rFonts w:ascii="仿宋_GB2312" w:hAnsi="仿宋_GB2312" w:hint="eastAsia"/>
          <w:color w:val="000000" w:themeColor="text1"/>
        </w:rPr>
        <w:t>做强</w:t>
      </w:r>
      <w:r>
        <w:rPr>
          <w:rFonts w:ascii="仿宋_GB2312" w:hAnsi="仿宋_GB2312" w:hint="eastAsia"/>
          <w:color w:val="000000" w:themeColor="text1"/>
        </w:rPr>
        <w:t>做优</w:t>
      </w:r>
      <w:r>
        <w:rPr>
          <w:rFonts w:ascii="仿宋_GB2312" w:hAnsi="仿宋_GB2312" w:hint="eastAsia"/>
          <w:color w:val="000000" w:themeColor="text1"/>
        </w:rPr>
        <w:t>做大我省</w:t>
      </w:r>
      <w:r>
        <w:rPr>
          <w:rFonts w:ascii="仿宋_GB2312" w:hAnsi="仿宋_GB2312" w:hint="eastAsia"/>
          <w:color w:val="000000" w:themeColor="text1"/>
        </w:rPr>
        <w:t>阿胶</w:t>
      </w:r>
      <w:r>
        <w:rPr>
          <w:rFonts w:ascii="仿宋_GB2312" w:hAnsi="仿宋_GB2312" w:hint="eastAsia"/>
          <w:color w:val="000000" w:themeColor="text1"/>
        </w:rPr>
        <w:t>产业，</w:t>
      </w:r>
      <w:r>
        <w:rPr>
          <w:rFonts w:ascii="仿宋_GB2312" w:hAnsi="仿宋_GB2312" w:hint="eastAsia"/>
          <w:color w:val="000000" w:themeColor="text1"/>
        </w:rPr>
        <w:t>构筑优质阿胶产业集群新优势，</w:t>
      </w:r>
      <w:r>
        <w:rPr>
          <w:rFonts w:ascii="仿宋_GB2312" w:hAnsi="仿宋_GB2312" w:hint="eastAsia"/>
          <w:color w:val="000000" w:themeColor="text1"/>
        </w:rPr>
        <w:t>打造</w:t>
      </w:r>
      <w:r>
        <w:rPr>
          <w:rFonts w:ascii="仿宋_GB2312" w:hAnsi="仿宋_GB2312" w:hint="eastAsia"/>
          <w:color w:val="000000" w:themeColor="text1"/>
        </w:rPr>
        <w:t>全国</w:t>
      </w:r>
      <w:r>
        <w:rPr>
          <w:rFonts w:ascii="仿宋_GB2312" w:hAnsi="仿宋_GB2312" w:hint="eastAsia"/>
          <w:color w:val="000000" w:themeColor="text1"/>
        </w:rPr>
        <w:t>阿胶中医药现代化、产业化示范高地，制定措施如</w:t>
      </w:r>
      <w:r>
        <w:rPr>
          <w:rFonts w:ascii="仿宋_GB2312" w:hAnsi="仿宋_GB2312"/>
          <w:color w:val="000000" w:themeColor="text1"/>
        </w:rPr>
        <w:t>下。</w:t>
      </w:r>
    </w:p>
    <w:p w:rsidR="00EF6963" w:rsidRDefault="00C54765">
      <w:pPr>
        <w:spacing w:line="620" w:lineRule="exact"/>
        <w:ind w:firstLineChars="200" w:firstLine="640"/>
        <w:outlineLvl w:val="0"/>
        <w:rPr>
          <w:rFonts w:ascii="方正黑体_GBK" w:eastAsia="方正黑体_GBK" w:hAnsi="方正黑体_GBK" w:cs="方正黑体_GBK"/>
          <w:color w:val="000000" w:themeColor="text1"/>
        </w:rPr>
      </w:pPr>
      <w:r>
        <w:rPr>
          <w:rFonts w:ascii="黑体" w:eastAsia="黑体" w:hAnsi="黑体" w:cs="黑体" w:hint="eastAsia"/>
          <w:color w:val="000000" w:themeColor="text1"/>
        </w:rPr>
        <w:t>一、</w:t>
      </w:r>
      <w:r>
        <w:rPr>
          <w:rFonts w:ascii="黑体" w:eastAsia="黑体" w:hAnsi="黑体" w:cs="黑体" w:hint="eastAsia"/>
          <w:color w:val="000000" w:themeColor="text1"/>
        </w:rPr>
        <w:t>塑优</w:t>
      </w:r>
      <w:r>
        <w:rPr>
          <w:rFonts w:ascii="黑体" w:eastAsia="黑体" w:hAnsi="黑体" w:cs="黑体" w:hint="eastAsia"/>
          <w:color w:val="000000" w:themeColor="text1"/>
        </w:rPr>
        <w:t>全产业链生态</w:t>
      </w:r>
    </w:p>
    <w:p w:rsidR="00EF6963" w:rsidRDefault="00C54765">
      <w:pPr>
        <w:widowControl/>
        <w:spacing w:line="620" w:lineRule="exact"/>
        <w:ind w:firstLineChars="200" w:firstLine="643"/>
        <w:jc w:val="left"/>
        <w:outlineLvl w:val="0"/>
      </w:pPr>
      <w:r>
        <w:rPr>
          <w:rFonts w:ascii="仿宋_GB2312" w:hAnsi="仿宋_GB2312" w:hint="eastAsia"/>
          <w:b/>
          <w:bCs/>
          <w:color w:val="000000" w:themeColor="text1"/>
        </w:rPr>
        <w:t>1.</w:t>
      </w:r>
      <w:r>
        <w:rPr>
          <w:rFonts w:ascii="仿宋_GB2312" w:hAnsi="仿宋_GB2312" w:hint="eastAsia"/>
          <w:b/>
          <w:bCs/>
          <w:color w:val="000000" w:themeColor="text1"/>
        </w:rPr>
        <w:t>提升源头供给能力</w:t>
      </w:r>
      <w:r>
        <w:rPr>
          <w:rFonts w:ascii="仿宋_GB2312" w:hAnsi="仿宋_GB2312" w:hint="eastAsia"/>
          <w:color w:val="000000" w:themeColor="text1"/>
        </w:rPr>
        <w:t>。</w:t>
      </w:r>
      <w:r>
        <w:rPr>
          <w:rFonts w:ascii="仿宋_GB2312" w:hAnsi="仿宋_GB2312" w:hint="eastAsia"/>
          <w:color w:val="000000" w:themeColor="text1"/>
        </w:rPr>
        <w:t>支持</w:t>
      </w:r>
      <w:r>
        <w:rPr>
          <w:rFonts w:ascii="仿宋_GB2312" w:hAnsi="仿宋_GB2312" w:hint="eastAsia"/>
          <w:color w:val="000000" w:themeColor="text1"/>
        </w:rPr>
        <w:t>济南、聊城、德州、滨州等毛驴传统饲养区</w:t>
      </w:r>
      <w:r>
        <w:rPr>
          <w:rFonts w:ascii="仿宋_GB2312" w:hAnsi="仿宋_GB2312" w:hint="eastAsia"/>
          <w:color w:val="000000" w:themeColor="text1"/>
        </w:rPr>
        <w:t>发挥</w:t>
      </w:r>
      <w:r>
        <w:rPr>
          <w:rFonts w:ascii="仿宋_GB2312" w:hAnsi="仿宋_GB2312" w:hint="eastAsia"/>
          <w:color w:val="000000" w:themeColor="text1"/>
        </w:rPr>
        <w:t>优势，带动新兴发展区进一步扩大规模化、标准化养殖生产。建立“原种场</w:t>
      </w:r>
      <w:r>
        <w:rPr>
          <w:rFonts w:ascii="仿宋_GB2312" w:hAnsi="仿宋_GB2312" w:hint="eastAsia"/>
          <w:color w:val="000000" w:themeColor="text1"/>
        </w:rPr>
        <w:t>-</w:t>
      </w:r>
      <w:r>
        <w:rPr>
          <w:rFonts w:ascii="仿宋_GB2312" w:hAnsi="仿宋_GB2312" w:hint="eastAsia"/>
          <w:color w:val="000000" w:themeColor="text1"/>
        </w:rPr>
        <w:t>扩繁场－商品场”三级良种繁育体系，</w:t>
      </w:r>
      <w:r>
        <w:rPr>
          <w:rFonts w:ascii="仿宋_GB2312" w:hAnsi="仿宋_GB2312" w:hint="eastAsia"/>
          <w:color w:val="000000" w:themeColor="text1"/>
        </w:rPr>
        <w:t>引导建设</w:t>
      </w:r>
      <w:r>
        <w:rPr>
          <w:rFonts w:ascii="仿宋_GB2312" w:hAnsi="仿宋_GB2312" w:hint="eastAsia"/>
          <w:color w:val="000000" w:themeColor="text1"/>
        </w:rPr>
        <w:t>种质资源保存、优质公驴培育等畜禽良种优育重点项目。鼓励阿胶生产企业自建或以订单形式联建稳定的驴皮生产基地，</w:t>
      </w:r>
      <w:r>
        <w:rPr>
          <w:rFonts w:ascii="仿宋_GB2312" w:hAnsi="仿宋_GB2312" w:hint="eastAsia"/>
          <w:color w:val="000000" w:themeColor="text1"/>
        </w:rPr>
        <w:t>建设</w:t>
      </w:r>
      <w:r>
        <w:rPr>
          <w:rFonts w:ascii="仿宋_GB2312" w:hAnsi="仿宋_GB2312" w:hint="eastAsia"/>
          <w:color w:val="000000" w:themeColor="text1"/>
        </w:rPr>
        <w:t>1-2</w:t>
      </w:r>
      <w:r>
        <w:rPr>
          <w:rFonts w:ascii="仿宋_GB2312" w:hAnsi="仿宋_GB2312" w:hint="eastAsia"/>
          <w:color w:val="000000" w:themeColor="text1"/>
        </w:rPr>
        <w:t>个国家级、</w:t>
      </w:r>
      <w:r>
        <w:rPr>
          <w:rFonts w:ascii="仿宋_GB2312" w:hAnsi="仿宋_GB2312" w:hint="eastAsia"/>
          <w:color w:val="000000" w:themeColor="text1"/>
        </w:rPr>
        <w:t>3-5</w:t>
      </w:r>
      <w:r>
        <w:rPr>
          <w:rFonts w:ascii="仿宋_GB2312" w:hAnsi="仿宋_GB2312" w:hint="eastAsia"/>
          <w:color w:val="000000" w:themeColor="text1"/>
        </w:rPr>
        <w:t>个省级道地药材良种繁育基地，</w:t>
      </w:r>
      <w:r>
        <w:rPr>
          <w:rFonts w:ascii="仿宋_GB2312" w:hAnsi="仿宋_GB2312" w:hint="eastAsia"/>
          <w:color w:val="000000" w:themeColor="text1"/>
        </w:rPr>
        <w:t>3-5</w:t>
      </w:r>
      <w:r>
        <w:rPr>
          <w:rFonts w:ascii="仿宋_GB2312" w:hAnsi="仿宋_GB2312" w:hint="eastAsia"/>
          <w:color w:val="000000" w:themeColor="text1"/>
        </w:rPr>
        <w:t>个驴皮</w:t>
      </w:r>
      <w:r>
        <w:rPr>
          <w:rFonts w:ascii="仿宋_GB2312" w:hAnsi="仿宋_GB2312" w:hint="eastAsia"/>
          <w:color w:val="000000" w:themeColor="text1"/>
        </w:rPr>
        <w:t>GAP</w:t>
      </w:r>
      <w:r>
        <w:rPr>
          <w:rFonts w:ascii="仿宋_GB2312" w:hAnsi="仿宋_GB2312" w:hint="eastAsia"/>
          <w:color w:val="000000" w:themeColor="text1"/>
        </w:rPr>
        <w:t>基地，推广“龙头企业</w:t>
      </w:r>
      <w:r>
        <w:rPr>
          <w:rFonts w:ascii="仿宋_GB2312" w:hAnsi="仿宋_GB2312" w:hint="eastAsia"/>
          <w:color w:val="000000" w:themeColor="text1"/>
        </w:rPr>
        <w:t>+</w:t>
      </w:r>
      <w:r>
        <w:rPr>
          <w:rFonts w:ascii="仿宋_GB2312" w:hAnsi="仿宋_GB2312" w:hint="eastAsia"/>
          <w:color w:val="000000" w:themeColor="text1"/>
        </w:rPr>
        <w:t>农户”“企业育种</w:t>
      </w:r>
      <w:r>
        <w:rPr>
          <w:rFonts w:ascii="仿宋_GB2312" w:hAnsi="仿宋_GB2312" w:hint="eastAsia"/>
          <w:color w:val="000000" w:themeColor="text1"/>
        </w:rPr>
        <w:t>+</w:t>
      </w:r>
      <w:r>
        <w:rPr>
          <w:rFonts w:ascii="仿宋_GB2312" w:hAnsi="仿宋_GB2312" w:hint="eastAsia"/>
          <w:color w:val="000000" w:themeColor="text1"/>
        </w:rPr>
        <w:t>场户扩繁”“牧区引繁</w:t>
      </w:r>
      <w:r>
        <w:rPr>
          <w:rFonts w:ascii="仿宋_GB2312" w:hAnsi="仿宋_GB2312" w:hint="eastAsia"/>
          <w:color w:val="000000" w:themeColor="text1"/>
        </w:rPr>
        <w:t>+</w:t>
      </w:r>
      <w:r>
        <w:rPr>
          <w:rFonts w:ascii="仿宋_GB2312" w:hAnsi="仿宋_GB2312" w:hint="eastAsia"/>
          <w:color w:val="000000" w:themeColor="text1"/>
        </w:rPr>
        <w:t>农区育肥”等模式，扩大出栏量，提高本地驴皮供应水平。（</w:t>
      </w:r>
      <w:r>
        <w:rPr>
          <w:rFonts w:ascii="楷体_GB2312" w:eastAsia="楷体_GB2312" w:hAnsi="楷体_GB2312" w:cs="楷体_GB2312" w:hint="eastAsia"/>
          <w:color w:val="000000" w:themeColor="text1"/>
        </w:rPr>
        <w:t>责任单位：省畜牧兽医局、省科技厅、省</w:t>
      </w:r>
      <w:r>
        <w:rPr>
          <w:rFonts w:ascii="楷体_GB2312" w:eastAsia="楷体_GB2312" w:hAnsi="楷体_GB2312" w:cs="楷体_GB2312" w:hint="eastAsia"/>
          <w:color w:val="000000" w:themeColor="text1"/>
        </w:rPr>
        <w:t>发展改革</w:t>
      </w:r>
      <w:r>
        <w:rPr>
          <w:rFonts w:ascii="楷体_GB2312" w:eastAsia="楷体_GB2312" w:hAnsi="楷体_GB2312" w:cs="楷体_GB2312" w:hint="eastAsia"/>
          <w:color w:val="000000" w:themeColor="text1"/>
        </w:rPr>
        <w:t>委、省农业农村厅、山东省农业科学院、聊城大学</w:t>
      </w:r>
      <w:r>
        <w:rPr>
          <w:rFonts w:ascii="仿宋_GB2312" w:hAnsi="仿宋_GB2312" w:hint="eastAsia"/>
          <w:color w:val="000000" w:themeColor="text1"/>
        </w:rPr>
        <w:t>）</w:t>
      </w:r>
    </w:p>
    <w:p w:rsidR="00EF6963" w:rsidRDefault="00C54765">
      <w:pPr>
        <w:spacing w:line="620" w:lineRule="exact"/>
        <w:ind w:firstLineChars="200" w:firstLine="643"/>
        <w:outlineLvl w:val="0"/>
        <w:rPr>
          <w:color w:val="000000" w:themeColor="text1"/>
        </w:rPr>
      </w:pPr>
      <w:r>
        <w:rPr>
          <w:rFonts w:ascii="仿宋_GB2312" w:hAnsi="仿宋_GB2312" w:hint="eastAsia"/>
          <w:b/>
          <w:bCs/>
          <w:color w:val="000000" w:themeColor="text1"/>
        </w:rPr>
        <w:t>2.</w:t>
      </w:r>
      <w:r>
        <w:rPr>
          <w:rFonts w:ascii="仿宋_GB2312" w:hAnsi="仿宋_GB2312" w:hint="eastAsia"/>
          <w:b/>
          <w:bCs/>
          <w:color w:val="000000" w:themeColor="text1"/>
        </w:rPr>
        <w:t>推进产业补链强链</w:t>
      </w:r>
      <w:r>
        <w:rPr>
          <w:rFonts w:ascii="仿宋_GB2312" w:hAnsi="仿宋_GB2312" w:hint="eastAsia"/>
          <w:color w:val="000000" w:themeColor="text1"/>
        </w:rPr>
        <w:t>。</w:t>
      </w:r>
      <w:r>
        <w:rPr>
          <w:rFonts w:ascii="仿宋_GB2312" w:hAnsi="仿宋_GB2312" w:hint="eastAsia"/>
          <w:color w:val="000000" w:themeColor="text1"/>
        </w:rPr>
        <w:t>深入落实“链长制”机制，</w:t>
      </w:r>
      <w:r>
        <w:rPr>
          <w:rFonts w:ascii="仿宋_GB2312" w:hAnsi="仿宋_GB2312" w:hint="eastAsia"/>
          <w:color w:val="000000" w:themeColor="text1"/>
        </w:rPr>
        <w:t>将胶类产业链</w:t>
      </w:r>
      <w:r>
        <w:rPr>
          <w:rFonts w:ascii="仿宋_GB2312" w:hAnsi="仿宋_GB2312" w:hint="eastAsia"/>
          <w:color w:val="000000" w:themeColor="text1"/>
        </w:rPr>
        <w:t>列为标志性产业链重点领域</w:t>
      </w:r>
      <w:r>
        <w:rPr>
          <w:rFonts w:ascii="仿宋_GB2312" w:hAnsi="仿宋_GB2312" w:hint="eastAsia"/>
          <w:color w:val="000000" w:themeColor="text1"/>
        </w:rPr>
        <w:t>加力突破，精准绘制产业链图谱</w:t>
      </w:r>
      <w:r>
        <w:rPr>
          <w:rFonts w:ascii="仿宋_GB2312" w:hAnsi="仿宋_GB2312" w:hint="eastAsia"/>
          <w:color w:val="000000" w:themeColor="text1"/>
        </w:rPr>
        <w:t>，</w:t>
      </w:r>
      <w:r>
        <w:rPr>
          <w:rFonts w:ascii="仿宋_GB2312" w:hAnsi="仿宋_GB2312" w:hint="eastAsia"/>
          <w:color w:val="000000" w:themeColor="text1"/>
        </w:rPr>
        <w:t>着力推动补短板、锻长板，</w:t>
      </w:r>
      <w:r>
        <w:rPr>
          <w:rFonts w:ascii="仿宋_GB2312" w:hAnsi="仿宋_GB2312" w:hint="eastAsia"/>
          <w:color w:val="000000" w:themeColor="text1"/>
        </w:rPr>
        <w:t>沿链谋划数智牧场、绿色智能立体冷冻仓库及高附加值产品研发等补链强链重点项目</w:t>
      </w:r>
      <w:r>
        <w:rPr>
          <w:rFonts w:ascii="仿宋_GB2312" w:hAnsi="仿宋_GB2312" w:hint="eastAsia"/>
          <w:color w:val="000000" w:themeColor="text1"/>
        </w:rPr>
        <w:t>。</w:t>
      </w:r>
      <w:r>
        <w:rPr>
          <w:rFonts w:ascii="仿宋_GB2312" w:hAnsi="仿宋_GB2312" w:hint="eastAsia"/>
          <w:color w:val="000000" w:themeColor="text1"/>
        </w:rPr>
        <w:t>发挥</w:t>
      </w:r>
      <w:r>
        <w:rPr>
          <w:rFonts w:ascii="仿宋_GB2312" w:hAnsi="仿宋_GB2312" w:hint="eastAsia"/>
          <w:color w:val="000000" w:themeColor="text1"/>
        </w:rPr>
        <w:t>“</w:t>
      </w:r>
      <w:r>
        <w:rPr>
          <w:rFonts w:ascii="仿宋_GB2312" w:hAnsi="仿宋_GB2312" w:hint="eastAsia"/>
          <w:color w:val="000000" w:themeColor="text1"/>
        </w:rPr>
        <w:t>链</w:t>
      </w:r>
      <w:r>
        <w:rPr>
          <w:rFonts w:ascii="仿宋_GB2312" w:hAnsi="仿宋_GB2312" w:hint="eastAsia"/>
          <w:color w:val="000000" w:themeColor="text1"/>
        </w:rPr>
        <w:lastRenderedPageBreak/>
        <w:t>主</w:t>
      </w:r>
      <w:r>
        <w:rPr>
          <w:rFonts w:ascii="仿宋_GB2312" w:hAnsi="仿宋_GB2312" w:hint="eastAsia"/>
          <w:color w:val="000000" w:themeColor="text1"/>
        </w:rPr>
        <w:t>”</w:t>
      </w:r>
      <w:r>
        <w:rPr>
          <w:rFonts w:ascii="仿宋_GB2312" w:hAnsi="仿宋_GB2312" w:hint="eastAsia"/>
          <w:color w:val="000000" w:themeColor="text1"/>
        </w:rPr>
        <w:t>企业引领带动</w:t>
      </w:r>
      <w:r>
        <w:rPr>
          <w:rFonts w:ascii="仿宋_GB2312" w:hAnsi="仿宋_GB2312" w:hint="eastAsia"/>
          <w:color w:val="000000" w:themeColor="text1"/>
        </w:rPr>
        <w:t>作用，</w:t>
      </w:r>
      <w:r>
        <w:rPr>
          <w:rFonts w:ascii="仿宋_GB2312" w:hAnsi="仿宋_GB2312" w:hint="eastAsia"/>
          <w:color w:val="000000" w:themeColor="text1"/>
        </w:rPr>
        <w:t>常态化</w:t>
      </w:r>
      <w:r>
        <w:rPr>
          <w:rFonts w:ascii="仿宋_GB2312" w:hAnsi="仿宋_GB2312" w:hint="eastAsia"/>
          <w:color w:val="000000" w:themeColor="text1"/>
        </w:rPr>
        <w:t>开展融链固链活动，</w:t>
      </w:r>
      <w:r>
        <w:rPr>
          <w:rFonts w:ascii="仿宋_GB2312" w:hAnsi="仿宋_GB2312" w:hint="eastAsia"/>
          <w:color w:val="000000" w:themeColor="text1"/>
        </w:rPr>
        <w:t>推动上下游企业卡位入链、协作配套</w:t>
      </w:r>
      <w:r>
        <w:rPr>
          <w:rFonts w:ascii="仿宋_GB2312" w:hAnsi="仿宋_GB2312" w:hint="eastAsia"/>
          <w:color w:val="000000" w:themeColor="text1"/>
        </w:rPr>
        <w:t>。</w:t>
      </w:r>
      <w:r>
        <w:rPr>
          <w:rFonts w:ascii="仿宋_GB2312" w:hAnsi="仿宋_GB2312" w:hint="eastAsia"/>
          <w:color w:val="000000" w:themeColor="text1"/>
        </w:rPr>
        <w:t>支持</w:t>
      </w:r>
      <w:r>
        <w:rPr>
          <w:rFonts w:ascii="仿宋_GB2312" w:hAnsi="仿宋_GB2312" w:hint="eastAsia"/>
          <w:color w:val="000000" w:themeColor="text1"/>
        </w:rPr>
        <w:t>阿胶及“阿胶</w:t>
      </w:r>
      <w:r>
        <w:rPr>
          <w:color w:val="000000" w:themeColor="text1"/>
        </w:rPr>
        <w:t>+</w:t>
      </w:r>
      <w:r>
        <w:rPr>
          <w:rFonts w:ascii="仿宋_GB2312" w:hAnsi="仿宋_GB2312" w:hint="eastAsia"/>
          <w:color w:val="000000" w:themeColor="text1"/>
        </w:rPr>
        <w:t>”产业集群</w:t>
      </w:r>
      <w:r>
        <w:rPr>
          <w:rFonts w:ascii="仿宋_GB2312" w:hAnsi="仿宋_GB2312" w:hint="eastAsia"/>
          <w:color w:val="000000" w:themeColor="text1"/>
        </w:rPr>
        <w:t>积极申报</w:t>
      </w:r>
      <w:r>
        <w:rPr>
          <w:rFonts w:ascii="仿宋_GB2312" w:hAnsi="仿宋_GB2312" w:hint="eastAsia"/>
          <w:color w:val="000000" w:themeColor="text1"/>
        </w:rPr>
        <w:t>省级</w:t>
      </w:r>
      <w:r>
        <w:rPr>
          <w:rFonts w:ascii="仿宋_GB2312" w:hAnsi="仿宋_GB2312" w:hint="eastAsia"/>
          <w:color w:val="000000" w:themeColor="text1"/>
        </w:rPr>
        <w:t>“</w:t>
      </w:r>
      <w:r>
        <w:rPr>
          <w:rFonts w:ascii="仿宋_GB2312" w:hAnsi="仿宋_GB2312" w:hint="eastAsia"/>
          <w:color w:val="000000" w:themeColor="text1"/>
        </w:rPr>
        <w:t>雁阵型</w:t>
      </w:r>
      <w:r>
        <w:rPr>
          <w:rFonts w:ascii="仿宋_GB2312" w:hAnsi="仿宋_GB2312" w:hint="eastAsia"/>
          <w:color w:val="000000" w:themeColor="text1"/>
        </w:rPr>
        <w:t>”</w:t>
      </w:r>
      <w:r>
        <w:rPr>
          <w:rFonts w:ascii="仿宋_GB2312" w:hAnsi="仿宋_GB2312" w:hint="eastAsia"/>
          <w:color w:val="000000" w:themeColor="text1"/>
        </w:rPr>
        <w:t>产业集群，打造全产业链融合</w:t>
      </w:r>
      <w:r>
        <w:rPr>
          <w:rFonts w:ascii="仿宋_GB2312" w:hAnsi="仿宋_GB2312" w:hint="eastAsia"/>
          <w:color w:val="000000" w:themeColor="text1"/>
        </w:rPr>
        <w:t>共生</w:t>
      </w:r>
      <w:r>
        <w:rPr>
          <w:rFonts w:ascii="仿宋_GB2312" w:hAnsi="仿宋_GB2312" w:hint="eastAsia"/>
          <w:color w:val="000000" w:themeColor="text1"/>
        </w:rPr>
        <w:t>、协同发展的良好生态。（</w:t>
      </w:r>
      <w:r>
        <w:rPr>
          <w:rFonts w:ascii="楷体_GB2312" w:eastAsia="楷体_GB2312" w:hAnsi="楷体_GB2312" w:cs="楷体_GB2312" w:hint="eastAsia"/>
          <w:color w:val="000000" w:themeColor="text1"/>
        </w:rPr>
        <w:t>责任单位：省工业和信息化厅、省发展改革委、山东省农业科学院</w:t>
      </w:r>
      <w:r>
        <w:rPr>
          <w:rFonts w:hint="eastAsia"/>
          <w:color w:val="000000" w:themeColor="text1"/>
        </w:rPr>
        <w:t>）</w:t>
      </w:r>
    </w:p>
    <w:p w:rsidR="00EF6963" w:rsidRDefault="00C54765">
      <w:pPr>
        <w:widowControl/>
        <w:spacing w:line="620" w:lineRule="exact"/>
        <w:ind w:firstLineChars="200" w:firstLine="643"/>
        <w:jc w:val="left"/>
        <w:outlineLvl w:val="0"/>
        <w:rPr>
          <w:color w:val="000000" w:themeColor="text1"/>
        </w:rPr>
      </w:pPr>
      <w:r>
        <w:rPr>
          <w:rFonts w:ascii="仿宋_GB2312" w:hAnsi="仿宋_GB2312" w:hint="eastAsia"/>
          <w:b/>
          <w:bCs/>
          <w:color w:val="000000" w:themeColor="text1"/>
        </w:rPr>
        <w:t>3.</w:t>
      </w:r>
      <w:r>
        <w:rPr>
          <w:rFonts w:ascii="仿宋_GB2312" w:hAnsi="仿宋_GB2312" w:hint="eastAsia"/>
          <w:b/>
          <w:bCs/>
          <w:color w:val="000000" w:themeColor="text1"/>
        </w:rPr>
        <w:t>完善创新平台体系</w:t>
      </w:r>
      <w:r>
        <w:rPr>
          <w:rFonts w:hint="eastAsia"/>
          <w:color w:val="000000" w:themeColor="text1"/>
        </w:rPr>
        <w:t>。</w:t>
      </w:r>
      <w:r>
        <w:rPr>
          <w:rFonts w:hint="eastAsia"/>
          <w:color w:val="000000" w:themeColor="text1"/>
        </w:rPr>
        <w:t>支持企业与高校、科研院所</w:t>
      </w:r>
      <w:r>
        <w:rPr>
          <w:rFonts w:cs="Times New Roman" w:hint="eastAsia"/>
          <w:color w:val="000000" w:themeColor="text1"/>
        </w:rPr>
        <w:t>联</w:t>
      </w:r>
      <w:r>
        <w:rPr>
          <w:rFonts w:hint="eastAsia"/>
          <w:color w:val="000000" w:themeColor="text1"/>
        </w:rPr>
        <w:t>合建设特色畜禽种质资源创新与低碳生产、毛驴养殖繁育、胶类药物</w:t>
      </w:r>
      <w:r>
        <w:rPr>
          <w:rFonts w:hint="eastAsia"/>
          <w:color w:val="000000" w:themeColor="text1"/>
        </w:rPr>
        <w:t>等</w:t>
      </w:r>
      <w:r>
        <w:rPr>
          <w:rFonts w:hint="eastAsia"/>
          <w:color w:val="000000" w:themeColor="text1"/>
        </w:rPr>
        <w:t>重点实验室</w:t>
      </w:r>
      <w:r>
        <w:rPr>
          <w:rFonts w:hint="eastAsia"/>
          <w:color w:val="000000" w:themeColor="text1"/>
        </w:rPr>
        <w:t>，培育</w:t>
      </w:r>
      <w:r>
        <w:rPr>
          <w:rFonts w:hint="eastAsia"/>
          <w:color w:val="000000" w:themeColor="text1"/>
        </w:rPr>
        <w:t>技术创新中心、</w:t>
      </w:r>
      <w:r>
        <w:rPr>
          <w:rFonts w:cs="Times New Roman" w:hint="eastAsia"/>
          <w:color w:val="000000" w:themeColor="text1"/>
        </w:rPr>
        <w:t>工程研究中心、企业技术中心等</w:t>
      </w:r>
      <w:r>
        <w:rPr>
          <w:rFonts w:cs="Times New Roman" w:hint="eastAsia"/>
          <w:color w:val="000000" w:themeColor="text1"/>
        </w:rPr>
        <w:t>创新</w:t>
      </w:r>
      <w:r>
        <w:rPr>
          <w:rFonts w:cs="Times New Roman" w:hint="eastAsia"/>
          <w:color w:val="000000" w:themeColor="text1"/>
        </w:rPr>
        <w:t>平台。</w:t>
      </w:r>
      <w:r>
        <w:rPr>
          <w:rFonts w:cs="Times New Roman" w:hint="eastAsia"/>
          <w:color w:val="000000" w:themeColor="text1"/>
        </w:rPr>
        <w:t>支持组建</w:t>
      </w:r>
      <w:r>
        <w:rPr>
          <w:rFonts w:hint="eastAsia"/>
          <w:color w:val="000000" w:themeColor="text1"/>
        </w:rPr>
        <w:t>胶类中医药产学研用协同的创新联合体，积极承担标准化养殖关键技术、驴皮前处理专用技术、</w:t>
      </w:r>
      <w:r>
        <w:rPr>
          <w:rFonts w:hint="eastAsia"/>
          <w:color w:val="000000" w:themeColor="text1"/>
        </w:rPr>
        <w:t>AI</w:t>
      </w:r>
      <w:r>
        <w:rPr>
          <w:rFonts w:hint="eastAsia"/>
          <w:color w:val="000000" w:themeColor="text1"/>
        </w:rPr>
        <w:t>视觉检测技术等毛驴繁育和阿胶产业方向的重大科技</w:t>
      </w:r>
      <w:r>
        <w:rPr>
          <w:rFonts w:hint="eastAsia"/>
          <w:color w:val="000000" w:themeColor="text1"/>
        </w:rPr>
        <w:t>攻关</w:t>
      </w:r>
      <w:r>
        <w:rPr>
          <w:rFonts w:hint="eastAsia"/>
          <w:color w:val="000000" w:themeColor="text1"/>
        </w:rPr>
        <w:t>任务。（</w:t>
      </w:r>
      <w:r>
        <w:rPr>
          <w:rFonts w:ascii="楷体_GB2312" w:eastAsia="楷体_GB2312" w:hAnsi="楷体_GB2312" w:cs="楷体_GB2312" w:hint="eastAsia"/>
          <w:color w:val="000000" w:themeColor="text1"/>
        </w:rPr>
        <w:t>责任单位：省科技厅、省工业和信息化厅、省畜牧兽医局、省发展改革委、山东省农业科学院、聊城大学</w:t>
      </w:r>
      <w:r>
        <w:rPr>
          <w:rFonts w:hint="eastAsia"/>
          <w:color w:val="000000" w:themeColor="text1"/>
        </w:rPr>
        <w:t>）</w:t>
      </w:r>
    </w:p>
    <w:p w:rsidR="00EF6963" w:rsidRDefault="00C54765">
      <w:pPr>
        <w:widowControl/>
        <w:spacing w:line="620" w:lineRule="exact"/>
        <w:ind w:firstLineChars="200" w:firstLine="643"/>
        <w:jc w:val="left"/>
        <w:outlineLvl w:val="0"/>
        <w:rPr>
          <w:color w:val="000000" w:themeColor="text1"/>
        </w:rPr>
      </w:pPr>
      <w:r>
        <w:rPr>
          <w:rFonts w:ascii="仿宋_GB2312" w:hAnsi="仿宋_GB2312" w:hint="eastAsia"/>
          <w:b/>
          <w:bCs/>
          <w:color w:val="000000" w:themeColor="text1"/>
        </w:rPr>
        <w:t>4</w:t>
      </w:r>
      <w:r>
        <w:rPr>
          <w:rFonts w:ascii="仿宋_GB2312" w:hAnsi="仿宋_GB2312" w:hint="eastAsia"/>
          <w:b/>
          <w:bCs/>
          <w:color w:val="000000" w:themeColor="text1"/>
        </w:rPr>
        <w:t>.</w:t>
      </w:r>
      <w:r>
        <w:rPr>
          <w:rFonts w:ascii="仿宋_GB2312" w:hAnsi="仿宋_GB2312" w:hint="eastAsia"/>
          <w:b/>
          <w:bCs/>
          <w:color w:val="000000" w:themeColor="text1"/>
        </w:rPr>
        <w:t>推动</w:t>
      </w:r>
      <w:r>
        <w:rPr>
          <w:rFonts w:ascii="仿宋_GB2312" w:hAnsi="仿宋_GB2312" w:hint="eastAsia"/>
          <w:b/>
          <w:bCs/>
          <w:color w:val="000000" w:themeColor="text1"/>
        </w:rPr>
        <w:t>文旅康养融合</w:t>
      </w:r>
      <w:r>
        <w:rPr>
          <w:rFonts w:ascii="仿宋_GB2312" w:hAnsi="仿宋_GB2312" w:hint="eastAsia"/>
          <w:color w:val="000000" w:themeColor="text1"/>
        </w:rPr>
        <w:t>。</w:t>
      </w:r>
      <w:r>
        <w:rPr>
          <w:rFonts w:ascii="仿宋_GB2312" w:hAnsi="仿宋_GB2312" w:hint="eastAsia"/>
          <w:color w:val="000000" w:themeColor="text1"/>
        </w:rPr>
        <w:t>推进“阿胶</w:t>
      </w:r>
      <w:r>
        <w:rPr>
          <w:color w:val="000000" w:themeColor="text1"/>
        </w:rPr>
        <w:t>+”“+</w:t>
      </w:r>
      <w:r>
        <w:rPr>
          <w:rFonts w:ascii="仿宋_GB2312" w:hAnsi="仿宋_GB2312" w:hint="eastAsia"/>
          <w:color w:val="000000" w:themeColor="text1"/>
        </w:rPr>
        <w:t>阿胶”研学、康养旅游创新发展</w:t>
      </w:r>
      <w:r>
        <w:rPr>
          <w:rFonts w:ascii="仿宋_GB2312" w:hAnsi="仿宋_GB2312" w:hint="eastAsia"/>
          <w:bCs/>
          <w:color w:val="000000" w:themeColor="text1"/>
        </w:rPr>
        <w:t>，鼓励符合条件的各类文旅资源单位申报研学基地、康养基地、</w:t>
      </w:r>
      <w:r>
        <w:rPr>
          <w:rFonts w:ascii="仿宋_GB2312" w:hAnsi="仿宋_GB2312" w:hint="eastAsia"/>
          <w:color w:val="000000" w:themeColor="text1"/>
        </w:rPr>
        <w:t>职工疗休养基地、工业旅游示范基地等。深入挖掘阿胶非遗</w:t>
      </w:r>
      <w:r>
        <w:rPr>
          <w:rFonts w:ascii="仿宋_GB2312" w:hAnsi="仿宋_GB2312" w:hint="eastAsia"/>
          <w:color w:val="000000" w:themeColor="text1"/>
        </w:rPr>
        <w:t>资源</w:t>
      </w:r>
      <w:r>
        <w:rPr>
          <w:rFonts w:ascii="仿宋_GB2312" w:hAnsi="仿宋_GB2312" w:hint="eastAsia"/>
          <w:color w:val="000000" w:themeColor="text1"/>
        </w:rPr>
        <w:t>、中医药文化内涵，设计开发纪念品、伴手礼等文创产品，扩大阿胶影响力。</w:t>
      </w:r>
      <w:r>
        <w:rPr>
          <w:rFonts w:hint="eastAsia"/>
          <w:color w:val="000000" w:themeColor="text1"/>
        </w:rPr>
        <w:t>宣传推广“药食同源”、食疗药膳等康养理念，</w:t>
      </w:r>
      <w:r>
        <w:rPr>
          <w:rFonts w:hint="eastAsia"/>
          <w:color w:val="000000" w:themeColor="text1"/>
        </w:rPr>
        <w:t>大力</w:t>
      </w:r>
      <w:r>
        <w:rPr>
          <w:rFonts w:hint="eastAsia"/>
          <w:color w:val="000000" w:themeColor="text1"/>
        </w:rPr>
        <w:t>开发阿胶养生宴、养生菜。</w:t>
      </w:r>
      <w:r>
        <w:rPr>
          <w:rFonts w:ascii="仿宋_GB2312" w:hAnsi="仿宋_GB2312" w:hint="eastAsia"/>
          <w:color w:val="000000" w:themeColor="text1"/>
        </w:rPr>
        <w:t>（</w:t>
      </w:r>
      <w:r>
        <w:rPr>
          <w:rFonts w:ascii="楷体_GB2312" w:eastAsia="楷体_GB2312" w:hAnsi="楷体_GB2312" w:cs="楷体_GB2312" w:hint="eastAsia"/>
          <w:color w:val="000000" w:themeColor="text1"/>
        </w:rPr>
        <w:t>责任单位：</w:t>
      </w:r>
      <w:r>
        <w:rPr>
          <w:rFonts w:ascii="楷体_GB2312" w:eastAsia="楷体_GB2312" w:hAnsi="楷体_GB2312" w:cs="楷体_GB2312" w:hint="eastAsia"/>
          <w:color w:val="000000" w:themeColor="text1"/>
        </w:rPr>
        <w:t>省商务厅、</w:t>
      </w:r>
      <w:r>
        <w:rPr>
          <w:rFonts w:ascii="楷体_GB2312" w:eastAsia="楷体_GB2312" w:hAnsi="楷体_GB2312" w:cs="楷体_GB2312" w:hint="eastAsia"/>
          <w:color w:val="000000" w:themeColor="text1"/>
        </w:rPr>
        <w:t>省文化和旅游厅、省卫生健康委、省总工会、省工业和信息化厅</w:t>
      </w:r>
      <w:r>
        <w:rPr>
          <w:rFonts w:ascii="仿宋_GB2312" w:hAnsi="仿宋_GB2312" w:hint="eastAsia"/>
          <w:color w:val="000000" w:themeColor="text1"/>
        </w:rPr>
        <w:t>）</w:t>
      </w:r>
    </w:p>
    <w:p w:rsidR="00EF6963" w:rsidRDefault="00C54765">
      <w:pPr>
        <w:spacing w:line="620" w:lineRule="exact"/>
        <w:ind w:firstLineChars="200" w:firstLine="640"/>
        <w:outlineLvl w:val="0"/>
        <w:rPr>
          <w:rFonts w:ascii="黑体" w:eastAsia="黑体" w:hAnsi="黑体" w:cs="黑体"/>
          <w:color w:val="000000" w:themeColor="text1"/>
        </w:rPr>
      </w:pPr>
      <w:r>
        <w:rPr>
          <w:rFonts w:ascii="黑体" w:eastAsia="黑体" w:hAnsi="黑体" w:cs="黑体" w:hint="eastAsia"/>
          <w:color w:val="000000" w:themeColor="text1"/>
        </w:rPr>
        <w:t>二、推动产业</w:t>
      </w:r>
      <w:r>
        <w:rPr>
          <w:rFonts w:ascii="黑体" w:eastAsia="黑体" w:hAnsi="黑体" w:cs="黑体" w:hint="eastAsia"/>
          <w:color w:val="000000" w:themeColor="text1"/>
        </w:rPr>
        <w:t>提质</w:t>
      </w:r>
      <w:r>
        <w:rPr>
          <w:rFonts w:ascii="黑体" w:eastAsia="黑体" w:hAnsi="黑体" w:cs="黑体" w:hint="eastAsia"/>
          <w:color w:val="000000" w:themeColor="text1"/>
        </w:rPr>
        <w:t>升级</w:t>
      </w:r>
    </w:p>
    <w:p w:rsidR="00EF6963" w:rsidRDefault="00C54765">
      <w:pPr>
        <w:adjustRightInd w:val="0"/>
        <w:snapToGrid w:val="0"/>
        <w:spacing w:line="620" w:lineRule="exact"/>
        <w:ind w:firstLineChars="200" w:firstLine="643"/>
        <w:outlineLvl w:val="0"/>
        <w:rPr>
          <w:color w:val="000000" w:themeColor="text1"/>
        </w:rPr>
      </w:pPr>
      <w:r>
        <w:rPr>
          <w:rFonts w:ascii="仿宋_GB2312" w:hAnsi="仿宋_GB2312" w:hint="eastAsia"/>
          <w:b/>
          <w:bCs/>
          <w:color w:val="000000" w:themeColor="text1"/>
        </w:rPr>
        <w:t>5.</w:t>
      </w:r>
      <w:r>
        <w:rPr>
          <w:rFonts w:ascii="仿宋_GB2312" w:hAnsi="仿宋_GB2312" w:hint="eastAsia"/>
          <w:b/>
          <w:bCs/>
          <w:color w:val="000000" w:themeColor="text1"/>
        </w:rPr>
        <w:t>丰富产品品类</w:t>
      </w:r>
      <w:r>
        <w:rPr>
          <w:rFonts w:hint="eastAsia"/>
          <w:color w:val="000000" w:themeColor="text1"/>
        </w:rPr>
        <w:t>。</w:t>
      </w:r>
      <w:r>
        <w:rPr>
          <w:rFonts w:hint="eastAsia"/>
          <w:color w:val="000000" w:themeColor="text1"/>
        </w:rPr>
        <w:t>做强阿胶类药品，深入挖掘中医药典籍中</w:t>
      </w:r>
      <w:r>
        <w:rPr>
          <w:rFonts w:hint="eastAsia"/>
          <w:color w:val="000000" w:themeColor="text1"/>
        </w:rPr>
        <w:lastRenderedPageBreak/>
        <w:t>含阿胶经典名方，开发一批服用便利、高效吸收的创新制剂，扩大药品阿胶临床应用。推动阿胶类药品纳入医保目录。做优阿胶类保健食品，鼓励企业在药品阿胶的基础上，创新配方工艺，开发药食同源的功能性阿胶保健食品、饮品等品类。做大阿胶类食品，大力发展阿胶糕、阿胶枣、阿胶奶茶、阿胶蜜、阿胶人参饮、阿胶果蔬汁等“阿胶</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阿胶”即食产品。探索阿胶及其多肽在美妆应用，创制阿胶类美妆产品。（</w:t>
      </w:r>
      <w:r>
        <w:rPr>
          <w:rFonts w:ascii="楷体_GB2312" w:eastAsia="楷体_GB2312" w:hAnsi="楷体_GB2312" w:cs="楷体_GB2312" w:hint="eastAsia"/>
          <w:color w:val="000000" w:themeColor="text1"/>
        </w:rPr>
        <w:t>责任单位：省卫生健康委、省市场监管局、省药监局、省医保局、省工业和信息化厅、聊城大学</w:t>
      </w:r>
      <w:r>
        <w:rPr>
          <w:rFonts w:hint="eastAsia"/>
          <w:color w:val="000000" w:themeColor="text1"/>
        </w:rPr>
        <w:t>）</w:t>
      </w:r>
    </w:p>
    <w:p w:rsidR="00EF6963" w:rsidRDefault="00C54765">
      <w:pPr>
        <w:spacing w:line="620" w:lineRule="exact"/>
        <w:ind w:firstLineChars="200" w:firstLine="643"/>
        <w:outlineLvl w:val="0"/>
        <w:rPr>
          <w:color w:val="000000" w:themeColor="text1"/>
        </w:rPr>
      </w:pPr>
      <w:r>
        <w:rPr>
          <w:rFonts w:ascii="仿宋_GB2312" w:hAnsi="仿宋_GB2312" w:hint="eastAsia"/>
          <w:b/>
          <w:bCs/>
          <w:color w:val="000000" w:themeColor="text1"/>
        </w:rPr>
        <w:t>6.</w:t>
      </w:r>
      <w:r>
        <w:rPr>
          <w:rFonts w:ascii="仿宋_GB2312" w:hAnsi="仿宋_GB2312" w:hint="eastAsia"/>
          <w:b/>
          <w:bCs/>
          <w:color w:val="000000" w:themeColor="text1"/>
        </w:rPr>
        <w:t>推动智改数转</w:t>
      </w:r>
      <w:r>
        <w:rPr>
          <w:rFonts w:hint="eastAsia"/>
          <w:color w:val="000000" w:themeColor="text1"/>
        </w:rPr>
        <w:t>。</w:t>
      </w:r>
      <w:r>
        <w:rPr>
          <w:rFonts w:hint="eastAsia"/>
          <w:color w:val="000000" w:themeColor="text1"/>
        </w:rPr>
        <w:t>在传承传统制胶工艺的</w:t>
      </w:r>
      <w:r>
        <w:rPr>
          <w:rFonts w:hint="eastAsia"/>
          <w:color w:val="000000" w:themeColor="text1"/>
        </w:rPr>
        <w:t>基础上</w:t>
      </w:r>
      <w:r>
        <w:rPr>
          <w:rFonts w:hint="eastAsia"/>
          <w:color w:val="000000" w:themeColor="text1"/>
        </w:rPr>
        <w:t>，鼓励有条件的企业围绕设备、生产以及管理等关键环节率先实施</w:t>
      </w:r>
      <w:r>
        <w:rPr>
          <w:rFonts w:hint="eastAsia"/>
          <w:color w:val="000000" w:themeColor="text1"/>
        </w:rPr>
        <w:t>数字化转型</w:t>
      </w:r>
      <w:r>
        <w:rPr>
          <w:rFonts w:hint="eastAsia"/>
          <w:color w:val="000000" w:themeColor="text1"/>
        </w:rPr>
        <w:t>，实现多品种、多规格产品的共线生产和精准化智慧营销，打造行业智改数转示范标杆。</w:t>
      </w:r>
      <w:r>
        <w:rPr>
          <w:rFonts w:ascii="仿宋_GB2312" w:hAnsi="仿宋_GB2312" w:hint="eastAsia"/>
          <w:color w:val="000000" w:themeColor="text1"/>
        </w:rPr>
        <w:t>落实省级技术改造财政激励政策，对符合省技术改造设备奖补条件的项目，建设改造过程中生产、检测、研发设备和配套软硬件系统的购置费用及知识产权、科技成果的购置费用，按照不超过</w:t>
      </w:r>
      <w:r>
        <w:rPr>
          <w:rFonts w:ascii="仿宋_GB2312" w:hAnsi="仿宋_GB2312" w:hint="eastAsia"/>
          <w:color w:val="000000" w:themeColor="text1"/>
        </w:rPr>
        <w:t>10%</w:t>
      </w:r>
      <w:r>
        <w:rPr>
          <w:rFonts w:ascii="仿宋_GB2312" w:hAnsi="仿宋_GB2312" w:hint="eastAsia"/>
          <w:color w:val="000000" w:themeColor="text1"/>
        </w:rPr>
        <w:t>的比例给予</w:t>
      </w:r>
      <w:r>
        <w:rPr>
          <w:rFonts w:ascii="仿宋_GB2312" w:hAnsi="仿宋_GB2312" w:hint="eastAsia"/>
          <w:color w:val="000000" w:themeColor="text1"/>
        </w:rPr>
        <w:t>补贴</w:t>
      </w:r>
      <w:r>
        <w:rPr>
          <w:rFonts w:ascii="仿宋_GB2312" w:hAnsi="仿宋_GB2312" w:hint="eastAsia"/>
          <w:color w:val="000000" w:themeColor="text1"/>
        </w:rPr>
        <w:t>，单户企业最高</w:t>
      </w:r>
      <w:r>
        <w:rPr>
          <w:rFonts w:ascii="仿宋_GB2312" w:hAnsi="仿宋_GB2312" w:hint="eastAsia"/>
          <w:color w:val="000000" w:themeColor="text1"/>
        </w:rPr>
        <w:t>500</w:t>
      </w:r>
      <w:r>
        <w:rPr>
          <w:rFonts w:ascii="仿宋_GB2312" w:hAnsi="仿宋_GB2312" w:hint="eastAsia"/>
          <w:color w:val="000000" w:themeColor="text1"/>
        </w:rPr>
        <w:t>万元。</w:t>
      </w:r>
      <w:r>
        <w:rPr>
          <w:rFonts w:hint="eastAsia"/>
          <w:color w:val="000000" w:themeColor="text1"/>
        </w:rPr>
        <w:t>（</w:t>
      </w:r>
      <w:r>
        <w:rPr>
          <w:rFonts w:ascii="楷体_GB2312" w:eastAsia="楷体_GB2312" w:hAnsi="楷体_GB2312" w:cs="楷体_GB2312" w:hint="eastAsia"/>
          <w:color w:val="000000" w:themeColor="text1"/>
        </w:rPr>
        <w:t>责任单位：省工业和信息化厅</w:t>
      </w:r>
      <w:r>
        <w:rPr>
          <w:rFonts w:hint="eastAsia"/>
          <w:color w:val="000000" w:themeColor="text1"/>
        </w:rPr>
        <w:t>）</w:t>
      </w:r>
    </w:p>
    <w:p w:rsidR="00EF6963" w:rsidRDefault="00C54765">
      <w:pPr>
        <w:spacing w:line="620" w:lineRule="exact"/>
        <w:ind w:firstLineChars="200" w:firstLine="643"/>
        <w:outlineLvl w:val="0"/>
        <w:rPr>
          <w:color w:val="000000" w:themeColor="text1"/>
        </w:rPr>
      </w:pPr>
      <w:r>
        <w:rPr>
          <w:rFonts w:ascii="仿宋_GB2312" w:hAnsi="仿宋_GB2312" w:hint="eastAsia"/>
          <w:b/>
          <w:bCs/>
          <w:color w:val="000000" w:themeColor="text1"/>
        </w:rPr>
        <w:t>7.</w:t>
      </w:r>
      <w:r>
        <w:rPr>
          <w:rFonts w:ascii="仿宋_GB2312" w:hAnsi="仿宋_GB2312" w:hint="eastAsia"/>
          <w:b/>
          <w:bCs/>
          <w:color w:val="000000" w:themeColor="text1"/>
        </w:rPr>
        <w:t>坚持</w:t>
      </w:r>
      <w:r>
        <w:rPr>
          <w:rFonts w:ascii="仿宋_GB2312" w:hAnsi="仿宋_GB2312" w:hint="eastAsia"/>
          <w:b/>
          <w:bCs/>
          <w:color w:val="000000" w:themeColor="text1"/>
        </w:rPr>
        <w:t>传承创新</w:t>
      </w:r>
      <w:r>
        <w:rPr>
          <w:rFonts w:hint="eastAsia"/>
          <w:color w:val="000000" w:themeColor="text1"/>
        </w:rPr>
        <w:t>。</w:t>
      </w:r>
      <w:r>
        <w:rPr>
          <w:rFonts w:hint="eastAsia"/>
          <w:color w:val="000000" w:themeColor="text1"/>
        </w:rPr>
        <w:t>争创全国中医药文化体验场馆和国家级中医药文化传承创新示范基地。保护传承阿胶国家级非遗资源，扩大阿胶非遗传承人队伍，推动建立职工阿胶技艺培训基地，积极开展技能竞赛活动，培育一批非遗工坊和非遗技能人才，打造“阿胶工匠”。讲好阿胶“寿人济世”等系列中医药故事，</w:t>
      </w:r>
      <w:r>
        <w:rPr>
          <w:rFonts w:ascii="仿宋_GB2312" w:hAnsi="仿宋_GB2312" w:hint="eastAsia"/>
          <w:color w:val="000000" w:themeColor="text1"/>
        </w:rPr>
        <w:t>办好“阿</w:t>
      </w:r>
      <w:r>
        <w:rPr>
          <w:rFonts w:ascii="仿宋_GB2312" w:hAnsi="仿宋_GB2312" w:hint="eastAsia"/>
          <w:color w:val="000000" w:themeColor="text1"/>
        </w:rPr>
        <w:lastRenderedPageBreak/>
        <w:t>胶文化节”“阿胶滋补节”等文化宣传活动。（</w:t>
      </w:r>
      <w:r>
        <w:rPr>
          <w:rFonts w:ascii="楷体_GB2312" w:eastAsia="楷体_GB2312" w:hAnsi="楷体_GB2312" w:cs="楷体_GB2312" w:hint="eastAsia"/>
          <w:color w:val="000000" w:themeColor="text1"/>
        </w:rPr>
        <w:t>责任单位：省卫生健康委、省文化和旅游厅、省委宣传部、省总工会、省人力资源和社会保障厅</w:t>
      </w:r>
      <w:r>
        <w:rPr>
          <w:rFonts w:hint="eastAsia"/>
          <w:color w:val="000000" w:themeColor="text1"/>
        </w:rPr>
        <w:t>）</w:t>
      </w:r>
    </w:p>
    <w:p w:rsidR="00EF6963" w:rsidRDefault="00C54765">
      <w:pPr>
        <w:spacing w:line="620" w:lineRule="exact"/>
        <w:ind w:firstLineChars="200" w:firstLine="640"/>
        <w:outlineLvl w:val="0"/>
        <w:rPr>
          <w:rFonts w:ascii="黑体" w:eastAsia="黑体" w:hAnsi="黑体" w:cs="黑体"/>
          <w:color w:val="000000" w:themeColor="text1"/>
        </w:rPr>
      </w:pPr>
      <w:r>
        <w:rPr>
          <w:rFonts w:ascii="黑体" w:eastAsia="黑体" w:hAnsi="黑体" w:cs="黑体" w:hint="eastAsia"/>
          <w:color w:val="000000" w:themeColor="text1"/>
        </w:rPr>
        <w:t>三、</w:t>
      </w:r>
      <w:r>
        <w:rPr>
          <w:rFonts w:ascii="黑体" w:eastAsia="黑体" w:hAnsi="黑体" w:cs="黑体" w:hint="eastAsia"/>
          <w:color w:val="000000" w:themeColor="text1"/>
        </w:rPr>
        <w:t>深化</w:t>
      </w:r>
      <w:r>
        <w:rPr>
          <w:rFonts w:ascii="黑体" w:eastAsia="黑体" w:hAnsi="黑体" w:cs="黑体" w:hint="eastAsia"/>
          <w:color w:val="000000" w:themeColor="text1"/>
        </w:rPr>
        <w:t>拓展多元市场</w:t>
      </w:r>
    </w:p>
    <w:p w:rsidR="00EF6963" w:rsidRDefault="00C54765">
      <w:pPr>
        <w:adjustRightInd w:val="0"/>
        <w:snapToGrid w:val="0"/>
        <w:spacing w:line="620" w:lineRule="exact"/>
        <w:ind w:firstLineChars="200" w:firstLine="643"/>
        <w:outlineLvl w:val="0"/>
        <w:rPr>
          <w:color w:val="000000" w:themeColor="text1"/>
        </w:rPr>
      </w:pPr>
      <w:r>
        <w:rPr>
          <w:rFonts w:ascii="仿宋_GB2312" w:hAnsi="仿宋_GB2312" w:hint="eastAsia"/>
          <w:b/>
          <w:bCs/>
          <w:color w:val="000000" w:themeColor="text1"/>
        </w:rPr>
        <w:t>8.</w:t>
      </w:r>
      <w:r>
        <w:rPr>
          <w:rFonts w:ascii="仿宋_GB2312" w:hAnsi="仿宋_GB2312" w:hint="eastAsia"/>
          <w:b/>
          <w:bCs/>
          <w:color w:val="000000" w:themeColor="text1"/>
        </w:rPr>
        <w:t>加强</w:t>
      </w:r>
      <w:r>
        <w:rPr>
          <w:rFonts w:ascii="仿宋_GB2312" w:hAnsi="仿宋_GB2312" w:hint="eastAsia"/>
          <w:b/>
          <w:bCs/>
          <w:color w:val="000000" w:themeColor="text1"/>
        </w:rPr>
        <w:t>品牌培育</w:t>
      </w:r>
      <w:r>
        <w:rPr>
          <w:rFonts w:hint="eastAsia"/>
          <w:color w:val="000000" w:themeColor="text1"/>
        </w:rPr>
        <w:t>。</w:t>
      </w:r>
      <w:r>
        <w:rPr>
          <w:rFonts w:hint="eastAsia"/>
          <w:color w:val="000000" w:themeColor="text1"/>
        </w:rPr>
        <w:t>支持企业参加“好品山东”“鲁十味”“老字号”等品牌培育活动，塑造“好胶出山东”“山东阿胶道地质优”的公共品牌形象。支持企业开展品牌提升行动，完善品牌管理体系，提高商标注册、运用、保护和管理能力。（</w:t>
      </w:r>
      <w:r>
        <w:rPr>
          <w:rFonts w:ascii="楷体_GB2312" w:eastAsia="楷体_GB2312" w:hAnsi="楷体_GB2312" w:cs="楷体_GB2312" w:hint="eastAsia"/>
          <w:color w:val="000000" w:themeColor="text1"/>
        </w:rPr>
        <w:t>责任单位：省委宣传部、省市场监管局、省卫生健康委、济南市、聊城市</w:t>
      </w:r>
      <w:r>
        <w:rPr>
          <w:rFonts w:hint="eastAsia"/>
          <w:color w:val="000000" w:themeColor="text1"/>
        </w:rPr>
        <w:t>）</w:t>
      </w:r>
    </w:p>
    <w:p w:rsidR="00EF6963" w:rsidRDefault="00C54765">
      <w:pPr>
        <w:spacing w:line="620" w:lineRule="exact"/>
        <w:ind w:firstLineChars="200" w:firstLine="643"/>
        <w:outlineLvl w:val="0"/>
        <w:rPr>
          <w:color w:val="000000" w:themeColor="text1"/>
        </w:rPr>
      </w:pPr>
      <w:r>
        <w:rPr>
          <w:rFonts w:ascii="仿宋_GB2312" w:hAnsi="仿宋_GB2312" w:hint="eastAsia"/>
          <w:b/>
          <w:bCs/>
          <w:color w:val="000000" w:themeColor="text1"/>
        </w:rPr>
        <w:t>9.</w:t>
      </w:r>
      <w:r>
        <w:rPr>
          <w:rFonts w:ascii="仿宋_GB2312" w:hAnsi="仿宋_GB2312" w:hint="eastAsia"/>
          <w:b/>
          <w:bCs/>
          <w:color w:val="000000" w:themeColor="text1"/>
        </w:rPr>
        <w:t>深耕国内市场</w:t>
      </w:r>
      <w:r>
        <w:rPr>
          <w:rFonts w:hint="eastAsia"/>
          <w:color w:val="000000" w:themeColor="text1"/>
        </w:rPr>
        <w:t>。</w:t>
      </w:r>
      <w:r>
        <w:rPr>
          <w:rFonts w:hint="eastAsia"/>
          <w:color w:val="000000" w:themeColor="text1"/>
        </w:rPr>
        <w:t>坚持错位发展，鼓励有条件的企业走多元化发展路线，做强做大阿胶类药品、保健食品及食品等品类；支持中小企业聚焦细分领域，做优做精阿胶类食品等品类。</w:t>
      </w:r>
      <w:r>
        <w:rPr>
          <w:rFonts w:hint="eastAsia"/>
          <w:color w:val="000000" w:themeColor="text1"/>
        </w:rPr>
        <w:t>引导</w:t>
      </w:r>
      <w:r>
        <w:rPr>
          <w:rFonts w:hint="eastAsia"/>
          <w:color w:val="000000" w:themeColor="text1"/>
        </w:rPr>
        <w:t>企业线上线下结合，利用新零售等形式建立覆盖全国的产品销售网络，</w:t>
      </w:r>
      <w:r>
        <w:rPr>
          <w:rFonts w:hint="eastAsia"/>
          <w:color w:val="000000" w:themeColor="text1"/>
        </w:rPr>
        <w:t>加快提高</w:t>
      </w:r>
      <w:r>
        <w:rPr>
          <w:rFonts w:hint="eastAsia"/>
          <w:color w:val="000000" w:themeColor="text1"/>
        </w:rPr>
        <w:t>市场占有率。鼓励企业参加健康产业（国际）生态大会、非遗博览会、国际非遗节、全国糖酒会等</w:t>
      </w:r>
      <w:r>
        <w:rPr>
          <w:rFonts w:hint="eastAsia"/>
          <w:color w:val="000000" w:themeColor="text1"/>
        </w:rPr>
        <w:t>展会</w:t>
      </w:r>
      <w:r>
        <w:rPr>
          <w:rFonts w:hint="eastAsia"/>
          <w:color w:val="000000" w:themeColor="text1"/>
        </w:rPr>
        <w:t>活动，发力培育重点消费群体。（</w:t>
      </w:r>
      <w:r>
        <w:rPr>
          <w:rFonts w:ascii="楷体_GB2312" w:eastAsia="楷体_GB2312" w:hAnsi="楷体_GB2312" w:cs="楷体_GB2312" w:hint="eastAsia"/>
          <w:color w:val="000000" w:themeColor="text1"/>
        </w:rPr>
        <w:t>责任单位：省商务厅、省文化和旅游厅、省工业和信息化厅</w:t>
      </w:r>
      <w:r>
        <w:rPr>
          <w:rFonts w:hint="eastAsia"/>
          <w:color w:val="000000" w:themeColor="text1"/>
        </w:rPr>
        <w:t>）</w:t>
      </w:r>
    </w:p>
    <w:p w:rsidR="00EF6963" w:rsidRDefault="00C54765">
      <w:pPr>
        <w:spacing w:line="620" w:lineRule="exact"/>
        <w:ind w:firstLineChars="200" w:firstLine="643"/>
        <w:outlineLvl w:val="0"/>
        <w:rPr>
          <w:color w:val="000000" w:themeColor="text1"/>
        </w:rPr>
      </w:pPr>
      <w:r>
        <w:rPr>
          <w:rFonts w:ascii="仿宋_GB2312" w:hAnsi="仿宋_GB2312" w:hint="eastAsia"/>
          <w:b/>
          <w:bCs/>
          <w:color w:val="000000" w:themeColor="text1"/>
        </w:rPr>
        <w:t>10.</w:t>
      </w:r>
      <w:r>
        <w:rPr>
          <w:rFonts w:ascii="仿宋_GB2312" w:hAnsi="仿宋_GB2312" w:hint="eastAsia"/>
          <w:b/>
          <w:bCs/>
          <w:color w:val="000000" w:themeColor="text1"/>
        </w:rPr>
        <w:t>拓展国际合作</w:t>
      </w:r>
      <w:r>
        <w:rPr>
          <w:rFonts w:hint="eastAsia"/>
          <w:color w:val="000000" w:themeColor="text1"/>
        </w:rPr>
        <w:t>。</w:t>
      </w:r>
      <w:r>
        <w:rPr>
          <w:rFonts w:hint="eastAsia"/>
          <w:color w:val="000000" w:themeColor="text1"/>
        </w:rPr>
        <w:t>抢抓“一带一路”建设机遇，支持企业与中亚国家开展规模化养殖技术推广、活驴及驴皮、驴肉进口等交流合作，建设海外牧场，升级全球原材料采购供应链，稳定驴皮进口。鼓励企业借助跨境电商平台、国际展会等渠道，开拓文化价值认同感较强的港澳、日韩及东南亚市场，培育阿胶国际品</w:t>
      </w:r>
      <w:r>
        <w:rPr>
          <w:rFonts w:hint="eastAsia"/>
          <w:color w:val="000000" w:themeColor="text1"/>
        </w:rPr>
        <w:lastRenderedPageBreak/>
        <w:t>牌，助力“中药出海”。（</w:t>
      </w:r>
      <w:r>
        <w:rPr>
          <w:rFonts w:ascii="楷体_GB2312" w:eastAsia="楷体_GB2312" w:hAnsi="楷体_GB2312" w:cs="楷体_GB2312" w:hint="eastAsia"/>
          <w:color w:val="000000" w:themeColor="text1"/>
        </w:rPr>
        <w:t>责任单位：省商务厅</w:t>
      </w:r>
      <w:r>
        <w:rPr>
          <w:rFonts w:ascii="楷体_GB2312" w:eastAsia="楷体_GB2312" w:hAnsi="楷体_GB2312" w:cs="楷体_GB2312" w:hint="eastAsia"/>
          <w:color w:val="000000" w:themeColor="text1"/>
        </w:rPr>
        <w:t>、</w:t>
      </w:r>
      <w:r>
        <w:rPr>
          <w:rFonts w:ascii="楷体_GB2312" w:eastAsia="楷体_GB2312" w:hAnsi="楷体_GB2312" w:cs="楷体_GB2312" w:hint="eastAsia"/>
          <w:color w:val="000000" w:themeColor="text1"/>
        </w:rPr>
        <w:t>省</w:t>
      </w:r>
      <w:r>
        <w:rPr>
          <w:rFonts w:ascii="楷体_GB2312" w:eastAsia="楷体_GB2312" w:hAnsi="楷体_GB2312" w:cs="楷体_GB2312" w:hint="eastAsia"/>
          <w:color w:val="000000" w:themeColor="text1"/>
        </w:rPr>
        <w:t>发展改革</w:t>
      </w:r>
      <w:r>
        <w:rPr>
          <w:rFonts w:ascii="楷体_GB2312" w:eastAsia="楷体_GB2312" w:hAnsi="楷体_GB2312" w:cs="楷体_GB2312" w:hint="eastAsia"/>
          <w:color w:val="000000" w:themeColor="text1"/>
        </w:rPr>
        <w:t>委</w:t>
      </w:r>
      <w:r>
        <w:rPr>
          <w:rFonts w:hint="eastAsia"/>
          <w:color w:val="000000" w:themeColor="text1"/>
        </w:rPr>
        <w:t>）</w:t>
      </w:r>
    </w:p>
    <w:p w:rsidR="00EF6963" w:rsidRDefault="00C54765">
      <w:pPr>
        <w:spacing w:line="620" w:lineRule="exact"/>
        <w:ind w:firstLineChars="200" w:firstLine="640"/>
        <w:outlineLvl w:val="0"/>
        <w:rPr>
          <w:rFonts w:ascii="黑体" w:eastAsia="黑体" w:hAnsi="黑体" w:cs="黑体"/>
          <w:color w:val="000000" w:themeColor="text1"/>
        </w:rPr>
      </w:pPr>
      <w:r>
        <w:rPr>
          <w:rFonts w:ascii="黑体" w:eastAsia="黑体" w:hAnsi="黑体" w:cs="黑体" w:hint="eastAsia"/>
          <w:color w:val="000000" w:themeColor="text1"/>
        </w:rPr>
        <w:t>四、</w:t>
      </w:r>
      <w:r>
        <w:rPr>
          <w:rFonts w:ascii="黑体" w:eastAsia="黑体" w:hAnsi="黑体" w:cs="黑体" w:hint="eastAsia"/>
          <w:color w:val="000000" w:themeColor="text1"/>
        </w:rPr>
        <w:t>着力提升</w:t>
      </w:r>
      <w:r>
        <w:rPr>
          <w:rFonts w:ascii="黑体" w:eastAsia="黑体" w:hAnsi="黑体" w:cs="黑体" w:hint="eastAsia"/>
          <w:color w:val="000000" w:themeColor="text1"/>
        </w:rPr>
        <w:t>产品质量</w:t>
      </w:r>
    </w:p>
    <w:p w:rsidR="00EF6963" w:rsidRDefault="00C54765">
      <w:pPr>
        <w:widowControl/>
        <w:adjustRightInd w:val="0"/>
        <w:snapToGrid w:val="0"/>
        <w:spacing w:line="620" w:lineRule="exact"/>
        <w:ind w:firstLineChars="200" w:firstLine="643"/>
        <w:jc w:val="left"/>
        <w:outlineLvl w:val="0"/>
        <w:rPr>
          <w:rFonts w:ascii="仿宋_GB2312" w:hAnsi="仿宋_GB2312"/>
          <w:color w:val="000000" w:themeColor="text1"/>
        </w:rPr>
      </w:pPr>
      <w:r>
        <w:rPr>
          <w:rFonts w:ascii="仿宋_GB2312" w:hAnsi="仿宋_GB2312" w:hint="eastAsia"/>
          <w:b/>
          <w:bCs/>
          <w:color w:val="000000" w:themeColor="text1"/>
        </w:rPr>
        <w:t>11.</w:t>
      </w:r>
      <w:r>
        <w:rPr>
          <w:rFonts w:ascii="仿宋_GB2312" w:hAnsi="仿宋_GB2312" w:hint="eastAsia"/>
          <w:b/>
          <w:bCs/>
          <w:color w:val="000000" w:themeColor="text1"/>
        </w:rPr>
        <w:t>强化标准规范</w:t>
      </w:r>
      <w:r>
        <w:rPr>
          <w:rFonts w:ascii="仿宋_GB2312" w:hAnsi="仿宋_GB2312" w:hint="eastAsia"/>
          <w:b/>
          <w:bCs/>
          <w:color w:val="000000" w:themeColor="text1"/>
        </w:rPr>
        <w:t>建设</w:t>
      </w:r>
      <w:r>
        <w:rPr>
          <w:rFonts w:hint="eastAsia"/>
          <w:color w:val="000000" w:themeColor="text1"/>
        </w:rPr>
        <w:t>。</w:t>
      </w:r>
      <w:r>
        <w:rPr>
          <w:rFonts w:hint="eastAsia"/>
          <w:color w:val="000000" w:themeColor="text1"/>
        </w:rPr>
        <w:t>鼓励阿胶类药品企业积极参与国家中医药标准研究制定，加快推进阿胶类药品、</w:t>
      </w:r>
      <w:r>
        <w:rPr>
          <w:rFonts w:ascii="仿宋_GB2312" w:hAnsi="仿宋_GB2312" w:hint="eastAsia"/>
          <w:color w:val="000000" w:themeColor="text1"/>
        </w:rPr>
        <w:t>保健食品、食品相关标准规范的制定、发布与实施。</w:t>
      </w:r>
      <w:r>
        <w:rPr>
          <w:rFonts w:hint="eastAsia"/>
          <w:color w:val="000000" w:themeColor="text1"/>
        </w:rPr>
        <w:t>开展标准化试点项目建设，引导企业参加标准“领跑者”和“对标达标”活动，以标准规范引领行业健康发展。（</w:t>
      </w:r>
      <w:r>
        <w:rPr>
          <w:rFonts w:ascii="楷体_GB2312" w:eastAsia="楷体_GB2312" w:hAnsi="楷体_GB2312" w:cs="楷体_GB2312" w:hint="eastAsia"/>
          <w:color w:val="000000" w:themeColor="text1"/>
        </w:rPr>
        <w:t>责任单位：省卫生健康委、省市场监管局、省药监局</w:t>
      </w:r>
      <w:r>
        <w:rPr>
          <w:rFonts w:hint="eastAsia"/>
          <w:color w:val="000000" w:themeColor="text1"/>
        </w:rPr>
        <w:t>）</w:t>
      </w:r>
    </w:p>
    <w:p w:rsidR="00EF6963" w:rsidRDefault="00C54765">
      <w:pPr>
        <w:widowControl/>
        <w:adjustRightInd w:val="0"/>
        <w:snapToGrid w:val="0"/>
        <w:spacing w:line="620" w:lineRule="exact"/>
        <w:ind w:firstLineChars="200" w:firstLine="643"/>
        <w:jc w:val="left"/>
        <w:outlineLvl w:val="0"/>
        <w:rPr>
          <w:rFonts w:ascii="仿宋_GB2312" w:hAnsi="仿宋_GB2312"/>
          <w:color w:val="000000" w:themeColor="text1"/>
        </w:rPr>
      </w:pPr>
      <w:r>
        <w:rPr>
          <w:rFonts w:ascii="仿宋_GB2312" w:hAnsi="仿宋_GB2312" w:hint="eastAsia"/>
          <w:b/>
          <w:bCs/>
          <w:color w:val="000000" w:themeColor="text1"/>
        </w:rPr>
        <w:t>12.</w:t>
      </w:r>
      <w:r>
        <w:rPr>
          <w:rFonts w:ascii="仿宋_GB2312" w:hAnsi="仿宋_GB2312" w:hint="eastAsia"/>
          <w:b/>
          <w:bCs/>
          <w:color w:val="000000" w:themeColor="text1"/>
        </w:rPr>
        <w:t>加强产品</w:t>
      </w:r>
      <w:r>
        <w:rPr>
          <w:rFonts w:ascii="仿宋_GB2312" w:hAnsi="仿宋_GB2312" w:hint="eastAsia"/>
          <w:b/>
          <w:bCs/>
          <w:color w:val="000000" w:themeColor="text1"/>
        </w:rPr>
        <w:t>质量</w:t>
      </w:r>
      <w:r>
        <w:rPr>
          <w:rFonts w:ascii="仿宋_GB2312" w:hAnsi="仿宋_GB2312" w:hint="eastAsia"/>
          <w:b/>
          <w:bCs/>
          <w:color w:val="000000" w:themeColor="text1"/>
        </w:rPr>
        <w:t>监管</w:t>
      </w:r>
      <w:r>
        <w:rPr>
          <w:rFonts w:hint="eastAsia"/>
          <w:color w:val="000000" w:themeColor="text1"/>
        </w:rPr>
        <w:t>。</w:t>
      </w:r>
      <w:r>
        <w:rPr>
          <w:rFonts w:hint="eastAsia"/>
          <w:color w:val="000000" w:themeColor="text1"/>
        </w:rPr>
        <w:t>将阿胶类食品、药品纳入监管重点，加大监督检查和抽检力度。开展阿胶类食品生产企业食品安全知识培训，组织对阿胶类保健食品生产企业开展体系检查，</w:t>
      </w:r>
      <w:r>
        <w:rPr>
          <w:rFonts w:hint="eastAsia"/>
          <w:color w:val="000000" w:themeColor="text1"/>
        </w:rPr>
        <w:t>实施</w:t>
      </w:r>
      <w:r>
        <w:rPr>
          <w:rFonts w:hint="eastAsia"/>
          <w:color w:val="000000" w:themeColor="text1"/>
        </w:rPr>
        <w:t>阿胶类保健食品杂皮源监测，督促企业严格落实主体责任，推动食品类阿胶质量提升。加大知识产权保护力度，健全知识产权投诉举报、维权援助和纠纷调解机制</w:t>
      </w:r>
      <w:r>
        <w:rPr>
          <w:rFonts w:hint="eastAsia"/>
          <w:color w:val="000000" w:themeColor="text1"/>
        </w:rPr>
        <w:t>，</w:t>
      </w:r>
      <w:r>
        <w:rPr>
          <w:rFonts w:hint="eastAsia"/>
          <w:color w:val="000000" w:themeColor="text1"/>
        </w:rPr>
        <w:t>依法查处质量违法和商标侵权行为。鼓励和</w:t>
      </w:r>
      <w:r>
        <w:rPr>
          <w:color w:val="000000" w:themeColor="text1"/>
        </w:rPr>
        <w:t>支持企业申报中国质量奖、国家质量标杆企业</w:t>
      </w:r>
      <w:r>
        <w:rPr>
          <w:rFonts w:hint="eastAsia"/>
          <w:color w:val="000000" w:themeColor="text1"/>
        </w:rPr>
        <w:t>、省长质量奖等</w:t>
      </w:r>
      <w:r>
        <w:rPr>
          <w:color w:val="000000" w:themeColor="text1"/>
        </w:rPr>
        <w:t>。</w:t>
      </w:r>
      <w:r>
        <w:rPr>
          <w:rFonts w:ascii="仿宋_GB2312" w:hAnsi="仿宋_GB2312" w:hint="eastAsia"/>
          <w:color w:val="000000" w:themeColor="text1"/>
        </w:rPr>
        <w:t>（</w:t>
      </w:r>
      <w:r>
        <w:rPr>
          <w:rFonts w:ascii="楷体_GB2312" w:eastAsia="楷体_GB2312" w:hAnsi="楷体_GB2312" w:cs="楷体_GB2312" w:hint="eastAsia"/>
          <w:color w:val="000000" w:themeColor="text1"/>
        </w:rPr>
        <w:t>责任单位：省市场监管局、省药监局</w:t>
      </w:r>
      <w:r>
        <w:rPr>
          <w:rFonts w:ascii="仿宋_GB2312" w:hAnsi="仿宋_GB2312" w:hint="eastAsia"/>
          <w:color w:val="000000" w:themeColor="text1"/>
        </w:rPr>
        <w:t>）</w:t>
      </w:r>
    </w:p>
    <w:p w:rsidR="00EF6963" w:rsidRDefault="00C54765">
      <w:pPr>
        <w:spacing w:line="620" w:lineRule="exact"/>
        <w:ind w:firstLineChars="200" w:firstLine="640"/>
        <w:outlineLvl w:val="0"/>
        <w:rPr>
          <w:color w:val="000000" w:themeColor="text1"/>
        </w:rPr>
      </w:pPr>
      <w:r>
        <w:rPr>
          <w:rFonts w:ascii="黑体" w:eastAsia="黑体" w:hAnsi="黑体" w:cs="黑体" w:hint="eastAsia"/>
          <w:color w:val="000000" w:themeColor="text1"/>
        </w:rPr>
        <w:t>五、完善工作保障体系</w:t>
      </w:r>
    </w:p>
    <w:p w:rsidR="00EF6963" w:rsidRDefault="00C54765">
      <w:pPr>
        <w:spacing w:line="620" w:lineRule="exact"/>
        <w:ind w:firstLineChars="200" w:firstLine="643"/>
        <w:outlineLvl w:val="0"/>
        <w:rPr>
          <w:color w:val="000000" w:themeColor="text1"/>
        </w:rPr>
      </w:pPr>
      <w:r>
        <w:rPr>
          <w:rFonts w:ascii="仿宋_GB2312" w:hAnsi="仿宋_GB2312" w:hint="eastAsia"/>
          <w:b/>
          <w:bCs/>
          <w:color w:val="000000" w:themeColor="text1"/>
        </w:rPr>
        <w:t>13.</w:t>
      </w:r>
      <w:r>
        <w:rPr>
          <w:rFonts w:ascii="仿宋_GB2312" w:hAnsi="仿宋_GB2312" w:hint="eastAsia"/>
          <w:b/>
          <w:bCs/>
          <w:color w:val="000000" w:themeColor="text1"/>
        </w:rPr>
        <w:t>建强</w:t>
      </w:r>
      <w:r>
        <w:rPr>
          <w:rFonts w:ascii="仿宋_GB2312" w:hAnsi="仿宋_GB2312" w:hint="eastAsia"/>
          <w:b/>
          <w:bCs/>
          <w:color w:val="000000" w:themeColor="text1"/>
        </w:rPr>
        <w:t>工作机制</w:t>
      </w:r>
      <w:r>
        <w:rPr>
          <w:rFonts w:hint="eastAsia"/>
          <w:color w:val="000000" w:themeColor="text1"/>
        </w:rPr>
        <w:t>。</w:t>
      </w:r>
      <w:r>
        <w:rPr>
          <w:rFonts w:hint="eastAsia"/>
          <w:color w:val="000000" w:themeColor="text1"/>
        </w:rPr>
        <w:t>建立省级推动阿胶产业高质量发展工作协调机制，</w:t>
      </w:r>
      <w:r>
        <w:rPr>
          <w:rFonts w:ascii="仿宋_GB2312" w:hAnsi="仿宋_GB2312" w:hint="eastAsia"/>
          <w:color w:val="000000" w:themeColor="text1"/>
        </w:rPr>
        <w:t>省市县三</w:t>
      </w:r>
      <w:r>
        <w:rPr>
          <w:rFonts w:hint="eastAsia"/>
          <w:color w:val="000000" w:themeColor="text1"/>
        </w:rPr>
        <w:t>级联动推进全省阿胶产业高质量发展工作，加大政策供给，</w:t>
      </w:r>
      <w:r>
        <w:rPr>
          <w:rFonts w:hint="eastAsia"/>
          <w:color w:val="000000" w:themeColor="text1"/>
        </w:rPr>
        <w:t>强化</w:t>
      </w:r>
      <w:r>
        <w:rPr>
          <w:rFonts w:hint="eastAsia"/>
          <w:color w:val="000000" w:themeColor="text1"/>
        </w:rPr>
        <w:t>项目跟踪服务，</w:t>
      </w:r>
      <w:r>
        <w:rPr>
          <w:rFonts w:hint="eastAsia"/>
          <w:color w:val="000000" w:themeColor="text1"/>
        </w:rPr>
        <w:t>着力</w:t>
      </w:r>
      <w:r>
        <w:rPr>
          <w:rFonts w:hint="eastAsia"/>
          <w:color w:val="000000" w:themeColor="text1"/>
        </w:rPr>
        <w:t>协调解决突出困难问题。引导东阿、平阴、阳谷等地发挥道地产区优势，合力打造中医药传承创新示范区。（</w:t>
      </w:r>
      <w:r>
        <w:rPr>
          <w:rFonts w:ascii="楷体_GB2312" w:eastAsia="楷体_GB2312" w:hAnsi="楷体_GB2312" w:cs="楷体_GB2312" w:hint="eastAsia"/>
          <w:color w:val="000000" w:themeColor="text1"/>
        </w:rPr>
        <w:t>责任单位：省工业和信息化厅、省科技厅、</w:t>
      </w:r>
      <w:r>
        <w:rPr>
          <w:rFonts w:ascii="楷体_GB2312" w:eastAsia="楷体_GB2312" w:hAnsi="楷体_GB2312" w:cs="楷体_GB2312" w:hint="eastAsia"/>
          <w:color w:val="000000" w:themeColor="text1"/>
        </w:rPr>
        <w:lastRenderedPageBreak/>
        <w:t>省商务厅、省文化和旅游厅、省卫生健康委、省畜牧兽医局等，相关市人民政府</w:t>
      </w:r>
      <w:r>
        <w:rPr>
          <w:rFonts w:hint="eastAsia"/>
          <w:color w:val="000000" w:themeColor="text1"/>
        </w:rPr>
        <w:t>）</w:t>
      </w:r>
    </w:p>
    <w:p w:rsidR="00EF6963" w:rsidRDefault="00C54765">
      <w:pPr>
        <w:spacing w:line="620" w:lineRule="exact"/>
        <w:ind w:firstLineChars="200" w:firstLine="643"/>
        <w:outlineLvl w:val="0"/>
        <w:rPr>
          <w:color w:val="000000" w:themeColor="text1"/>
        </w:rPr>
      </w:pPr>
      <w:r>
        <w:rPr>
          <w:rFonts w:ascii="仿宋_GB2312" w:hAnsi="仿宋_GB2312" w:hint="eastAsia"/>
          <w:b/>
          <w:bCs/>
          <w:color w:val="000000" w:themeColor="text1"/>
        </w:rPr>
        <w:t>14.</w:t>
      </w:r>
      <w:r>
        <w:rPr>
          <w:rFonts w:ascii="仿宋_GB2312" w:hAnsi="仿宋_GB2312" w:hint="eastAsia"/>
          <w:b/>
          <w:bCs/>
          <w:color w:val="000000" w:themeColor="text1"/>
        </w:rPr>
        <w:t>强化</w:t>
      </w:r>
      <w:r>
        <w:rPr>
          <w:rFonts w:ascii="仿宋_GB2312" w:hAnsi="仿宋_GB2312" w:hint="eastAsia"/>
          <w:b/>
          <w:bCs/>
          <w:color w:val="000000" w:themeColor="text1"/>
        </w:rPr>
        <w:t>政策</w:t>
      </w:r>
      <w:r>
        <w:rPr>
          <w:rFonts w:ascii="仿宋_GB2312" w:hAnsi="仿宋_GB2312" w:hint="eastAsia"/>
          <w:b/>
          <w:bCs/>
          <w:color w:val="000000" w:themeColor="text1"/>
        </w:rPr>
        <w:t>支持</w:t>
      </w:r>
      <w:r>
        <w:rPr>
          <w:rFonts w:hint="eastAsia"/>
          <w:color w:val="000000" w:themeColor="text1"/>
        </w:rPr>
        <w:t>。</w:t>
      </w:r>
      <w:r>
        <w:rPr>
          <w:rFonts w:hint="eastAsia"/>
          <w:color w:val="000000" w:themeColor="text1"/>
        </w:rPr>
        <w:t>统筹用好现有财政资金，在数字化转型、技术改造、人才培训、展会等方面加大对全产业链企业支持力度。</w:t>
      </w:r>
      <w:r>
        <w:rPr>
          <w:rFonts w:hint="eastAsia"/>
          <w:color w:val="333333"/>
        </w:rPr>
        <w:t>建立重点融资对接服务</w:t>
      </w:r>
      <w:r>
        <w:rPr>
          <w:rFonts w:hint="eastAsia"/>
          <w:color w:val="000000" w:themeColor="text1"/>
        </w:rPr>
        <w:t>“</w:t>
      </w:r>
      <w:r>
        <w:rPr>
          <w:rFonts w:hint="eastAsia"/>
          <w:color w:val="000000" w:themeColor="text1"/>
        </w:rPr>
        <w:t>白名单</w:t>
      </w:r>
      <w:r>
        <w:rPr>
          <w:rFonts w:hint="eastAsia"/>
          <w:color w:val="000000" w:themeColor="text1"/>
        </w:rPr>
        <w:t>”</w:t>
      </w:r>
      <w:r>
        <w:rPr>
          <w:rFonts w:hint="eastAsia"/>
          <w:color w:val="333333"/>
        </w:rPr>
        <w:t>，鼓励金融机构提供多元化融资支持。</w:t>
      </w:r>
      <w:r>
        <w:rPr>
          <w:rFonts w:hint="eastAsia"/>
          <w:color w:val="000000" w:themeColor="text1"/>
        </w:rPr>
        <w:t>有效</w:t>
      </w:r>
      <w:r>
        <w:rPr>
          <w:rFonts w:hint="eastAsia"/>
          <w:color w:val="000000" w:themeColor="text1"/>
        </w:rPr>
        <w:t>发挥省级基金作用，</w:t>
      </w:r>
      <w:r>
        <w:rPr>
          <w:rFonts w:hint="eastAsia"/>
          <w:color w:val="000000" w:themeColor="text1"/>
        </w:rPr>
        <w:t>带动</w:t>
      </w:r>
      <w:r>
        <w:rPr>
          <w:rFonts w:hint="eastAsia"/>
          <w:color w:val="000000" w:themeColor="text1"/>
        </w:rPr>
        <w:t>社会资本</w:t>
      </w:r>
      <w:r>
        <w:rPr>
          <w:rFonts w:hint="eastAsia"/>
          <w:color w:val="000000" w:themeColor="text1"/>
        </w:rPr>
        <w:t>积极投入阿胶产业</w:t>
      </w:r>
      <w:r>
        <w:rPr>
          <w:rFonts w:hint="eastAsia"/>
          <w:color w:val="000000" w:themeColor="text1"/>
        </w:rPr>
        <w:t>。</w:t>
      </w:r>
      <w:r>
        <w:rPr>
          <w:rFonts w:ascii="仿宋_GB2312" w:hAnsi="宋体" w:hint="eastAsia"/>
          <w:bCs/>
          <w:color w:val="000000" w:themeColor="text1"/>
        </w:rPr>
        <w:t>引导</w:t>
      </w:r>
      <w:r>
        <w:rPr>
          <w:rFonts w:ascii="仿宋_GB2312" w:hAnsi="宋体" w:hint="eastAsia"/>
          <w:bCs/>
          <w:color w:val="000000" w:themeColor="text1"/>
        </w:rPr>
        <w:t>保险公司发展毛驴价格指数保险等业务，切实增强驴产业抵御风险能力。</w:t>
      </w:r>
      <w:r>
        <w:rPr>
          <w:rFonts w:hint="eastAsia"/>
          <w:color w:val="000000" w:themeColor="text1"/>
        </w:rPr>
        <w:t>（</w:t>
      </w:r>
      <w:r>
        <w:rPr>
          <w:rFonts w:ascii="楷体_GB2312" w:eastAsia="楷体_GB2312" w:hAnsi="楷体_GB2312" w:cs="楷体_GB2312" w:hint="eastAsia"/>
          <w:color w:val="000000" w:themeColor="text1"/>
        </w:rPr>
        <w:t>责任单位：省地方金融监管局、省财政厅、省</w:t>
      </w:r>
      <w:r>
        <w:rPr>
          <w:rFonts w:ascii="楷体_GB2312" w:eastAsia="楷体_GB2312" w:hAnsi="楷体_GB2312" w:cs="楷体_GB2312" w:hint="eastAsia"/>
          <w:color w:val="000000" w:themeColor="text1"/>
        </w:rPr>
        <w:t>发展改革</w:t>
      </w:r>
      <w:r>
        <w:rPr>
          <w:rFonts w:ascii="楷体_GB2312" w:eastAsia="楷体_GB2312" w:hAnsi="楷体_GB2312" w:cs="楷体_GB2312" w:hint="eastAsia"/>
          <w:color w:val="000000" w:themeColor="text1"/>
        </w:rPr>
        <w:t>委、省商务厅、省畜牧兽医局、省工业和信息化厅</w:t>
      </w:r>
      <w:r>
        <w:rPr>
          <w:rFonts w:hint="eastAsia"/>
          <w:color w:val="000000" w:themeColor="text1"/>
        </w:rPr>
        <w:t>）</w:t>
      </w:r>
    </w:p>
    <w:p w:rsidR="00EF6963" w:rsidRDefault="00C54765">
      <w:pPr>
        <w:spacing w:line="620" w:lineRule="exact"/>
        <w:ind w:firstLineChars="200" w:firstLine="643"/>
        <w:outlineLvl w:val="0"/>
        <w:rPr>
          <w:color w:val="000000" w:themeColor="text1"/>
        </w:rPr>
      </w:pPr>
      <w:r>
        <w:rPr>
          <w:rFonts w:ascii="仿宋_GB2312" w:hAnsi="仿宋_GB2312" w:hint="eastAsia"/>
          <w:b/>
          <w:bCs/>
          <w:color w:val="000000" w:themeColor="text1"/>
        </w:rPr>
        <w:t>15.</w:t>
      </w:r>
      <w:r>
        <w:rPr>
          <w:rFonts w:ascii="仿宋_GB2312" w:hAnsi="仿宋_GB2312" w:hint="eastAsia"/>
          <w:b/>
          <w:bCs/>
          <w:color w:val="000000" w:themeColor="text1"/>
        </w:rPr>
        <w:t>提升服务效能</w:t>
      </w:r>
      <w:r>
        <w:rPr>
          <w:rFonts w:hint="eastAsia"/>
          <w:color w:val="000000" w:themeColor="text1"/>
        </w:rPr>
        <w:t>。</w:t>
      </w:r>
      <w:r>
        <w:rPr>
          <w:rFonts w:hint="eastAsia"/>
          <w:color w:val="000000" w:themeColor="text1"/>
        </w:rPr>
        <w:t>围绕全产业生态，适时举办集产品展示、品牌推广、技术合作、产品交易、人才引育为一体的大会，打造高能级服务平台，促进产业链上下游融通发展。发挥山东省阿胶协会、山东省驴产业技术体系、东阿县阿胶行业协会等社会团体作用，开展行业质量检评、第三方评价、职业技能培训和质量品评等工作，促进行业自律发展。（</w:t>
      </w:r>
      <w:r>
        <w:rPr>
          <w:rFonts w:ascii="楷体_GB2312" w:eastAsia="楷体_GB2312" w:hAnsi="楷体_GB2312" w:cs="楷体_GB2312" w:hint="eastAsia"/>
          <w:color w:val="000000" w:themeColor="text1"/>
        </w:rPr>
        <w:t>责任单位：省工业和信息化厅、省民政厅、省畜牧兽医局</w:t>
      </w:r>
      <w:r>
        <w:rPr>
          <w:rFonts w:hint="eastAsia"/>
          <w:color w:val="000000" w:themeColor="text1"/>
        </w:rPr>
        <w:t>）</w:t>
      </w:r>
      <w:bookmarkStart w:id="0" w:name="_GoBack"/>
      <w:bookmarkEnd w:id="0"/>
    </w:p>
    <w:sectPr w:rsidR="00EF6963">
      <w:footerReference w:type="default" r:id="rId8"/>
      <w:pgSz w:w="11906" w:h="16838"/>
      <w:pgMar w:top="1440" w:right="1519" w:bottom="1440" w:left="1519"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765" w:rsidRDefault="00C54765">
      <w:r>
        <w:separator/>
      </w:r>
    </w:p>
  </w:endnote>
  <w:endnote w:type="continuationSeparator" w:id="0">
    <w:p w:rsidR="00C54765" w:rsidRDefault="00C5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38CF7CFA" w:usb2="00082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963" w:rsidRDefault="00C54765">
    <w:pPr>
      <w:pStyle w:val="a4"/>
    </w:pPr>
    <w:r>
      <w:rPr>
        <w:noProof/>
      </w:rPr>
      <mc:AlternateContent>
        <mc:Choice Requires="wps">
          <w:drawing>
            <wp:anchor distT="0" distB="0" distL="114300" distR="114300" simplePos="0" relativeHeight="251659264" behindDoc="0" locked="0" layoutInCell="1" allowOverlap="1">
              <wp:simplePos x="0" y="0"/>
              <wp:positionH relativeFrom="margin">
                <wp:posOffset>2731770</wp:posOffset>
              </wp:positionH>
              <wp:positionV relativeFrom="paragraph">
                <wp:posOffset>-17145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F6963" w:rsidRDefault="00C54765">
                          <w:pPr>
                            <w:pStyle w:val="a4"/>
                            <w:rPr>
                              <w:sz w:val="20"/>
                              <w:szCs w:val="36"/>
                            </w:rPr>
                          </w:pPr>
                          <w:r>
                            <w:rPr>
                              <w:sz w:val="20"/>
                              <w:szCs w:val="36"/>
                            </w:rPr>
                            <w:fldChar w:fldCharType="begin"/>
                          </w:r>
                          <w:r>
                            <w:rPr>
                              <w:sz w:val="20"/>
                              <w:szCs w:val="36"/>
                            </w:rPr>
                            <w:instrText xml:space="preserve"> PAGE  \* MERGEFORMAT </w:instrText>
                          </w:r>
                          <w:r>
                            <w:rPr>
                              <w:sz w:val="20"/>
                              <w:szCs w:val="36"/>
                            </w:rPr>
                            <w:fldChar w:fldCharType="separate"/>
                          </w:r>
                          <w:r w:rsidR="00693268">
                            <w:rPr>
                              <w:noProof/>
                              <w:sz w:val="20"/>
                              <w:szCs w:val="36"/>
                            </w:rPr>
                            <w:t>1</w:t>
                          </w:r>
                          <w:r>
                            <w:rPr>
                              <w:sz w:val="20"/>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15.1pt;margin-top:-1.3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" filled="f" stroked="f" strokeweight=".5pt">
              <v:textbox style="mso-fit-shape-to-text:t" inset="0,0,0,0">
                <w:txbxContent>
                  <w:p w:rsidR="00EF6963" w:rsidRDefault="00C54765">
                    <w:pPr>
                      <w:pStyle w:val="a4"/>
                      <w:rPr>
                        <w:sz w:val="20"/>
                        <w:szCs w:val="36"/>
                      </w:rPr>
                    </w:pPr>
                    <w:r>
                      <w:rPr>
                        <w:sz w:val="20"/>
                        <w:szCs w:val="36"/>
                      </w:rPr>
                      <w:fldChar w:fldCharType="begin"/>
                    </w:r>
                    <w:r>
                      <w:rPr>
                        <w:sz w:val="20"/>
                        <w:szCs w:val="36"/>
                      </w:rPr>
                      <w:instrText xml:space="preserve"> PAGE  \* MERGEFORMAT </w:instrText>
                    </w:r>
                    <w:r>
                      <w:rPr>
                        <w:sz w:val="20"/>
                        <w:szCs w:val="36"/>
                      </w:rPr>
                      <w:fldChar w:fldCharType="separate"/>
                    </w:r>
                    <w:r w:rsidR="00693268">
                      <w:rPr>
                        <w:noProof/>
                        <w:sz w:val="20"/>
                        <w:szCs w:val="36"/>
                      </w:rPr>
                      <w:t>1</w:t>
                    </w:r>
                    <w:r>
                      <w:rPr>
                        <w:sz w:val="20"/>
                        <w:szCs w:val="36"/>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765" w:rsidRDefault="00C54765">
      <w:r>
        <w:separator/>
      </w:r>
    </w:p>
  </w:footnote>
  <w:footnote w:type="continuationSeparator" w:id="0">
    <w:p w:rsidR="00C54765" w:rsidRDefault="00C54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897CF"/>
    <w:multiLevelType w:val="singleLevel"/>
    <w:tmpl w:val="FFF897C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iNjYzMjE2YTIwZTAyYWQ3NzMzZmE4ZDliNDBmNzAifQ=="/>
  </w:docVars>
  <w:rsids>
    <w:rsidRoot w:val="05B5237F"/>
    <w:rsid w:val="CF7F70C8"/>
    <w:rsid w:val="E779F966"/>
    <w:rsid w:val="E7E94AD5"/>
    <w:rsid w:val="EAF776C7"/>
    <w:rsid w:val="EEF94B3E"/>
    <w:rsid w:val="F76C48F8"/>
    <w:rsid w:val="FD6A0C7B"/>
    <w:rsid w:val="FDDAE469"/>
    <w:rsid w:val="FE60CF2D"/>
    <w:rsid w:val="FE9FDFD1"/>
    <w:rsid w:val="FF2EBE50"/>
    <w:rsid w:val="FF5F245D"/>
    <w:rsid w:val="FFE57610"/>
    <w:rsid w:val="00527326"/>
    <w:rsid w:val="005C6F8D"/>
    <w:rsid w:val="0067541F"/>
    <w:rsid w:val="00693268"/>
    <w:rsid w:val="0069603B"/>
    <w:rsid w:val="00735430"/>
    <w:rsid w:val="00746D2A"/>
    <w:rsid w:val="00B65975"/>
    <w:rsid w:val="00C35AC3"/>
    <w:rsid w:val="00C54765"/>
    <w:rsid w:val="00EF6963"/>
    <w:rsid w:val="00FD46A8"/>
    <w:rsid w:val="02E07B4C"/>
    <w:rsid w:val="03490897"/>
    <w:rsid w:val="05B5237F"/>
    <w:rsid w:val="07781EE3"/>
    <w:rsid w:val="097F383C"/>
    <w:rsid w:val="0B350656"/>
    <w:rsid w:val="0EB93D30"/>
    <w:rsid w:val="0FCC29B9"/>
    <w:rsid w:val="11F8062F"/>
    <w:rsid w:val="12936308"/>
    <w:rsid w:val="152C2AC9"/>
    <w:rsid w:val="1535308B"/>
    <w:rsid w:val="157F3811"/>
    <w:rsid w:val="161D1CD4"/>
    <w:rsid w:val="16BC205A"/>
    <w:rsid w:val="180310A3"/>
    <w:rsid w:val="191A5AF3"/>
    <w:rsid w:val="1A935D8A"/>
    <w:rsid w:val="1ABB5A37"/>
    <w:rsid w:val="1BDA3E72"/>
    <w:rsid w:val="1C9222D7"/>
    <w:rsid w:val="1FFEABA8"/>
    <w:rsid w:val="2452597D"/>
    <w:rsid w:val="24940FB9"/>
    <w:rsid w:val="2B4029D3"/>
    <w:rsid w:val="2BEA0B91"/>
    <w:rsid w:val="2D02169F"/>
    <w:rsid w:val="2D830204"/>
    <w:rsid w:val="2E5006E3"/>
    <w:rsid w:val="2E953982"/>
    <w:rsid w:val="31B06AD0"/>
    <w:rsid w:val="36AD1379"/>
    <w:rsid w:val="37B6661E"/>
    <w:rsid w:val="3862042D"/>
    <w:rsid w:val="38DD2AB5"/>
    <w:rsid w:val="390C77E1"/>
    <w:rsid w:val="3A6D5979"/>
    <w:rsid w:val="3D72635B"/>
    <w:rsid w:val="3F310B59"/>
    <w:rsid w:val="42772D26"/>
    <w:rsid w:val="43F94634"/>
    <w:rsid w:val="45D61943"/>
    <w:rsid w:val="45EB723C"/>
    <w:rsid w:val="46706764"/>
    <w:rsid w:val="46FA0EB5"/>
    <w:rsid w:val="47EE41F2"/>
    <w:rsid w:val="47F04525"/>
    <w:rsid w:val="48CB55BC"/>
    <w:rsid w:val="4B005883"/>
    <w:rsid w:val="4B8D04D4"/>
    <w:rsid w:val="4E493B12"/>
    <w:rsid w:val="4EBB467A"/>
    <w:rsid w:val="506F4D28"/>
    <w:rsid w:val="521A1457"/>
    <w:rsid w:val="53795B8E"/>
    <w:rsid w:val="545E4886"/>
    <w:rsid w:val="54D80879"/>
    <w:rsid w:val="558377CC"/>
    <w:rsid w:val="57BDB8B8"/>
    <w:rsid w:val="57EB5809"/>
    <w:rsid w:val="57F6721E"/>
    <w:rsid w:val="57FFA701"/>
    <w:rsid w:val="5A8B5169"/>
    <w:rsid w:val="5B025BD9"/>
    <w:rsid w:val="5B53353C"/>
    <w:rsid w:val="5E75E02F"/>
    <w:rsid w:val="5F186B3A"/>
    <w:rsid w:val="5F7F5BB4"/>
    <w:rsid w:val="64813139"/>
    <w:rsid w:val="64991BF6"/>
    <w:rsid w:val="678E7726"/>
    <w:rsid w:val="6796339F"/>
    <w:rsid w:val="67A354BA"/>
    <w:rsid w:val="6B724E9A"/>
    <w:rsid w:val="6E9F4B4E"/>
    <w:rsid w:val="702624B1"/>
    <w:rsid w:val="732A13D4"/>
    <w:rsid w:val="737C3D09"/>
    <w:rsid w:val="75AD165D"/>
    <w:rsid w:val="75D152D1"/>
    <w:rsid w:val="77341C4C"/>
    <w:rsid w:val="773475E1"/>
    <w:rsid w:val="77EA77DA"/>
    <w:rsid w:val="780D4FB8"/>
    <w:rsid w:val="78F76C86"/>
    <w:rsid w:val="79636621"/>
    <w:rsid w:val="7A427282"/>
    <w:rsid w:val="7A80109B"/>
    <w:rsid w:val="7B073B81"/>
    <w:rsid w:val="7B2745E3"/>
    <w:rsid w:val="7BEE1622"/>
    <w:rsid w:val="7C881B67"/>
    <w:rsid w:val="7CE15C3C"/>
    <w:rsid w:val="7E3A464B"/>
    <w:rsid w:val="7EFBDD18"/>
    <w:rsid w:val="7F326CBA"/>
    <w:rsid w:val="7FFEF0A1"/>
    <w:rsid w:val="AFDF0F7E"/>
    <w:rsid w:val="B71AF0D6"/>
    <w:rsid w:val="B9BE4B4F"/>
    <w:rsid w:val="BBAE9CE6"/>
    <w:rsid w:val="BCFFF688"/>
    <w:rsid w:val="BED65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E5C510-24EE-471E-9846-65EB89A8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eastAsia="仿宋_GB2312" w:cs="仿宋_GB2312"/>
      <w:kern w:val="2"/>
      <w:sz w:val="32"/>
      <w:szCs w:val="32"/>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9"/>
    <w:qFormat/>
    <w:pPr>
      <w:spacing w:before="100" w:beforeAutospacing="1" w:line="600" w:lineRule="exact"/>
      <w:ind w:firstLine="880"/>
      <w:outlineLvl w:val="2"/>
    </w:pPr>
    <w:rPr>
      <w:rFonts w:ascii="仿宋_GB2312" w:eastAsia="楷体" w:hAnsi="仿宋_GB2312"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图表目录1"/>
    <w:basedOn w:val="New"/>
    <w:next w:val="a"/>
    <w:qFormat/>
    <w:pPr>
      <w:ind w:leftChars="200" w:left="200" w:hangingChars="200" w:hanging="200"/>
    </w:pPr>
    <w:rPr>
      <w:rFonts w:ascii="Calibri" w:hAnsi="Calibri" w:cs="Arial"/>
    </w:rPr>
  </w:style>
  <w:style w:type="paragraph" w:customStyle="1" w:styleId="New">
    <w:name w:val="正文 New"/>
    <w:next w:val="1"/>
    <w:qFormat/>
    <w:pPr>
      <w:widowControl w:val="0"/>
      <w:jc w:val="both"/>
    </w:pPr>
    <w:rPr>
      <w:kern w:val="2"/>
      <w:sz w:val="21"/>
      <w:szCs w:val="22"/>
    </w:rPr>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Hyperlink"/>
    <w:basedOn w:val="a0"/>
    <w:qFormat/>
    <w:rPr>
      <w:color w:val="0000FF"/>
      <w:u w:val="single"/>
    </w:rPr>
  </w:style>
  <w:style w:type="character" w:customStyle="1" w:styleId="Char">
    <w:name w:val="批注框文本 Char"/>
    <w:basedOn w:val="a0"/>
    <w:link w:val="a3"/>
    <w:qFormat/>
    <w:rPr>
      <w:rFonts w:eastAsia="仿宋_GB2312" w:cs="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476</Words>
  <Characters>2718</Characters>
  <Application>Microsoft Office Word</Application>
  <DocSecurity>0</DocSecurity>
  <Lines>22</Lines>
  <Paragraphs>6</Paragraphs>
  <ScaleCrop>false</ScaleCrop>
  <Company>CHINA</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诺～言</dc:creator>
  <cp:lastModifiedBy>yan</cp:lastModifiedBy>
  <cp:revision>2</cp:revision>
  <dcterms:created xsi:type="dcterms:W3CDTF">2024-04-01T08:49:00Z</dcterms:created>
  <dcterms:modified xsi:type="dcterms:W3CDTF">2024-04-01T08:49:00Z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3AF3D52AF7A445FCBE8ACD186AB354B9_13</vt:lpwstr>
  </property>
</Properties>
</file>