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360" w:lineRule="auto"/>
        <w:rPr>
          <w:rFonts w:hint="eastAsia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附件3：</w:t>
      </w:r>
    </w:p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  <w:t>拟入选2022年山东省服务型制造示范平台名单</w:t>
      </w:r>
    </w:p>
    <w:tbl>
      <w:tblPr>
        <w:tblStyle w:val="5"/>
        <w:tblW w:w="8278" w:type="dxa"/>
        <w:tblInd w:w="-3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883"/>
        <w:gridCol w:w="1417"/>
        <w:gridCol w:w="1276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典型模式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所属行业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所在市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金现代供应链协同管理云平台</w:t>
            </w:r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（金现代链采云平台）（金现代信息产业股份有限公司）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供应链管理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软件与服务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创新设计平台（青岛海高设计制造有限公司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设计创新服务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工业设计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中德智能制造技术公共服务平台（山东莱茵科斯特智能科技有限公司）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高端智能装备共享服务平台（山东工智智能装备有限公司）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泄漏检测与修复公共技术服务平台（山东隆之智环保科技有限公司）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检验检测服务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检验检测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九洲双创科技园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山东九州齐力集团有限公司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生产性服务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环境安全检测技术综合服务平台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泰安三英环境安全检测有限公司）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检验检测服务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检验检测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日照市创业创新孵化平台（日照市创业创新孵化服务中心）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生产性服务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Arpa Con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工业互联网平台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阿帕数字技术有限公司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供应链管理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工业互联网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山东省轴承服务型制造示范平台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山东洛轴所轴承研究院有限公司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定制化服务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装备制造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3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石化宝典平台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华夏佳润（东明）能源科技有限公司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供应链管理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化学化工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菏泽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360" w:lineRule="auto"/>
        <w:jc w:val="center"/>
        <w:rPr>
          <w:rFonts w:hint="eastAsia" w:ascii="方正小标宋简体" w:hAnsi="Times New Roman" w:eastAsia="方正小标宋简体" w:cs="Times New Roman"/>
          <w:color w:val="00000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2Mjg2YTZkZTMyMTYwY2M1OTQ5YzJlN2MyYmRjOGEifQ=="/>
  </w:docVars>
  <w:rsids>
    <w:rsidRoot w:val="00ED4766"/>
    <w:rsid w:val="00AC3AA6"/>
    <w:rsid w:val="00ED4766"/>
    <w:rsid w:val="7237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89</Words>
  <Characters>512</Characters>
  <Lines>4</Lines>
  <Paragraphs>1</Paragraphs>
  <TotalTime>1</TotalTime>
  <ScaleCrop>false</ScaleCrop>
  <LinksUpToDate>false</LinksUpToDate>
  <CharactersWithSpaces>600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2022-10-17T07:54:00Z</dcterms:created>
  <dc:creator>微软中国</dc:creator>
  <cp:lastModifiedBy>Espresso</cp:lastModifiedBy>
  <dcterms:modified xsi:type="dcterms:W3CDTF">2022-10-17T08:46:50Z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8251225CA0CE46D696980CB92C994E63</vt:lpwstr>
  </property>
</Properties>
</file>