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20"/>
        <w:jc w:val="center"/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20"/>
        <w:jc w:val="center"/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</w:rPr>
        <w:t>《山东省加快元宇宙产业创新发展的指导意见》起草说明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20"/>
        <w:jc w:val="left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为贯彻落实省委、省政府关于加快打造元宇宙产业发展高地，助力数字经济高质量发展的部署要求，结合我省实际，研究制定了《山东省加快元宇宙产业创新发展的指导意见》（以下简称《指导意见》）。现解读如下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20"/>
        <w:jc w:val="left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</w:pPr>
      <w:r>
        <w:rPr>
          <w:rStyle w:val="5"/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一、《指导意见》起草背景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20"/>
        <w:jc w:val="left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元宇宙是综合运用虚拟现实、数字孪生、区块链、物联网、5/6G、人工智能等多种信息技术创造和构建的新型虚实相融、映射交互的数字空间，作为新一代信息技术重要前沿领域，对我省塑造数字经济发展新增长点、培强产业竞争新优势具有重要意义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20"/>
        <w:jc w:val="left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今年以来，着眼放大全省虚拟现实产业先发优势，前瞻布局元宇宙数字经济新赛道，省工业和信息化厅牵头，谋划开展《指导意见》起草工作，文件进行多次征求意见和修改提升，由省工业和信息化厅、省发展改革委、省教育厅、省科技厅、省财政厅、省文化和旅游厅六部门共同印发实施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20"/>
        <w:jc w:val="left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</w:pPr>
      <w:r>
        <w:rPr>
          <w:rStyle w:val="5"/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二、《指导意见》主要内容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20"/>
        <w:jc w:val="left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《指导意见》共三部分。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20"/>
        <w:jc w:val="left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第一部分：总体要求。主要明确指导思想，提出“一核引领、双擎驱动、多点支撑”的产业发展格局，“2025年，努力把我省建设为国内领先具有全球竞争力的元宇宙科技创新高地、产业集聚区和融合应用示范区”发展总目标，以及产业链条进一步完善、创新能力进一步增强、梯次结构进一步优化、应用赋能进一步深入等4项具体细化目标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20"/>
        <w:jc w:val="left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第二部分：重点任务。主要明确加快核心产业发展、强化市场主体培育、增强技术创新能力、拓宽融合应用场景、构建优良产业生态5项重点任务和推进塑强关键硬件、做大龙头企业、强化“元技术”攻关等19项具体措施，并通过专栏形式明确实施关键硬件筑基、数字工具攻关、产业园区建设、共性技术突破、创新平台提质、标准体系建设、应用场景拓展7项行动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20"/>
        <w:jc w:val="left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第三部分：保障措施。主要从加强组织领导、加大财政支持、健全治理体系、强化宣传推广4个方面明确要求。重点任务、保障措施部分都明确了部门责任分工。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20"/>
        <w:jc w:val="left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</w:pPr>
      <w:r>
        <w:rPr>
          <w:rStyle w:val="5"/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三、《指导意见》主要原则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20"/>
        <w:jc w:val="left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一是放大优势、加快发展。充分放大歌尔等龙头企业在虚拟现实领域形成的先发优势，加快打造“智能硬件+数字工具+内容产品”全产业链条，不断推动我省元宇宙产业做大规模、做强特色。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20"/>
        <w:jc w:val="left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二是市场驱动、融合发展。聚焦赋能产业数字化转型这个重点任务，提出元宇宙+工业经济、文化旅游、教育培训、医疗健康、政务服务等系列行动，加快推动元宇宙技术与行业应用融合渗透，以市场需求为牵引打造多元应用场景、培育增长新动能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20"/>
        <w:jc w:val="left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三是创新引领、突破发展。明确提出强化关键重点领域元技术攻关，持续建强国家和省级重点元创新平台，优化元标准供给，增强产业核心竞争力。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20"/>
        <w:jc w:val="left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四是优化生态、集聚发展。以建设产业联盟和特色产业园区为带动，高效集聚高端人才、基础设施、服务载体等生态要素，加快打造系统完备、互联共生、创新活跃、安全稳定的元宇宙产业生态，促进产业集聚集群高质量发展。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2F5B77"/>
    <w:rsid w:val="1010621C"/>
    <w:rsid w:val="512F5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2023-12-30T00:15:00Z</dcterms:created>
  <dc:creator>zhengah</dc:creator>
  <cp:lastModifiedBy>zhengah</cp:lastModifiedBy>
  <dcterms:modified xsi:type="dcterms:W3CDTF">2023-12-30T00:21:26Z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