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7" w:beforeLines="50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</w:rPr>
        <w:t>山东省工业企业“一企一技术”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</w:rPr>
        <w:t>研发中心评价指标体系</w:t>
      </w:r>
    </w:p>
    <w:tbl>
      <w:tblPr>
        <w:tblStyle w:val="4"/>
        <w:tblpPr w:leftFromText="180" w:rightFromText="180" w:vertAnchor="text" w:horzAnchor="page" w:tblpXSpec="center" w:tblpY="267"/>
        <w:tblOverlap w:val="never"/>
        <w:tblW w:w="84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6"/>
        <w:gridCol w:w="555"/>
        <w:gridCol w:w="3717"/>
        <w:gridCol w:w="993"/>
        <w:gridCol w:w="708"/>
        <w:gridCol w:w="17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6" w:type="dxa"/>
            <w:noWrap w:val="0"/>
            <w:vAlign w:val="top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一级指标</w:t>
            </w:r>
          </w:p>
        </w:tc>
        <w:tc>
          <w:tcPr>
            <w:tcW w:w="555" w:type="dxa"/>
            <w:noWrap w:val="0"/>
            <w:vAlign w:val="top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权重</w:t>
            </w:r>
          </w:p>
        </w:tc>
        <w:tc>
          <w:tcPr>
            <w:tcW w:w="3717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二级指标</w:t>
            </w:r>
          </w:p>
        </w:tc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单位</w:t>
            </w:r>
          </w:p>
        </w:tc>
        <w:tc>
          <w:tcPr>
            <w:tcW w:w="708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权重</w:t>
            </w:r>
          </w:p>
        </w:tc>
        <w:tc>
          <w:tcPr>
            <w:tcW w:w="1701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基本要求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26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创新投入</w:t>
            </w:r>
          </w:p>
        </w:tc>
        <w:tc>
          <w:tcPr>
            <w:tcW w:w="555" w:type="dxa"/>
            <w:vMerge w:val="restar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30</w:t>
            </w:r>
          </w:p>
        </w:tc>
        <w:tc>
          <w:tcPr>
            <w:tcW w:w="3717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研发人员人均研发经费支出</w:t>
            </w:r>
          </w:p>
        </w:tc>
        <w:tc>
          <w:tcPr>
            <w:tcW w:w="993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万元</w:t>
            </w:r>
          </w:p>
        </w:tc>
        <w:tc>
          <w:tcPr>
            <w:tcW w:w="70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4</w:t>
            </w:r>
          </w:p>
        </w:tc>
        <w:tc>
          <w:tcPr>
            <w:tcW w:w="1701" w:type="dxa"/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≥5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26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555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3717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研发费用</w:t>
            </w:r>
          </w:p>
        </w:tc>
        <w:tc>
          <w:tcPr>
            <w:tcW w:w="993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万元</w:t>
            </w:r>
          </w:p>
        </w:tc>
        <w:tc>
          <w:tcPr>
            <w:tcW w:w="70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8</w:t>
            </w:r>
          </w:p>
        </w:tc>
        <w:tc>
          <w:tcPr>
            <w:tcW w:w="1701" w:type="dxa"/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≥200（分档）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26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555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3717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研发经费支出同比增长</w:t>
            </w:r>
          </w:p>
        </w:tc>
        <w:tc>
          <w:tcPr>
            <w:tcW w:w="993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%</w:t>
            </w:r>
          </w:p>
        </w:tc>
        <w:tc>
          <w:tcPr>
            <w:tcW w:w="70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3</w:t>
            </w:r>
          </w:p>
        </w:tc>
        <w:tc>
          <w:tcPr>
            <w:tcW w:w="1701" w:type="dxa"/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≥1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26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555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3717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研发人员数</w:t>
            </w:r>
          </w:p>
        </w:tc>
        <w:tc>
          <w:tcPr>
            <w:tcW w:w="993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人</w:t>
            </w:r>
          </w:p>
        </w:tc>
        <w:tc>
          <w:tcPr>
            <w:tcW w:w="70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7</w:t>
            </w:r>
          </w:p>
        </w:tc>
        <w:tc>
          <w:tcPr>
            <w:tcW w:w="1701" w:type="dxa"/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≥20（分档）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26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555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3717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高级职称人数（博士）</w:t>
            </w:r>
          </w:p>
        </w:tc>
        <w:tc>
          <w:tcPr>
            <w:tcW w:w="993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人</w:t>
            </w:r>
          </w:p>
        </w:tc>
        <w:tc>
          <w:tcPr>
            <w:tcW w:w="70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6</w:t>
            </w:r>
          </w:p>
        </w:tc>
        <w:tc>
          <w:tcPr>
            <w:tcW w:w="1701" w:type="dxa"/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≥1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26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555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3717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外部专家人数</w:t>
            </w:r>
          </w:p>
        </w:tc>
        <w:tc>
          <w:tcPr>
            <w:tcW w:w="993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人</w:t>
            </w:r>
          </w:p>
        </w:tc>
        <w:tc>
          <w:tcPr>
            <w:tcW w:w="70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2</w:t>
            </w:r>
          </w:p>
        </w:tc>
        <w:tc>
          <w:tcPr>
            <w:tcW w:w="1701" w:type="dxa"/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≥1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26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创新条件</w:t>
            </w:r>
          </w:p>
        </w:tc>
        <w:tc>
          <w:tcPr>
            <w:tcW w:w="555" w:type="dxa"/>
            <w:vMerge w:val="restar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35</w:t>
            </w:r>
          </w:p>
        </w:tc>
        <w:tc>
          <w:tcPr>
            <w:tcW w:w="3717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拥有的全部有效专利</w:t>
            </w:r>
            <w:r>
              <w:rPr>
                <w:rFonts w:hint="eastAsia" w:ascii="仿宋_GB2312" w:hAnsi="仿宋_GB2312" w:eastAsia="仿宋_GB2312" w:cs="仿宋_GB2312"/>
                <w:sz w:val="24"/>
                <w:highlight w:val="none"/>
                <w:lang w:eastAsia="zh-CN"/>
              </w:rPr>
              <w:t>数</w:t>
            </w:r>
          </w:p>
        </w:tc>
        <w:tc>
          <w:tcPr>
            <w:tcW w:w="993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项</w:t>
            </w:r>
          </w:p>
        </w:tc>
        <w:tc>
          <w:tcPr>
            <w:tcW w:w="70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7</w:t>
            </w:r>
          </w:p>
        </w:tc>
        <w:tc>
          <w:tcPr>
            <w:tcW w:w="1701" w:type="dxa"/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  <w:t>≥15（分档）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26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555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3717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其中：发明专利</w:t>
            </w:r>
          </w:p>
        </w:tc>
        <w:tc>
          <w:tcPr>
            <w:tcW w:w="993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项</w:t>
            </w:r>
          </w:p>
        </w:tc>
        <w:tc>
          <w:tcPr>
            <w:tcW w:w="70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5</w:t>
            </w:r>
          </w:p>
        </w:tc>
        <w:tc>
          <w:tcPr>
            <w:tcW w:w="1701" w:type="dxa"/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24"/>
                <w:highlight w:val="yellow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  <w:t>≥5（分档）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26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555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3717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全部研发项目数</w:t>
            </w:r>
          </w:p>
        </w:tc>
        <w:tc>
          <w:tcPr>
            <w:tcW w:w="993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项</w:t>
            </w:r>
          </w:p>
        </w:tc>
        <w:tc>
          <w:tcPr>
            <w:tcW w:w="70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6</w:t>
            </w:r>
          </w:p>
        </w:tc>
        <w:tc>
          <w:tcPr>
            <w:tcW w:w="1701" w:type="dxa"/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≥10（分档）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26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555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3717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其中：产学研合作项目数</w:t>
            </w:r>
          </w:p>
        </w:tc>
        <w:tc>
          <w:tcPr>
            <w:tcW w:w="993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项</w:t>
            </w:r>
          </w:p>
        </w:tc>
        <w:tc>
          <w:tcPr>
            <w:tcW w:w="70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4</w:t>
            </w:r>
          </w:p>
        </w:tc>
        <w:tc>
          <w:tcPr>
            <w:tcW w:w="1701" w:type="dxa"/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≥1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26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555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3717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其中：完成项目数</w:t>
            </w:r>
          </w:p>
        </w:tc>
        <w:tc>
          <w:tcPr>
            <w:tcW w:w="993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项</w:t>
            </w:r>
          </w:p>
        </w:tc>
        <w:tc>
          <w:tcPr>
            <w:tcW w:w="70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4</w:t>
            </w:r>
          </w:p>
        </w:tc>
        <w:tc>
          <w:tcPr>
            <w:tcW w:w="1701" w:type="dxa"/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≥3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26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555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3717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技术开发仪器设备原值</w:t>
            </w:r>
          </w:p>
        </w:tc>
        <w:tc>
          <w:tcPr>
            <w:tcW w:w="993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万元</w:t>
            </w:r>
          </w:p>
        </w:tc>
        <w:tc>
          <w:tcPr>
            <w:tcW w:w="70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6</w:t>
            </w:r>
          </w:p>
        </w:tc>
        <w:tc>
          <w:tcPr>
            <w:tcW w:w="1701" w:type="dxa"/>
            <w:noWrap w:val="0"/>
            <w:vAlign w:val="center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≥300（分档）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26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555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3717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通过国家（国际组织）、省认证的实验室</w:t>
            </w:r>
          </w:p>
        </w:tc>
        <w:tc>
          <w:tcPr>
            <w:tcW w:w="993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个</w:t>
            </w:r>
          </w:p>
        </w:tc>
        <w:tc>
          <w:tcPr>
            <w:tcW w:w="70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3</w:t>
            </w:r>
          </w:p>
        </w:tc>
        <w:tc>
          <w:tcPr>
            <w:tcW w:w="1701" w:type="dxa"/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≥1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26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创新绩效</w:t>
            </w:r>
          </w:p>
        </w:tc>
        <w:tc>
          <w:tcPr>
            <w:tcW w:w="555" w:type="dxa"/>
            <w:vMerge w:val="restar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35</w:t>
            </w:r>
          </w:p>
        </w:tc>
        <w:tc>
          <w:tcPr>
            <w:tcW w:w="3717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当年被受理的专利申请数</w:t>
            </w:r>
          </w:p>
        </w:tc>
        <w:tc>
          <w:tcPr>
            <w:tcW w:w="993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项</w:t>
            </w:r>
          </w:p>
        </w:tc>
        <w:tc>
          <w:tcPr>
            <w:tcW w:w="70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  <w:t>6</w:t>
            </w:r>
          </w:p>
        </w:tc>
        <w:tc>
          <w:tcPr>
            <w:tcW w:w="1701" w:type="dxa"/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≥5（分档）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26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555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3717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当年被受理的发明专利申请数</w:t>
            </w:r>
          </w:p>
        </w:tc>
        <w:tc>
          <w:tcPr>
            <w:tcW w:w="993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项</w:t>
            </w:r>
          </w:p>
        </w:tc>
        <w:tc>
          <w:tcPr>
            <w:tcW w:w="70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5</w:t>
            </w:r>
          </w:p>
        </w:tc>
        <w:tc>
          <w:tcPr>
            <w:tcW w:w="1701" w:type="dxa"/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≥1（分档）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26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555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3717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获得的软件著作权数</w:t>
            </w:r>
          </w:p>
        </w:tc>
        <w:tc>
          <w:tcPr>
            <w:tcW w:w="993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项</w:t>
            </w:r>
          </w:p>
        </w:tc>
        <w:tc>
          <w:tcPr>
            <w:tcW w:w="70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  <w:t>5</w:t>
            </w:r>
          </w:p>
        </w:tc>
        <w:tc>
          <w:tcPr>
            <w:tcW w:w="1701" w:type="dxa"/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  <w:t>≥</w:t>
            </w: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  <w:lang w:val="en-US" w:eastAsia="zh-CN"/>
              </w:rPr>
              <w:t>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26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555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3717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最近三年主持和参加制定的国际、国家、行业和团体、企业标准数</w:t>
            </w:r>
          </w:p>
        </w:tc>
        <w:tc>
          <w:tcPr>
            <w:tcW w:w="993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项</w:t>
            </w:r>
          </w:p>
        </w:tc>
        <w:tc>
          <w:tcPr>
            <w:tcW w:w="70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8</w:t>
            </w:r>
          </w:p>
        </w:tc>
        <w:tc>
          <w:tcPr>
            <w:tcW w:w="1701" w:type="dxa"/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≥1（分档）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26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555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3717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科技成果转化数</w:t>
            </w:r>
          </w:p>
        </w:tc>
        <w:tc>
          <w:tcPr>
            <w:tcW w:w="993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个</w:t>
            </w:r>
          </w:p>
        </w:tc>
        <w:tc>
          <w:tcPr>
            <w:tcW w:w="70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6</w:t>
            </w:r>
          </w:p>
        </w:tc>
        <w:tc>
          <w:tcPr>
            <w:tcW w:w="1701" w:type="dxa"/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≥1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26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555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3717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关键核心技术产品的国内市场占有率</w:t>
            </w:r>
          </w:p>
        </w:tc>
        <w:tc>
          <w:tcPr>
            <w:tcW w:w="993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%</w:t>
            </w:r>
          </w:p>
        </w:tc>
        <w:tc>
          <w:tcPr>
            <w:tcW w:w="70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5</w:t>
            </w:r>
          </w:p>
        </w:tc>
        <w:tc>
          <w:tcPr>
            <w:tcW w:w="1701" w:type="dxa"/>
            <w:noWrap w:val="0"/>
            <w:vAlign w:val="center"/>
          </w:tcPr>
          <w:p>
            <w:pPr>
              <w:jc w:val="both"/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≥5</w:t>
            </w:r>
            <w:r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或排名</w:t>
            </w:r>
            <w:r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26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加分</w:t>
            </w:r>
          </w:p>
        </w:tc>
        <w:tc>
          <w:tcPr>
            <w:tcW w:w="555" w:type="dxa"/>
            <w:vMerge w:val="restar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10</w:t>
            </w:r>
          </w:p>
        </w:tc>
        <w:tc>
          <w:tcPr>
            <w:tcW w:w="3717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承担的省级以上项目数量</w:t>
            </w:r>
          </w:p>
        </w:tc>
        <w:tc>
          <w:tcPr>
            <w:tcW w:w="993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项</w:t>
            </w:r>
          </w:p>
        </w:tc>
        <w:tc>
          <w:tcPr>
            <w:tcW w:w="70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3</w:t>
            </w:r>
          </w:p>
        </w:tc>
        <w:tc>
          <w:tcPr>
            <w:tcW w:w="1701" w:type="dxa"/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≥1（分档）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26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555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3717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获得的省级以上科技奖励项目数</w:t>
            </w:r>
          </w:p>
        </w:tc>
        <w:tc>
          <w:tcPr>
            <w:tcW w:w="993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项</w:t>
            </w:r>
          </w:p>
        </w:tc>
        <w:tc>
          <w:tcPr>
            <w:tcW w:w="70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4</w:t>
            </w:r>
          </w:p>
        </w:tc>
        <w:tc>
          <w:tcPr>
            <w:tcW w:w="1701" w:type="dxa"/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≥1（分档）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26" w:type="dxa"/>
            <w:vMerge w:val="continue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555" w:type="dxa"/>
            <w:vMerge w:val="continue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3717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单项冠军、瞪羚企业、独角兽企业及国家、省技术创新示范企业</w:t>
            </w:r>
          </w:p>
        </w:tc>
        <w:tc>
          <w:tcPr>
            <w:tcW w:w="993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项</w:t>
            </w:r>
          </w:p>
        </w:tc>
        <w:tc>
          <w:tcPr>
            <w:tcW w:w="70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3</w:t>
            </w:r>
          </w:p>
        </w:tc>
        <w:tc>
          <w:tcPr>
            <w:tcW w:w="1701" w:type="dxa"/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≥1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2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减分</w:t>
            </w:r>
          </w:p>
        </w:tc>
        <w:tc>
          <w:tcPr>
            <w:tcW w:w="555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5</w:t>
            </w:r>
          </w:p>
        </w:tc>
        <w:tc>
          <w:tcPr>
            <w:tcW w:w="3717" w:type="dxa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亏损</w:t>
            </w:r>
          </w:p>
        </w:tc>
        <w:tc>
          <w:tcPr>
            <w:tcW w:w="993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70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5</w:t>
            </w:r>
          </w:p>
        </w:tc>
        <w:tc>
          <w:tcPr>
            <w:tcW w:w="1701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</w:tbl>
    <w:p>
      <w:pPr>
        <w:rPr>
          <w:rFonts w:hint="eastAsia"/>
          <w:lang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11</w:t>
    </w:r>
    <w:r>
      <w:rPr>
        <w:lang w:val="zh-CN"/>
      </w:rPr>
      <w:fldChar w:fldCharType="end"/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AFB067C"/>
    <w:rsid w:val="013B3FFA"/>
    <w:rsid w:val="069458A2"/>
    <w:rsid w:val="06CB7E7A"/>
    <w:rsid w:val="089646FE"/>
    <w:rsid w:val="0AC42005"/>
    <w:rsid w:val="0AFB067C"/>
    <w:rsid w:val="10E87917"/>
    <w:rsid w:val="11B51002"/>
    <w:rsid w:val="123D7792"/>
    <w:rsid w:val="16676C36"/>
    <w:rsid w:val="166D569B"/>
    <w:rsid w:val="225D5705"/>
    <w:rsid w:val="246745E8"/>
    <w:rsid w:val="24DF5585"/>
    <w:rsid w:val="24E205BB"/>
    <w:rsid w:val="314A5C5C"/>
    <w:rsid w:val="32E14379"/>
    <w:rsid w:val="33932184"/>
    <w:rsid w:val="33E463D1"/>
    <w:rsid w:val="386F17E1"/>
    <w:rsid w:val="393B6701"/>
    <w:rsid w:val="399E09B4"/>
    <w:rsid w:val="3B7E55D3"/>
    <w:rsid w:val="3E4A4885"/>
    <w:rsid w:val="3EB00101"/>
    <w:rsid w:val="463C77F7"/>
    <w:rsid w:val="4B7D50A0"/>
    <w:rsid w:val="4C996E6C"/>
    <w:rsid w:val="4CF56654"/>
    <w:rsid w:val="50613EBD"/>
    <w:rsid w:val="57460B93"/>
    <w:rsid w:val="5A972A81"/>
    <w:rsid w:val="5DF87B14"/>
    <w:rsid w:val="7003569E"/>
    <w:rsid w:val="712709CF"/>
    <w:rsid w:val="73554129"/>
    <w:rsid w:val="7C654E5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2020-02-13T02:22:00Z</dcterms:created>
  <dc:creator>魏欣</dc:creator>
  <cp:lastModifiedBy>科技处-LR</cp:lastModifiedBy>
  <cp:lastPrinted>2020-03-31T02:10:00Z</cp:lastPrinted>
  <dcterms:modified xsi:type="dcterms:W3CDTF">2020-07-08T07:09:58Z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