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napToGrid w:val="0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“创新服务券”申领操作指引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一、企业账户注册</w:t>
      </w:r>
    </w:p>
    <w:p>
      <w:pPr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1.打开</w:t>
      </w:r>
      <w:r>
        <w:rPr>
          <w:rFonts w:hint="eastAsia" w:ascii="仿宋_GB2312" w:hAnsi="仿宋_GB2312" w:eastAsia="仿宋_GB2312" w:cs="仿宋_GB2312"/>
          <w:sz w:val="32"/>
          <w:szCs w:val="32"/>
        </w:rPr>
        <w:t>省中小企业公共服务平台（www.smesd.com.cn），点击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已通过山东省统一身份认证平台注册的企业无需再次注册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r>
        <w:drawing>
          <wp:inline distT="0" distB="0" distL="114300" distR="114300">
            <wp:extent cx="5266690" cy="2858135"/>
            <wp:effectExtent l="0" t="0" r="635" b="889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2.选择法人注册，按步骤填写相关信息并提交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jc w:val="center"/>
      </w:pPr>
      <w:r>
        <w:drawing>
          <wp:inline distT="0" distB="0" distL="114300" distR="114300">
            <wp:extent cx="5266690" cy="2858135"/>
            <wp:effectExtent l="0" t="0" r="635" b="8890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drawing>
          <wp:inline distT="0" distB="0" distL="114300" distR="114300">
            <wp:extent cx="5266690" cy="2858135"/>
            <wp:effectExtent l="0" t="0" r="635" b="8890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二、企业登录认证</w:t>
      </w:r>
    </w:p>
    <w:p>
      <w:pPr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1.打开</w:t>
      </w:r>
      <w:r>
        <w:rPr>
          <w:rFonts w:hint="eastAsia" w:ascii="仿宋_GB2312" w:hAnsi="仿宋_GB2312" w:eastAsia="仿宋_GB2312" w:cs="仿宋_GB2312"/>
          <w:sz w:val="32"/>
          <w:szCs w:val="32"/>
        </w:rPr>
        <w:t>省中小企业公共服务平台（www.smesd.com.cn），点击登录。</w:t>
      </w:r>
    </w:p>
    <w:p>
      <w:r>
        <w:drawing>
          <wp:inline distT="0" distB="0" distL="114300" distR="114300">
            <wp:extent cx="5266690" cy="2858135"/>
            <wp:effectExtent l="0" t="0" r="635" b="8890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点击进入智慧工信综合服务平台。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44465" cy="2943860"/>
            <wp:effectExtent l="0" t="0" r="13335" b="889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点击登录，选择法人登录。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160645" cy="2883535"/>
            <wp:effectExtent l="0" t="0" r="1905" b="1206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6690" cy="2858135"/>
            <wp:effectExtent l="0" t="0" r="635" b="8890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登录成功后，从“企业服务”中点击山东省中小企业公共服务平台。</w:t>
      </w:r>
    </w:p>
    <w:p>
      <w:pPr>
        <w:jc w:val="center"/>
        <w:rPr>
          <w:rFonts w:ascii="仿宋" w:hAnsi="仿宋" w:eastAsia="仿宋"/>
          <w:sz w:val="24"/>
        </w:rPr>
      </w:pPr>
      <w:r>
        <w:drawing>
          <wp:inline distT="0" distB="0" distL="114300" distR="114300">
            <wp:extent cx="5266690" cy="2858135"/>
            <wp:effectExtent l="0" t="0" r="635" b="889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点击会员中心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（如未显示会员中心可按F5刷新）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，进行企业认证，填写认证信息并提交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jc w:val="center"/>
        <w:rPr>
          <w:rFonts w:hint="eastAsia" w:ascii="仿宋" w:hAnsi="仿宋" w:eastAsia="仿宋"/>
          <w:sz w:val="24"/>
        </w:rPr>
      </w:pPr>
      <w:r>
        <w:drawing>
          <wp:inline distT="0" distB="0" distL="114300" distR="114300">
            <wp:extent cx="5266690" cy="2858135"/>
            <wp:effectExtent l="0" t="0" r="635" b="889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仿宋" w:hAnsi="仿宋" w:eastAsia="仿宋"/>
          <w:sz w:val="24"/>
        </w:rPr>
      </w:pPr>
      <w:r>
        <w:drawing>
          <wp:inline distT="0" distB="0" distL="114300" distR="114300">
            <wp:extent cx="5266690" cy="2858135"/>
            <wp:effectExtent l="0" t="0" r="63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858135"/>
            <wp:effectExtent l="0" t="0" r="63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三、企业提报申请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山东省省级小微企业‘创新服务券’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专题</w:t>
      </w:r>
      <w:r>
        <w:rPr>
          <w:rFonts w:hint="eastAsia" w:ascii="仿宋_GB2312" w:hAnsi="仿宋_GB2312" w:eastAsia="仿宋_GB2312" w:cs="仿宋_GB2312"/>
          <w:sz w:val="32"/>
          <w:szCs w:val="32"/>
        </w:rPr>
        <w:t>页面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2858135"/>
            <wp:effectExtent l="0" t="0" r="63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2.点击“申领创新服务券”，按要求填写“省级‘创新服务券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申请表”后点击提交。</w:t>
      </w:r>
    </w:p>
    <w:p>
      <w:r>
        <w:drawing>
          <wp:inline distT="0" distB="0" distL="114300" distR="114300">
            <wp:extent cx="5266690" cy="2858135"/>
            <wp:effectExtent l="0" t="0" r="635" b="889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5265420" cy="6216650"/>
            <wp:effectExtent l="0" t="0" r="1905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21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四、企业选择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下单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1.领券企业资质审核通过后，企业可以选择对应方向的配券产品下单，审核未通过的企业按照要求更新资料后可重新提交审核。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943860"/>
            <wp:effectExtent l="0" t="0" r="8255" b="8890"/>
            <wp:docPr id="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2.下单成功后系统自动跳转到会员中心的“我的订单”，点击“查看详情”查看订单信息和服务机构联系人和电话，双方商谈具体服务内容，签订服务合同，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由服务机构在平台上传服务合同，平台依据服务合同、财政补助比例及限额，自动生成服务券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。（服务券总额限制，按提报合同先后顺序生成服务券，如果服务机构无法提报合同即表明服务券总金额用完，企业无法完成创新服务券申领）</w:t>
      </w:r>
    </w:p>
    <w:p>
      <w:r>
        <w:drawing>
          <wp:inline distT="0" distB="0" distL="114300" distR="114300">
            <wp:extent cx="5260975" cy="2120265"/>
            <wp:effectExtent l="0" t="0" r="15875" b="1333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2146935"/>
            <wp:effectExtent l="0" t="0" r="12065" b="571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五、企业完成评价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1.合同履行完毕后，在“我的订单”中确认服务完成，并对服务机构提供服务等内容进行评价。</w:t>
      </w:r>
    </w:p>
    <w:p>
      <w:r>
        <w:drawing>
          <wp:inline distT="0" distB="0" distL="114300" distR="114300">
            <wp:extent cx="5263515" cy="1971040"/>
            <wp:effectExtent l="0" t="0" r="13335" b="1016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59705" cy="1885950"/>
            <wp:effectExtent l="0" t="0" r="17145" b="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835C53-87B8-453E-8949-42ED82F038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AA464C2-21AC-4F95-8414-76176FAB066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421E023-BD50-49EE-9705-E1484233D5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8E1F407-63A3-4D92-A541-3D1AB18226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97EE18D-DFC5-40E3-BDAD-5650CEBC24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zMTA2MmQwMDlhNDEwNDY3ZDQ5MjAyZWQxM2Q2MzgifQ=="/>
  </w:docVars>
  <w:rsids>
    <w:rsidRoot w:val="4A1947CF"/>
    <w:rsid w:val="05A7007E"/>
    <w:rsid w:val="0F3F5ECC"/>
    <w:rsid w:val="1066305F"/>
    <w:rsid w:val="174177C2"/>
    <w:rsid w:val="1A7F1304"/>
    <w:rsid w:val="1B1F16CE"/>
    <w:rsid w:val="228C0E63"/>
    <w:rsid w:val="2E0552D0"/>
    <w:rsid w:val="2E3B5371"/>
    <w:rsid w:val="310E7C65"/>
    <w:rsid w:val="348E2126"/>
    <w:rsid w:val="3630701E"/>
    <w:rsid w:val="36B97F1D"/>
    <w:rsid w:val="3ADD3456"/>
    <w:rsid w:val="3D07477A"/>
    <w:rsid w:val="40460863"/>
    <w:rsid w:val="49114151"/>
    <w:rsid w:val="4A1947CF"/>
    <w:rsid w:val="56225B67"/>
    <w:rsid w:val="588517A2"/>
    <w:rsid w:val="643A2273"/>
    <w:rsid w:val="64C53D1D"/>
    <w:rsid w:val="6CBFCF7F"/>
    <w:rsid w:val="74DC3481"/>
    <w:rsid w:val="76D74BC3"/>
    <w:rsid w:val="7CA0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551</Words>
  <Characters>594</Characters>
  <Lines>0</Lines>
  <Paragraphs>0</Paragraphs>
  <TotalTime>1</TotalTime>
  <ScaleCrop>false</ScaleCrop>
  <LinksUpToDate>false</LinksUpToDate>
  <CharactersWithSpaces>594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王俊人</cp:lastModifiedBy>
  <cp:lastPrinted>2024-08-14T09:54:00Z</cp:lastPrinted>
  <dcterms:modified xsi:type="dcterms:W3CDTF">2024-08-15T01:24:21Z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53C60E2001FA44B3B0A3EF2623BA1AC3_13</vt:lpwstr>
  </property>
</Properties>
</file>