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default" w:ascii="Times New Roman" w:hAnsi="Times New Roman" w:eastAsia="黑体" w:cs="Times New Roman"/>
          <w:b w:val="0"/>
          <w:bCs w:val="0"/>
          <w:sz w:val="32"/>
          <w:szCs w:val="32"/>
          <w:lang w:val="en-US" w:eastAsia="zh-CN"/>
        </w:rPr>
      </w:pPr>
      <w:r>
        <w:rPr>
          <w:rFonts w:hint="default" w:ascii="Times New Roman" w:hAnsi="Times New Roman" w:eastAsia="黑体" w:cs="Times New Roman"/>
          <w:sz w:val="32"/>
          <w:szCs w:val="32"/>
        </w:rPr>
        <w:t>附件</w:t>
      </w:r>
      <w:r>
        <w:rPr>
          <w:rFonts w:hint="default" w:ascii="Times New Roman" w:hAnsi="Times New Roman" w:eastAsia="黑体" w:cs="Times New Roman"/>
          <w:b w:val="0"/>
          <w:bCs w:val="0"/>
          <w:sz w:val="32"/>
          <w:szCs w:val="32"/>
          <w:lang w:val="en-US" w:eastAsia="zh-CN"/>
        </w:rPr>
        <w:t>1</w:t>
      </w:r>
    </w:p>
    <w:p>
      <w:pPr>
        <w:rPr>
          <w:rFonts w:hint="default" w:ascii="Times New Roman" w:hAnsi="Times New Roman" w:eastAsia="黑体" w:cs="Times New Roman"/>
          <w:b w:val="0"/>
          <w:bCs w:val="0"/>
          <w:sz w:val="32"/>
          <w:szCs w:val="32"/>
        </w:rPr>
      </w:pPr>
    </w:p>
    <w:p>
      <w:pPr>
        <w:rPr>
          <w:rFonts w:hint="default" w:ascii="Times New Roman" w:hAnsi="Times New Roman" w:eastAsia="黑体" w:cs="Times New Roman"/>
          <w:b w:val="0"/>
          <w:bCs w:val="0"/>
          <w:sz w:val="32"/>
          <w:szCs w:val="32"/>
        </w:rPr>
      </w:pPr>
    </w:p>
    <w:p>
      <w:pPr>
        <w:rPr>
          <w:rFonts w:hint="default" w:ascii="Times New Roman" w:hAnsi="Times New Roman" w:eastAsia="黑体" w:cs="Times New Roman"/>
          <w:b w:val="0"/>
          <w:bCs w:val="0"/>
          <w:sz w:val="32"/>
          <w:szCs w:val="32"/>
        </w:rPr>
      </w:pPr>
    </w:p>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方正小标宋简体" w:cs="Times New Roman"/>
          <w:b w:val="0"/>
          <w:bCs w:val="0"/>
          <w:sz w:val="56"/>
          <w:szCs w:val="56"/>
          <w:lang w:eastAsia="zh-CN"/>
        </w:rPr>
      </w:pPr>
      <w:r>
        <w:rPr>
          <w:rFonts w:hint="default" w:ascii="Times New Roman" w:hAnsi="Times New Roman" w:eastAsia="方正小标宋简体" w:cs="Times New Roman"/>
          <w:b w:val="0"/>
          <w:bCs w:val="0"/>
          <w:sz w:val="56"/>
          <w:szCs w:val="56"/>
          <w:lang w:val="en-US" w:eastAsia="zh-CN"/>
        </w:rPr>
        <w:t>202</w:t>
      </w:r>
      <w:r>
        <w:rPr>
          <w:rFonts w:hint="eastAsia" w:ascii="Times New Roman" w:hAnsi="Times New Roman" w:eastAsia="方正小标宋简体" w:cs="Times New Roman"/>
          <w:b w:val="0"/>
          <w:bCs w:val="0"/>
          <w:sz w:val="56"/>
          <w:szCs w:val="56"/>
          <w:lang w:val="en-US" w:eastAsia="zh-CN"/>
        </w:rPr>
        <w:t>5</w:t>
      </w:r>
      <w:r>
        <w:rPr>
          <w:rFonts w:hint="default" w:ascii="Times New Roman" w:hAnsi="Times New Roman" w:eastAsia="方正小标宋简体" w:cs="Times New Roman"/>
          <w:b w:val="0"/>
          <w:bCs w:val="0"/>
          <w:sz w:val="56"/>
          <w:szCs w:val="56"/>
          <w:lang w:val="en-US" w:eastAsia="zh-CN"/>
        </w:rPr>
        <w:t>年</w:t>
      </w:r>
      <w:r>
        <w:rPr>
          <w:rFonts w:hint="eastAsia" w:ascii="方正小标宋简体" w:hAnsi="方正小标宋简体" w:eastAsia="方正小标宋简体" w:cs="方正小标宋简体"/>
          <w:b w:val="0"/>
          <w:bCs w:val="0"/>
          <w:sz w:val="56"/>
          <w:szCs w:val="56"/>
          <w:lang w:eastAsia="zh-CN"/>
        </w:rPr>
        <w:t>“</w:t>
      </w:r>
      <w:r>
        <w:rPr>
          <w:rFonts w:hint="eastAsia" w:ascii="方正小标宋简体" w:hAnsi="方正小标宋简体" w:eastAsia="方正小标宋简体" w:cs="方正小标宋简体"/>
          <w:b w:val="0"/>
          <w:bCs w:val="0"/>
          <w:sz w:val="56"/>
          <w:szCs w:val="56"/>
          <w:lang w:val="en-US" w:eastAsia="zh-CN"/>
        </w:rPr>
        <w:t>山东制造·齐鲁精品</w:t>
      </w:r>
      <w:r>
        <w:rPr>
          <w:rFonts w:hint="eastAsia" w:ascii="方正小标宋简体" w:hAnsi="方正小标宋简体" w:eastAsia="方正小标宋简体" w:cs="方正小标宋简体"/>
          <w:b w:val="0"/>
          <w:bCs w:val="0"/>
          <w:sz w:val="56"/>
          <w:szCs w:val="56"/>
          <w:lang w:eastAsia="zh-CN"/>
        </w:rPr>
        <w:t>”</w:t>
      </w:r>
    </w:p>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方正小标宋简体" w:cs="Times New Roman"/>
          <w:b w:val="0"/>
          <w:bCs w:val="0"/>
          <w:kern w:val="0"/>
          <w:sz w:val="56"/>
          <w:szCs w:val="56"/>
          <w:lang w:val="en-US" w:eastAsia="zh-CN"/>
        </w:rPr>
      </w:pPr>
      <w:r>
        <w:rPr>
          <w:rFonts w:hint="default" w:ascii="Times New Roman" w:hAnsi="Times New Roman" w:eastAsia="方正小标宋简体" w:cs="Times New Roman"/>
          <w:b w:val="0"/>
          <w:bCs w:val="0"/>
          <w:sz w:val="56"/>
          <w:szCs w:val="56"/>
          <w:lang w:val="en-US" w:eastAsia="zh-CN"/>
        </w:rPr>
        <w:t>申报</w:t>
      </w:r>
      <w:r>
        <w:rPr>
          <w:rFonts w:hint="default" w:ascii="Times New Roman" w:hAnsi="Times New Roman" w:eastAsia="方正小标宋简体" w:cs="Times New Roman"/>
          <w:b w:val="0"/>
          <w:bCs w:val="0"/>
          <w:kern w:val="0"/>
          <w:sz w:val="56"/>
          <w:szCs w:val="56"/>
          <w:lang w:val="en-US" w:eastAsia="zh-CN"/>
        </w:rPr>
        <w:t>书</w:t>
      </w:r>
    </w:p>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楷体_GB2312" w:cs="Times New Roman"/>
          <w:b w:val="0"/>
          <w:bCs w:val="0"/>
          <w:kern w:val="0"/>
          <w:sz w:val="44"/>
          <w:szCs w:val="44"/>
        </w:rPr>
      </w:pPr>
      <w:r>
        <w:rPr>
          <w:rFonts w:hint="default" w:ascii="Times New Roman" w:hAnsi="Times New Roman" w:eastAsia="楷体_GB2312" w:cs="Times New Roman"/>
          <w:b w:val="0"/>
          <w:bCs w:val="0"/>
          <w:kern w:val="0"/>
          <w:sz w:val="44"/>
          <w:szCs w:val="44"/>
          <w:lang w:eastAsia="zh-CN"/>
        </w:rPr>
        <w:t>（</w:t>
      </w:r>
      <w:r>
        <w:rPr>
          <w:rFonts w:hint="default" w:ascii="Times New Roman" w:hAnsi="Times New Roman" w:eastAsia="楷体_GB2312" w:cs="Times New Roman"/>
          <w:b w:val="0"/>
          <w:bCs w:val="0"/>
          <w:kern w:val="0"/>
          <w:sz w:val="44"/>
          <w:szCs w:val="44"/>
          <w:lang w:val="en-US" w:eastAsia="zh-CN"/>
        </w:rPr>
        <w:t>参考模板</w:t>
      </w:r>
      <w:r>
        <w:rPr>
          <w:rFonts w:hint="default" w:ascii="Times New Roman" w:hAnsi="Times New Roman" w:eastAsia="楷体_GB2312" w:cs="Times New Roman"/>
          <w:b w:val="0"/>
          <w:bCs w:val="0"/>
          <w:kern w:val="0"/>
          <w:sz w:val="44"/>
          <w:szCs w:val="44"/>
          <w:lang w:eastAsia="zh-CN"/>
        </w:rPr>
        <w:t>）</w:t>
      </w:r>
    </w:p>
    <w:p>
      <w:pPr>
        <w:ind w:firstLine="640" w:firstLineChars="200"/>
        <w:rPr>
          <w:rFonts w:hint="default" w:ascii="Times New Roman" w:hAnsi="Times New Roman" w:eastAsia="黑体" w:cs="Times New Roman"/>
          <w:sz w:val="32"/>
          <w:szCs w:val="32"/>
        </w:rPr>
      </w:pPr>
    </w:p>
    <w:p>
      <w:pPr>
        <w:rPr>
          <w:rFonts w:hint="default" w:ascii="Times New Roman" w:hAnsi="Times New Roman" w:eastAsia="仿宋_GB2312" w:cs="Times New Roman"/>
          <w:sz w:val="32"/>
          <w:szCs w:val="32"/>
          <w:lang w:val="en-US" w:eastAsia="zh-CN"/>
        </w:rPr>
      </w:pPr>
    </w:p>
    <w:p>
      <w:pPr>
        <w:rPr>
          <w:rFonts w:hint="default" w:ascii="Times New Roman" w:hAnsi="Times New Roman" w:eastAsia="仿宋_GB2312" w:cs="Times New Roman"/>
          <w:sz w:val="32"/>
          <w:szCs w:val="32"/>
          <w:lang w:val="en-US" w:eastAsia="zh-CN"/>
        </w:rPr>
      </w:pPr>
    </w:p>
    <w:p>
      <w:pPr>
        <w:rPr>
          <w:rFonts w:hint="default" w:ascii="Times New Roman" w:hAnsi="Times New Roman" w:eastAsia="仿宋_GB2312" w:cs="Times New Roman"/>
          <w:sz w:val="32"/>
          <w:szCs w:val="32"/>
          <w:lang w:val="en-US" w:eastAsia="zh-CN"/>
        </w:rPr>
      </w:pPr>
    </w:p>
    <w:tbl>
      <w:tblPr>
        <w:tblStyle w:val="6"/>
        <w:tblW w:w="8519"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919"/>
        <w:gridCol w:w="660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50" w:hRule="atLeast"/>
        </w:trPr>
        <w:tc>
          <w:tcPr>
            <w:tcW w:w="1919" w:type="dxa"/>
            <w:vAlign w:val="bottom"/>
          </w:tcPr>
          <w:p>
            <w:pPr>
              <w:jc w:val="both"/>
              <w:rPr>
                <w:rFonts w:hint="default" w:ascii="Times New Roman" w:hAnsi="Times New Roman" w:eastAsia="黑体" w:cs="Times New Roman"/>
                <w:sz w:val="32"/>
                <w:szCs w:val="32"/>
              </w:rPr>
            </w:pPr>
            <w:r>
              <w:rPr>
                <w:rFonts w:hint="eastAsia" w:ascii="Times New Roman" w:hAnsi="Times New Roman" w:eastAsia="黑体" w:cs="Times New Roman"/>
                <w:sz w:val="32"/>
                <w:szCs w:val="32"/>
                <w:lang w:val="en-US" w:eastAsia="zh-CN"/>
              </w:rPr>
              <w:t>企业名称</w:t>
            </w:r>
            <w:r>
              <w:rPr>
                <w:rFonts w:hint="default" w:ascii="Times New Roman" w:hAnsi="Times New Roman" w:eastAsia="黑体" w:cs="Times New Roman"/>
                <w:sz w:val="32"/>
                <w:szCs w:val="32"/>
                <w:lang w:val="en-US" w:eastAsia="zh-CN"/>
              </w:rPr>
              <w:t>：</w:t>
            </w:r>
          </w:p>
        </w:tc>
        <w:tc>
          <w:tcPr>
            <w:tcW w:w="6600" w:type="dxa"/>
            <w:tcBorders>
              <w:bottom w:val="single" w:color="auto" w:sz="4" w:space="0"/>
            </w:tcBorders>
            <w:vAlign w:val="bottom"/>
          </w:tcPr>
          <w:p>
            <w:pPr>
              <w:jc w:val="center"/>
              <w:rPr>
                <w:rFonts w:hint="default" w:ascii="Times New Roman" w:hAnsi="Times New Roman" w:eastAsia="黑体" w:cs="Times New Roman"/>
                <w:sz w:val="32"/>
                <w:szCs w:val="32"/>
                <w:lang w:eastAsia="zh-CN"/>
              </w:rPr>
            </w:pPr>
            <w:r>
              <w:rPr>
                <w:rFonts w:hint="default" w:ascii="Times New Roman" w:hAnsi="Times New Roman" w:eastAsia="黑体" w:cs="Times New Roman"/>
                <w:sz w:val="32"/>
                <w:szCs w:val="32"/>
                <w:lang w:eastAsia="zh-CN"/>
              </w:rPr>
              <w:t>（</w:t>
            </w:r>
            <w:r>
              <w:rPr>
                <w:rFonts w:hint="default" w:ascii="Times New Roman" w:hAnsi="Times New Roman" w:eastAsia="黑体" w:cs="Times New Roman"/>
                <w:sz w:val="32"/>
                <w:szCs w:val="32"/>
                <w:lang w:val="en-US" w:eastAsia="zh-CN"/>
              </w:rPr>
              <w:t>盖章</w:t>
            </w:r>
            <w:r>
              <w:rPr>
                <w:rFonts w:hint="default" w:ascii="Times New Roman" w:hAnsi="Times New Roman" w:eastAsia="黑体" w:cs="Times New Roman"/>
                <w:sz w:val="32"/>
                <w:szCs w:val="32"/>
                <w:lang w:eastAsia="zh-CN"/>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50" w:hRule="atLeast"/>
        </w:trPr>
        <w:tc>
          <w:tcPr>
            <w:tcW w:w="1919" w:type="dxa"/>
            <w:vAlign w:val="bottom"/>
          </w:tcPr>
          <w:p>
            <w:pPr>
              <w:jc w:val="both"/>
              <w:rPr>
                <w:rFonts w:hint="default" w:ascii="Times New Roman" w:hAnsi="Times New Roman" w:eastAsia="黑体" w:cs="Times New Roman"/>
                <w:sz w:val="32"/>
                <w:szCs w:val="32"/>
                <w:lang w:val="en-US" w:eastAsia="zh-CN"/>
              </w:rPr>
            </w:pPr>
            <w:r>
              <w:rPr>
                <w:rFonts w:hint="default" w:ascii="Times New Roman" w:hAnsi="Times New Roman" w:eastAsia="黑体" w:cs="Times New Roman"/>
                <w:sz w:val="32"/>
                <w:szCs w:val="32"/>
                <w:lang w:val="en-US" w:eastAsia="zh-CN"/>
              </w:rPr>
              <w:t>产品名称</w:t>
            </w:r>
            <w:r>
              <w:rPr>
                <w:rFonts w:hint="eastAsia" w:ascii="Times New Roman" w:hAnsi="Times New Roman" w:eastAsia="黑体" w:cs="Times New Roman"/>
                <w:sz w:val="32"/>
                <w:szCs w:val="32"/>
                <w:lang w:val="en-US" w:eastAsia="zh-CN"/>
              </w:rPr>
              <w:t>：</w:t>
            </w:r>
          </w:p>
        </w:tc>
        <w:tc>
          <w:tcPr>
            <w:tcW w:w="6600" w:type="dxa"/>
            <w:tcBorders>
              <w:bottom w:val="single" w:color="auto" w:sz="4" w:space="0"/>
            </w:tcBorders>
            <w:vAlign w:val="bottom"/>
          </w:tcPr>
          <w:p>
            <w:pPr>
              <w:jc w:val="center"/>
              <w:rPr>
                <w:rFonts w:hint="default" w:ascii="Times New Roman" w:hAnsi="Times New Roman" w:eastAsia="黑体" w:cs="Times New Roman"/>
                <w:sz w:val="32"/>
                <w:szCs w:val="32"/>
                <w:lang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50" w:hRule="atLeast"/>
        </w:trPr>
        <w:tc>
          <w:tcPr>
            <w:tcW w:w="1919" w:type="dxa"/>
            <w:vAlign w:val="bottom"/>
          </w:tcPr>
          <w:p>
            <w:pPr>
              <w:jc w:val="both"/>
              <w:rPr>
                <w:rFonts w:hint="default" w:ascii="Times New Roman" w:hAnsi="Times New Roman" w:eastAsia="黑体" w:cs="Times New Roman"/>
                <w:sz w:val="32"/>
                <w:szCs w:val="32"/>
                <w:lang w:val="en-US" w:eastAsia="zh-CN"/>
              </w:rPr>
            </w:pPr>
            <w:r>
              <w:rPr>
                <w:rFonts w:hint="default" w:ascii="Times New Roman" w:hAnsi="Times New Roman" w:eastAsia="黑体" w:cs="Times New Roman"/>
                <w:sz w:val="32"/>
                <w:szCs w:val="32"/>
                <w:lang w:val="en-US" w:eastAsia="zh-CN"/>
              </w:rPr>
              <w:t>型号规格</w:t>
            </w:r>
            <w:r>
              <w:rPr>
                <w:rFonts w:hint="eastAsia" w:ascii="Times New Roman" w:hAnsi="Times New Roman" w:eastAsia="黑体" w:cs="Times New Roman"/>
                <w:sz w:val="32"/>
                <w:szCs w:val="32"/>
                <w:lang w:val="en-US" w:eastAsia="zh-CN"/>
              </w:rPr>
              <w:t>：</w:t>
            </w:r>
          </w:p>
        </w:tc>
        <w:tc>
          <w:tcPr>
            <w:tcW w:w="6600" w:type="dxa"/>
            <w:tcBorders>
              <w:bottom w:val="single" w:color="auto" w:sz="4" w:space="0"/>
            </w:tcBorders>
            <w:vAlign w:val="bottom"/>
          </w:tcPr>
          <w:p>
            <w:pPr>
              <w:jc w:val="center"/>
              <w:rPr>
                <w:rFonts w:hint="default" w:ascii="Times New Roman" w:hAnsi="Times New Roman" w:eastAsia="黑体" w:cs="Times New Roman"/>
                <w:sz w:val="32"/>
                <w:szCs w:val="32"/>
                <w:lang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50" w:hRule="atLeast"/>
        </w:trPr>
        <w:tc>
          <w:tcPr>
            <w:tcW w:w="1919" w:type="dxa"/>
            <w:vAlign w:val="bottom"/>
          </w:tcPr>
          <w:p>
            <w:pPr>
              <w:jc w:val="both"/>
              <w:rPr>
                <w:rFonts w:hint="default" w:ascii="Times New Roman" w:hAnsi="Times New Roman" w:eastAsia="黑体" w:cs="Times New Roman"/>
                <w:sz w:val="32"/>
                <w:szCs w:val="32"/>
                <w:lang w:val="en-US" w:eastAsia="zh-CN"/>
              </w:rPr>
            </w:pPr>
            <w:r>
              <w:rPr>
                <w:rFonts w:hint="default" w:ascii="Times New Roman" w:hAnsi="Times New Roman" w:eastAsia="黑体" w:cs="Times New Roman"/>
                <w:sz w:val="32"/>
                <w:szCs w:val="32"/>
                <w:lang w:val="en-US" w:eastAsia="zh-CN"/>
              </w:rPr>
              <w:t>行业领域</w:t>
            </w:r>
            <w:r>
              <w:rPr>
                <w:rFonts w:hint="eastAsia" w:ascii="Times New Roman" w:hAnsi="Times New Roman" w:eastAsia="黑体" w:cs="Times New Roman"/>
                <w:sz w:val="32"/>
                <w:szCs w:val="32"/>
                <w:lang w:val="en-US" w:eastAsia="zh-CN"/>
              </w:rPr>
              <w:t>：</w:t>
            </w:r>
          </w:p>
        </w:tc>
        <w:tc>
          <w:tcPr>
            <w:tcW w:w="6600" w:type="dxa"/>
            <w:tcBorders>
              <w:bottom w:val="single" w:color="auto" w:sz="4" w:space="0"/>
            </w:tcBorders>
            <w:vAlign w:val="bottom"/>
          </w:tcPr>
          <w:p>
            <w:pPr>
              <w:jc w:val="center"/>
              <w:rPr>
                <w:rFonts w:hint="default" w:ascii="Times New Roman" w:hAnsi="Times New Roman" w:eastAsia="黑体" w:cs="Times New Roman"/>
                <w:sz w:val="32"/>
                <w:szCs w:val="32"/>
                <w:lang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50" w:hRule="atLeast"/>
        </w:trPr>
        <w:tc>
          <w:tcPr>
            <w:tcW w:w="1919" w:type="dxa"/>
            <w:vAlign w:val="bottom"/>
          </w:tcPr>
          <w:p>
            <w:pPr>
              <w:jc w:val="both"/>
              <w:rPr>
                <w:rFonts w:hint="default" w:ascii="Times New Roman" w:hAnsi="Times New Roman" w:eastAsia="黑体" w:cs="Times New Roman"/>
                <w:sz w:val="32"/>
                <w:szCs w:val="32"/>
              </w:rPr>
            </w:pPr>
            <w:r>
              <w:rPr>
                <w:rFonts w:hint="default" w:ascii="Times New Roman" w:hAnsi="Times New Roman" w:eastAsia="黑体" w:cs="Times New Roman"/>
                <w:sz w:val="32"/>
                <w:szCs w:val="32"/>
                <w:lang w:val="en-US" w:eastAsia="zh-CN"/>
              </w:rPr>
              <w:t>推荐单位：</w:t>
            </w:r>
          </w:p>
        </w:tc>
        <w:tc>
          <w:tcPr>
            <w:tcW w:w="6600" w:type="dxa"/>
            <w:tcBorders>
              <w:top w:val="single" w:color="auto" w:sz="4" w:space="0"/>
              <w:bottom w:val="single" w:color="auto" w:sz="4" w:space="0"/>
            </w:tcBorders>
            <w:vAlign w:val="bottom"/>
          </w:tcPr>
          <w:p>
            <w:pPr>
              <w:jc w:val="center"/>
              <w:rPr>
                <w:rFonts w:hint="default" w:ascii="Times New Roman" w:hAnsi="Times New Roman" w:eastAsia="黑体" w:cs="Times New Roman"/>
                <w:sz w:val="32"/>
                <w:szCs w:val="3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50" w:hRule="atLeast"/>
        </w:trPr>
        <w:tc>
          <w:tcPr>
            <w:tcW w:w="1919" w:type="dxa"/>
            <w:vAlign w:val="bottom"/>
          </w:tcPr>
          <w:p>
            <w:pPr>
              <w:jc w:val="both"/>
              <w:rPr>
                <w:rFonts w:hint="default" w:ascii="Times New Roman" w:hAnsi="Times New Roman" w:eastAsia="黑体" w:cs="Times New Roman"/>
                <w:sz w:val="32"/>
                <w:szCs w:val="32"/>
              </w:rPr>
            </w:pPr>
            <w:r>
              <w:rPr>
                <w:rFonts w:hint="default" w:ascii="Times New Roman" w:hAnsi="Times New Roman" w:eastAsia="黑体" w:cs="Times New Roman"/>
                <w:sz w:val="32"/>
                <w:szCs w:val="32"/>
                <w:lang w:val="en-US" w:eastAsia="zh-CN"/>
              </w:rPr>
              <w:t>申报时间：</w:t>
            </w:r>
          </w:p>
        </w:tc>
        <w:tc>
          <w:tcPr>
            <w:tcW w:w="6600" w:type="dxa"/>
            <w:tcBorders>
              <w:top w:val="single" w:color="auto" w:sz="4" w:space="0"/>
              <w:bottom w:val="single" w:color="auto" w:sz="4" w:space="0"/>
            </w:tcBorders>
            <w:vAlign w:val="bottom"/>
          </w:tcPr>
          <w:p>
            <w:pPr>
              <w:jc w:val="center"/>
              <w:rPr>
                <w:rFonts w:hint="default" w:ascii="Times New Roman" w:hAnsi="Times New Roman" w:eastAsia="黑体" w:cs="Times New Roman"/>
                <w:sz w:val="32"/>
                <w:szCs w:val="32"/>
                <w:lang w:val="en-US" w:eastAsia="zh-CN"/>
              </w:rPr>
            </w:pPr>
            <w:r>
              <w:rPr>
                <w:rFonts w:hint="default" w:ascii="Times New Roman" w:hAnsi="Times New Roman" w:eastAsia="黑体" w:cs="Times New Roman"/>
                <w:sz w:val="32"/>
                <w:szCs w:val="32"/>
                <w:lang w:val="en-US" w:eastAsia="zh-CN"/>
              </w:rPr>
              <w:t>****年**月**日</w:t>
            </w:r>
          </w:p>
        </w:tc>
      </w:tr>
    </w:tbl>
    <w:p>
      <w:pPr>
        <w:rPr>
          <w:rFonts w:hint="default" w:ascii="Times New Roman" w:hAnsi="Times New Roman" w:eastAsia="仿宋_GB2312" w:cs="Times New Roman"/>
          <w:sz w:val="32"/>
          <w:szCs w:val="32"/>
          <w:lang w:val="en-US" w:eastAsia="zh-CN"/>
        </w:rPr>
      </w:pPr>
    </w:p>
    <w:p>
      <w:pPr>
        <w:rPr>
          <w:rFonts w:hint="default" w:ascii="Times New Roman" w:hAnsi="Times New Roman" w:eastAsia="仿宋_GB2312" w:cs="Times New Roman"/>
          <w:sz w:val="32"/>
          <w:szCs w:val="32"/>
          <w:lang w:val="en-US" w:eastAsia="zh-CN"/>
        </w:rPr>
        <w:sectPr>
          <w:pgSz w:w="11906" w:h="16838"/>
          <w:pgMar w:top="1440" w:right="1800" w:bottom="1440" w:left="1800" w:header="851" w:footer="992" w:gutter="0"/>
          <w:pgNumType w:fmt="decimal"/>
          <w:cols w:space="720" w:num="1"/>
          <w:docGrid w:type="lines" w:linePitch="312" w:charSpace="0"/>
        </w:sectPr>
      </w:pP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ascii="Times New Roman" w:hAnsi="Times New Roman" w:eastAsia="仿宋_GB2312" w:cs="Times New Roman"/>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ascii="Times New Roman" w:hAnsi="Times New Roman" w:eastAsia="方正小标宋简体" w:cs="Times New Roman"/>
          <w:b w:val="0"/>
          <w:bCs w:val="0"/>
          <w:sz w:val="44"/>
          <w:szCs w:val="44"/>
          <w:lang w:val="en-US" w:eastAsia="zh-CN"/>
        </w:rPr>
      </w:pPr>
      <w:r>
        <w:rPr>
          <w:rFonts w:hint="default" w:ascii="Times New Roman" w:hAnsi="Times New Roman" w:eastAsia="方正小标宋简体" w:cs="Times New Roman"/>
          <w:b w:val="0"/>
          <w:bCs w:val="0"/>
          <w:sz w:val="44"/>
          <w:szCs w:val="44"/>
          <w:lang w:val="en-US" w:eastAsia="zh-CN"/>
        </w:rPr>
        <w:t>目  录</w:t>
      </w: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ascii="Times New Roman" w:hAnsi="Times New Roman" w:eastAsia="仿宋_GB2312" w:cs="Times New Roman"/>
          <w:sz w:val="32"/>
          <w:szCs w:val="32"/>
          <w:lang w:val="en-US" w:eastAsia="zh-CN"/>
        </w:rPr>
      </w:pPr>
      <w:bookmarkStart w:id="12" w:name="_GoBack"/>
      <w:bookmarkEnd w:id="12"/>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jc w:val="both"/>
        <w:textAlignment w:val="auto"/>
        <w:rPr>
          <w:rFonts w:hint="default" w:ascii="Times New Roman" w:hAnsi="Times New Roman" w:eastAsia="黑体" w:cs="Times New Roman"/>
          <w:sz w:val="28"/>
          <w:szCs w:val="28"/>
          <w:lang w:val="en-US" w:eastAsia="zh-CN"/>
        </w:rPr>
      </w:pPr>
      <w:r>
        <w:rPr>
          <w:rFonts w:hint="default" w:ascii="Times New Roman" w:hAnsi="Times New Roman" w:eastAsia="黑体" w:cs="Times New Roman"/>
          <w:sz w:val="28"/>
          <w:szCs w:val="28"/>
          <w:lang w:val="en-US" w:eastAsia="zh-CN"/>
        </w:rPr>
        <w:t>一、申报材料真实性、完整性承诺书</w:t>
      </w:r>
    </w:p>
    <w:p>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default" w:ascii="Times New Roman" w:hAnsi="Times New Roman" w:eastAsia="黑体" w:cs="Times New Roman"/>
          <w:sz w:val="28"/>
          <w:szCs w:val="28"/>
          <w:lang w:val="en-US" w:eastAsia="zh-CN"/>
        </w:rPr>
      </w:pPr>
      <w:r>
        <w:rPr>
          <w:rFonts w:hint="default" w:ascii="Times New Roman" w:hAnsi="Times New Roman" w:eastAsia="黑体" w:cs="Times New Roman"/>
          <w:sz w:val="28"/>
          <w:szCs w:val="28"/>
          <w:lang w:val="en-US" w:eastAsia="zh-CN"/>
        </w:rPr>
        <w:t>二、“山东制造</w:t>
      </w:r>
      <w:r>
        <w:rPr>
          <w:rFonts w:hint="eastAsia" w:ascii="Times New Roman" w:hAnsi="Times New Roman" w:eastAsia="黑体" w:cs="Times New Roman"/>
          <w:sz w:val="28"/>
          <w:szCs w:val="28"/>
          <w:lang w:val="en-US" w:eastAsia="zh-CN"/>
        </w:rPr>
        <w:t>·</w:t>
      </w:r>
      <w:r>
        <w:rPr>
          <w:rFonts w:hint="default" w:ascii="Times New Roman" w:hAnsi="Times New Roman" w:eastAsia="黑体" w:cs="Times New Roman"/>
          <w:sz w:val="28"/>
          <w:szCs w:val="28"/>
          <w:lang w:val="en-US" w:eastAsia="zh-CN"/>
        </w:rPr>
        <w:t>齐鲁精品”申请表</w:t>
      </w:r>
    </w:p>
    <w:p>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default" w:ascii="Times New Roman" w:hAnsi="Times New Roman" w:eastAsia="仿宋_GB2312" w:cs="Times New Roman"/>
          <w:b w:val="0"/>
          <w:bCs w:val="0"/>
          <w:i w:val="0"/>
          <w:iCs w:val="0"/>
          <w:sz w:val="28"/>
          <w:szCs w:val="28"/>
          <w:lang w:val="en-US" w:eastAsia="zh-CN"/>
        </w:rPr>
      </w:pPr>
      <w:r>
        <w:rPr>
          <w:rFonts w:hint="default" w:ascii="Times New Roman" w:hAnsi="Times New Roman" w:eastAsia="黑体" w:cs="Times New Roman"/>
          <w:b w:val="0"/>
          <w:bCs w:val="0"/>
          <w:i w:val="0"/>
          <w:iCs w:val="0"/>
          <w:sz w:val="28"/>
          <w:szCs w:val="28"/>
          <w:lang w:val="en-US" w:eastAsia="zh-CN"/>
        </w:rPr>
        <w:t>三、</w:t>
      </w:r>
      <w:r>
        <w:rPr>
          <w:rFonts w:hint="default" w:ascii="Times New Roman" w:hAnsi="Times New Roman" w:eastAsia="黑体" w:cs="Times New Roman"/>
          <w:sz w:val="28"/>
          <w:szCs w:val="28"/>
          <w:lang w:val="en-US" w:eastAsia="zh-CN"/>
        </w:rPr>
        <w:t>“山东制造</w:t>
      </w:r>
      <w:r>
        <w:rPr>
          <w:rFonts w:hint="eastAsia" w:ascii="Times New Roman" w:hAnsi="Times New Roman" w:eastAsia="黑体" w:cs="Times New Roman"/>
          <w:sz w:val="28"/>
          <w:szCs w:val="28"/>
          <w:lang w:val="en-US" w:eastAsia="zh-CN"/>
        </w:rPr>
        <w:t>·</w:t>
      </w:r>
      <w:r>
        <w:rPr>
          <w:rFonts w:hint="default" w:ascii="Times New Roman" w:hAnsi="Times New Roman" w:eastAsia="黑体" w:cs="Times New Roman"/>
          <w:sz w:val="28"/>
          <w:szCs w:val="28"/>
          <w:lang w:val="en-US" w:eastAsia="zh-CN"/>
        </w:rPr>
        <w:t>齐鲁精品”申请报告</w:t>
      </w:r>
    </w:p>
    <w:p>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default" w:ascii="Times New Roman" w:hAnsi="Times New Roman" w:eastAsia="黑体" w:cs="Times New Roman"/>
          <w:b w:val="0"/>
          <w:bCs w:val="0"/>
          <w:i w:val="0"/>
          <w:iCs w:val="0"/>
          <w:sz w:val="28"/>
          <w:szCs w:val="28"/>
          <w:lang w:val="en-US" w:eastAsia="zh-CN"/>
        </w:rPr>
      </w:pPr>
      <w:r>
        <w:rPr>
          <w:rFonts w:hint="default" w:ascii="Times New Roman" w:hAnsi="Times New Roman" w:eastAsia="黑体" w:cs="Times New Roman"/>
          <w:b w:val="0"/>
          <w:bCs w:val="0"/>
          <w:i w:val="0"/>
          <w:iCs w:val="0"/>
          <w:sz w:val="28"/>
          <w:szCs w:val="28"/>
          <w:lang w:val="en-US" w:eastAsia="zh-CN"/>
        </w:rPr>
        <w:t>四、证明材料</w:t>
      </w:r>
    </w:p>
    <w:p>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default" w:ascii="Times New Roman" w:hAnsi="Times New Roman" w:eastAsia="仿宋_GB2312" w:cs="Times New Roman"/>
          <w:b w:val="0"/>
          <w:bCs w:val="0"/>
          <w:i w:val="0"/>
          <w:iCs w:val="0"/>
          <w:color w:val="auto"/>
          <w:sz w:val="32"/>
          <w:szCs w:val="32"/>
          <w:lang w:val="en-US" w:eastAsia="zh-CN"/>
        </w:rPr>
      </w:pPr>
    </w:p>
    <w:p>
      <w:pPr>
        <w:jc w:val="both"/>
        <w:rPr>
          <w:rFonts w:hint="default" w:ascii="Times New Roman" w:hAnsi="Times New Roman" w:eastAsia="仿宋_GB2312" w:cs="Times New Roman"/>
          <w:sz w:val="32"/>
          <w:szCs w:val="32"/>
          <w:lang w:val="en-US" w:eastAsia="zh-CN"/>
        </w:rPr>
      </w:pPr>
    </w:p>
    <w:p>
      <w:pPr>
        <w:jc w:val="center"/>
        <w:rPr>
          <w:rFonts w:hint="default" w:ascii="Times New Roman" w:hAnsi="Times New Roman" w:eastAsia="仿宋_GB2312" w:cs="Times New Roman"/>
          <w:sz w:val="32"/>
          <w:szCs w:val="32"/>
          <w:lang w:val="en-US" w:eastAsia="zh-CN"/>
        </w:rPr>
        <w:sectPr>
          <w:footerReference r:id="rId3" w:type="default"/>
          <w:pgSz w:w="11906" w:h="16838"/>
          <w:pgMar w:top="1440" w:right="1800" w:bottom="1440" w:left="1800" w:header="851" w:footer="992" w:gutter="0"/>
          <w:pgNumType w:fmt="decimal" w:start="1"/>
          <w:cols w:space="720" w:num="1"/>
          <w:docGrid w:type="lines" w:linePitch="312" w:charSpace="0"/>
        </w:sectPr>
      </w:pPr>
    </w:p>
    <w:p>
      <w:pPr>
        <w:jc w:val="both"/>
        <w:rPr>
          <w:rFonts w:hint="default" w:ascii="Times New Roman" w:hAnsi="Times New Roman" w:eastAsia="仿宋_GB2312" w:cs="Times New Roman"/>
          <w:sz w:val="32"/>
          <w:szCs w:val="32"/>
          <w:lang w:val="en-US" w:eastAsia="zh-CN"/>
        </w:rPr>
      </w:pPr>
    </w:p>
    <w:p>
      <w:pPr>
        <w:jc w:val="center"/>
        <w:rPr>
          <w:rFonts w:hint="default" w:ascii="Times New Roman" w:hAnsi="Times New Roman" w:eastAsia="方正小标宋简体" w:cs="Times New Roman"/>
          <w:b w:val="0"/>
          <w:bCs w:val="0"/>
          <w:sz w:val="44"/>
          <w:szCs w:val="44"/>
          <w:lang w:val="en-US" w:eastAsia="zh-CN"/>
        </w:rPr>
      </w:pPr>
      <w:r>
        <w:rPr>
          <w:rFonts w:hint="default" w:ascii="Times New Roman" w:hAnsi="Times New Roman" w:eastAsia="方正小标宋简体" w:cs="Times New Roman"/>
          <w:b w:val="0"/>
          <w:bCs w:val="0"/>
          <w:sz w:val="44"/>
          <w:szCs w:val="44"/>
          <w:lang w:val="en-US" w:eastAsia="zh-CN"/>
        </w:rPr>
        <w:t>申报材料真实性、完整性承诺书</w:t>
      </w:r>
    </w:p>
    <w:p>
      <w:pPr>
        <w:jc w:val="both"/>
        <w:rPr>
          <w:rFonts w:hint="default" w:ascii="Times New Roman" w:hAnsi="Times New Roman" w:eastAsia="仿宋_GB2312" w:cs="Times New Roman"/>
          <w:sz w:val="32"/>
          <w:szCs w:val="32"/>
          <w:lang w:val="en-US" w:eastAsia="zh-CN"/>
        </w:rPr>
      </w:pPr>
    </w:p>
    <w:p>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我单位提交的</w:t>
      </w:r>
      <w:r>
        <w:rPr>
          <w:rFonts w:hint="eastAsia" w:ascii="仿宋_GB2312" w:hAnsi="仿宋_GB2312" w:eastAsia="仿宋_GB2312" w:cs="仿宋_GB2312"/>
          <w:sz w:val="32"/>
          <w:szCs w:val="32"/>
          <w:lang w:val="en-US" w:eastAsia="zh-CN"/>
        </w:rPr>
        <w:t>“</w:t>
      </w:r>
      <w:r>
        <w:rPr>
          <w:rFonts w:hint="default" w:ascii="Times New Roman" w:hAnsi="Times New Roman" w:eastAsia="仿宋_GB2312" w:cs="Times New Roman"/>
          <w:sz w:val="32"/>
          <w:szCs w:val="32"/>
          <w:lang w:val="en-US" w:eastAsia="zh-CN"/>
        </w:rPr>
        <w:t>山东制造</w:t>
      </w:r>
      <w:r>
        <w:rPr>
          <w:rFonts w:hint="eastAsia"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lang w:val="en-US" w:eastAsia="zh-CN"/>
        </w:rPr>
        <w:t>齐鲁精品</w:t>
      </w:r>
      <w:r>
        <w:rPr>
          <w:rFonts w:hint="eastAsia" w:ascii="仿宋_GB2312" w:hAnsi="仿宋_GB2312" w:eastAsia="仿宋_GB2312" w:cs="仿宋_GB2312"/>
          <w:sz w:val="32"/>
          <w:szCs w:val="32"/>
          <w:lang w:val="en-US" w:eastAsia="zh-CN"/>
        </w:rPr>
        <w:t>”</w:t>
      </w:r>
      <w:r>
        <w:rPr>
          <w:rFonts w:hint="default" w:ascii="Times New Roman" w:hAnsi="Times New Roman" w:eastAsia="仿宋_GB2312" w:cs="Times New Roman"/>
          <w:sz w:val="32"/>
          <w:szCs w:val="32"/>
          <w:lang w:val="en-US" w:eastAsia="zh-CN"/>
        </w:rPr>
        <w:t>申报材料内容真实、有效、完整，如有不实之处，愿负相应法律责任，并承担由此产生的一切后果。</w:t>
      </w:r>
    </w:p>
    <w:p>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特此声明！</w:t>
      </w:r>
    </w:p>
    <w:p>
      <w:pPr>
        <w:jc w:val="both"/>
        <w:rPr>
          <w:rFonts w:hint="default" w:ascii="Times New Roman" w:hAnsi="Times New Roman" w:eastAsia="仿宋_GB2312" w:cs="Times New Roman"/>
          <w:sz w:val="32"/>
          <w:szCs w:val="32"/>
          <w:lang w:val="en-US" w:eastAsia="zh-CN"/>
        </w:rPr>
      </w:pPr>
    </w:p>
    <w:p>
      <w:pPr>
        <w:jc w:val="both"/>
        <w:rPr>
          <w:rFonts w:hint="default" w:ascii="Times New Roman" w:hAnsi="Times New Roman" w:eastAsia="仿宋_GB2312" w:cs="Times New Roman"/>
          <w:sz w:val="32"/>
          <w:szCs w:val="32"/>
          <w:lang w:val="en-US" w:eastAsia="zh-CN"/>
        </w:rPr>
      </w:pPr>
    </w:p>
    <w:p>
      <w:pPr>
        <w:wordWrap w:val="0"/>
        <w:jc w:val="right"/>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 xml:space="preserve">单位名称（盖章）：                    </w:t>
      </w:r>
    </w:p>
    <w:p>
      <w:pPr>
        <w:wordWrap w:val="0"/>
        <w:jc w:val="right"/>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 xml:space="preserve">单位法定代表人签字（签章）：          </w:t>
      </w:r>
    </w:p>
    <w:p>
      <w:pPr>
        <w:jc w:val="right"/>
        <w:rPr>
          <w:rFonts w:hint="default" w:ascii="Times New Roman" w:hAnsi="Times New Roman" w:eastAsia="仿宋_GB2312" w:cs="Times New Roman"/>
          <w:sz w:val="32"/>
          <w:szCs w:val="32"/>
          <w:lang w:val="en-US" w:eastAsia="zh-CN"/>
        </w:rPr>
      </w:pPr>
    </w:p>
    <w:p>
      <w:pPr>
        <w:wordWrap w:val="0"/>
        <w:jc w:val="right"/>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 xml:space="preserve">时间：****年**月**日      </w:t>
      </w:r>
    </w:p>
    <w:p>
      <w:pPr>
        <w:jc w:val="both"/>
        <w:rPr>
          <w:rFonts w:hint="default" w:ascii="Times New Roman" w:hAnsi="Times New Roman" w:eastAsia="仿宋_GB2312" w:cs="Times New Roman"/>
          <w:sz w:val="32"/>
          <w:szCs w:val="32"/>
          <w:lang w:val="en-US" w:eastAsia="zh-CN"/>
        </w:rPr>
      </w:pPr>
    </w:p>
    <w:p>
      <w:pPr>
        <w:jc w:val="both"/>
        <w:rPr>
          <w:rFonts w:hint="default" w:ascii="Times New Roman" w:hAnsi="Times New Roman" w:eastAsia="仿宋_GB2312" w:cs="Times New Roman"/>
          <w:sz w:val="32"/>
          <w:szCs w:val="32"/>
          <w:lang w:val="en-US" w:eastAsia="zh-CN"/>
        </w:rPr>
      </w:pPr>
    </w:p>
    <w:p>
      <w:pPr>
        <w:jc w:val="both"/>
        <w:rPr>
          <w:rFonts w:hint="default" w:ascii="Times New Roman" w:hAnsi="Times New Roman" w:eastAsia="仿宋_GB2312" w:cs="Times New Roman"/>
          <w:sz w:val="32"/>
          <w:szCs w:val="32"/>
          <w:lang w:val="en-US" w:eastAsia="zh-CN"/>
        </w:rPr>
        <w:sectPr>
          <w:footerReference r:id="rId4" w:type="default"/>
          <w:pgSz w:w="11906" w:h="16838"/>
          <w:pgMar w:top="1440" w:right="1800" w:bottom="1440" w:left="1800" w:header="851" w:footer="992" w:gutter="0"/>
          <w:pgNumType w:fmt="decimal" w:start="1"/>
          <w:cols w:space="720" w:num="1"/>
          <w:docGrid w:type="lines" w:linePitch="312" w:charSpace="0"/>
        </w:sectPr>
      </w:pPr>
    </w:p>
    <w:p>
      <w:pPr>
        <w:keepNext w:val="0"/>
        <w:keepLines w:val="0"/>
        <w:pageBreakBefore w:val="0"/>
        <w:widowControl w:val="0"/>
        <w:kinsoku/>
        <w:wordWrap/>
        <w:overflowPunct/>
        <w:topLinePunct w:val="0"/>
        <w:autoSpaceDE/>
        <w:autoSpaceDN/>
        <w:bidi w:val="0"/>
        <w:adjustRightInd w:val="0"/>
        <w:snapToGrid w:val="0"/>
        <w:spacing w:before="313" w:beforeLines="100" w:after="313" w:afterLines="100" w:line="600" w:lineRule="exact"/>
        <w:jc w:val="center"/>
        <w:textAlignment w:val="auto"/>
        <w:rPr>
          <w:rFonts w:hint="default" w:ascii="Times New Roman" w:hAnsi="Times New Roman" w:eastAsia="方正小标宋简体" w:cs="Times New Roman"/>
          <w:b w:val="0"/>
          <w:bCs w:val="0"/>
          <w:sz w:val="44"/>
          <w:szCs w:val="44"/>
        </w:rPr>
      </w:pPr>
      <w:r>
        <w:rPr>
          <w:rFonts w:hint="eastAsia" w:ascii="Times New Roman" w:hAnsi="Times New Roman" w:eastAsia="方正小标宋简体" w:cs="Times New Roman"/>
          <w:b w:val="0"/>
          <w:bCs w:val="0"/>
          <w:sz w:val="44"/>
          <w:szCs w:val="44"/>
          <w:lang w:val="en-US" w:eastAsia="zh-CN"/>
        </w:rPr>
        <w:t>2025年</w:t>
      </w:r>
      <w:r>
        <w:rPr>
          <w:rFonts w:hint="eastAsia" w:ascii="方正小标宋简体" w:hAnsi="方正小标宋简体" w:eastAsia="方正小标宋简体" w:cs="方正小标宋简体"/>
          <w:b w:val="0"/>
          <w:bCs w:val="0"/>
          <w:sz w:val="44"/>
          <w:szCs w:val="44"/>
          <w:lang w:val="en-US" w:eastAsia="zh-CN"/>
        </w:rPr>
        <w:t>“山东制造·齐鲁精品”</w:t>
      </w:r>
      <w:r>
        <w:rPr>
          <w:rFonts w:hint="default" w:ascii="Times New Roman" w:hAnsi="Times New Roman" w:eastAsia="方正小标宋简体" w:cs="Times New Roman"/>
          <w:b w:val="0"/>
          <w:bCs w:val="0"/>
          <w:sz w:val="44"/>
          <w:szCs w:val="44"/>
          <w:lang w:val="en-US" w:eastAsia="zh-CN"/>
        </w:rPr>
        <w:t>申请</w:t>
      </w:r>
      <w:r>
        <w:rPr>
          <w:rFonts w:hint="default" w:ascii="Times New Roman" w:hAnsi="Times New Roman" w:eastAsia="方正小标宋简体" w:cs="Times New Roman"/>
          <w:b w:val="0"/>
          <w:bCs w:val="0"/>
          <w:sz w:val="44"/>
          <w:szCs w:val="44"/>
        </w:rPr>
        <w:t>表</w:t>
      </w:r>
    </w:p>
    <w:p>
      <w:pPr>
        <w:keepNext w:val="0"/>
        <w:keepLines w:val="0"/>
        <w:pageBreakBefore w:val="0"/>
        <w:widowControl w:val="0"/>
        <w:kinsoku/>
        <w:wordWrap/>
        <w:overflowPunct/>
        <w:topLinePunct w:val="0"/>
        <w:autoSpaceDE/>
        <w:autoSpaceDN/>
        <w:bidi w:val="0"/>
        <w:adjustRightInd w:val="0"/>
        <w:snapToGrid w:val="0"/>
        <w:spacing w:line="600" w:lineRule="exact"/>
        <w:jc w:val="both"/>
        <w:textAlignment w:val="auto"/>
        <w:rPr>
          <w:rFonts w:hint="default" w:ascii="Times New Roman" w:hAnsi="Times New Roman" w:eastAsia="楷体_GB2312" w:cs="Times New Roman"/>
          <w:b w:val="0"/>
          <w:bCs w:val="0"/>
          <w:sz w:val="32"/>
          <w:szCs w:val="32"/>
          <w:lang w:val="en-US" w:eastAsia="zh-CN"/>
        </w:rPr>
      </w:pPr>
      <w:r>
        <w:rPr>
          <w:rFonts w:hint="default" w:ascii="Times New Roman" w:hAnsi="Times New Roman" w:eastAsia="楷体_GB2312" w:cs="Times New Roman"/>
          <w:b w:val="0"/>
          <w:bCs w:val="0"/>
          <w:sz w:val="32"/>
          <w:szCs w:val="32"/>
          <w:lang w:eastAsia="zh-CN"/>
        </w:rPr>
        <w:t>（</w:t>
      </w:r>
      <w:r>
        <w:rPr>
          <w:rFonts w:hint="default" w:ascii="Times New Roman" w:hAnsi="Times New Roman" w:eastAsia="楷体_GB2312" w:cs="Times New Roman"/>
          <w:b w:val="0"/>
          <w:bCs w:val="0"/>
          <w:sz w:val="32"/>
          <w:szCs w:val="32"/>
          <w:lang w:val="en-US" w:eastAsia="zh-CN"/>
        </w:rPr>
        <w:t>一</w:t>
      </w:r>
      <w:r>
        <w:rPr>
          <w:rFonts w:hint="default" w:ascii="Times New Roman" w:hAnsi="Times New Roman" w:eastAsia="楷体_GB2312" w:cs="Times New Roman"/>
          <w:b w:val="0"/>
          <w:bCs w:val="0"/>
          <w:sz w:val="32"/>
          <w:szCs w:val="32"/>
          <w:lang w:eastAsia="zh-CN"/>
        </w:rPr>
        <w:t>）</w:t>
      </w:r>
      <w:r>
        <w:rPr>
          <w:rFonts w:hint="default" w:ascii="Times New Roman" w:hAnsi="Times New Roman" w:eastAsia="楷体_GB2312" w:cs="Times New Roman"/>
          <w:b w:val="0"/>
          <w:bCs w:val="0"/>
          <w:sz w:val="32"/>
          <w:szCs w:val="32"/>
          <w:lang w:val="en-US" w:eastAsia="zh-CN"/>
        </w:rPr>
        <w:t>企业及产品基本信息</w:t>
      </w:r>
    </w:p>
    <w:tbl>
      <w:tblPr>
        <w:tblStyle w:val="5"/>
        <w:tblW w:w="8844"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66"/>
        <w:gridCol w:w="3240"/>
        <w:gridCol w:w="1683"/>
        <w:gridCol w:w="18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2066" w:type="dxa"/>
            <w:noWrap w:val="0"/>
            <w:vAlign w:val="center"/>
          </w:tcPr>
          <w:p>
            <w:pPr>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企业名称</w:t>
            </w:r>
          </w:p>
        </w:tc>
        <w:tc>
          <w:tcPr>
            <w:tcW w:w="6778" w:type="dxa"/>
            <w:gridSpan w:val="3"/>
            <w:noWrap w:val="0"/>
            <w:vAlign w:val="center"/>
          </w:tcPr>
          <w:p>
            <w:pPr>
              <w:jc w:val="both"/>
              <w:rPr>
                <w:rFonts w:hint="default" w:ascii="Times New Roman" w:hAnsi="Times New Roman" w:eastAsia="仿宋_GB2312"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2066" w:type="dxa"/>
            <w:noWrap w:val="0"/>
            <w:vAlign w:val="center"/>
          </w:tcPr>
          <w:p>
            <w:pPr>
              <w:jc w:val="center"/>
              <w:rPr>
                <w:rFonts w:hint="default" w:ascii="Times New Roman" w:hAnsi="Times New Roman" w:eastAsia="仿宋_GB2312" w:cs="Times New Roman"/>
                <w:sz w:val="24"/>
                <w:lang w:val="en-US" w:eastAsia="zh-CN"/>
              </w:rPr>
            </w:pPr>
            <w:r>
              <w:rPr>
                <w:rFonts w:hint="default" w:ascii="Times New Roman" w:hAnsi="Times New Roman" w:eastAsia="仿宋_GB2312" w:cs="Times New Roman"/>
                <w:sz w:val="24"/>
                <w:lang w:val="en-US" w:eastAsia="zh-CN"/>
              </w:rPr>
              <w:t>产品名称</w:t>
            </w:r>
          </w:p>
        </w:tc>
        <w:tc>
          <w:tcPr>
            <w:tcW w:w="6778" w:type="dxa"/>
            <w:gridSpan w:val="3"/>
            <w:noWrap w:val="0"/>
            <w:vAlign w:val="center"/>
          </w:tcPr>
          <w:p>
            <w:pPr>
              <w:jc w:val="both"/>
              <w:rPr>
                <w:rFonts w:hint="default" w:ascii="Times New Roman" w:hAnsi="Times New Roman" w:eastAsia="仿宋_GB2312"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2066" w:type="dxa"/>
            <w:noWrap w:val="0"/>
            <w:vAlign w:val="center"/>
          </w:tcPr>
          <w:p>
            <w:pPr>
              <w:jc w:val="center"/>
              <w:rPr>
                <w:rFonts w:hint="default" w:ascii="Times New Roman" w:hAnsi="Times New Roman" w:eastAsia="仿宋_GB2312" w:cs="Times New Roman"/>
                <w:sz w:val="24"/>
                <w:lang w:val="en-US" w:eastAsia="zh-CN"/>
              </w:rPr>
            </w:pPr>
            <w:r>
              <w:rPr>
                <w:rFonts w:hint="default" w:ascii="Times New Roman" w:hAnsi="Times New Roman" w:eastAsia="仿宋_GB2312" w:cs="Times New Roman"/>
                <w:sz w:val="24"/>
                <w:lang w:val="en-US" w:eastAsia="zh-CN"/>
              </w:rPr>
              <w:t>型号规格</w:t>
            </w:r>
          </w:p>
        </w:tc>
        <w:tc>
          <w:tcPr>
            <w:tcW w:w="6778" w:type="dxa"/>
            <w:gridSpan w:val="3"/>
            <w:noWrap w:val="0"/>
            <w:vAlign w:val="center"/>
          </w:tcPr>
          <w:p>
            <w:pPr>
              <w:jc w:val="both"/>
              <w:rPr>
                <w:rFonts w:hint="default" w:ascii="Times New Roman" w:hAnsi="Times New Roman" w:eastAsia="仿宋_GB2312"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2066" w:type="dxa"/>
            <w:noWrap w:val="0"/>
            <w:vAlign w:val="center"/>
          </w:tcPr>
          <w:p>
            <w:pPr>
              <w:jc w:val="center"/>
              <w:rPr>
                <w:rFonts w:hint="default" w:ascii="Times New Roman" w:hAnsi="Times New Roman" w:eastAsia="仿宋_GB2312" w:cs="Times New Roman"/>
                <w:sz w:val="24"/>
                <w:lang w:val="en-US" w:eastAsia="zh-CN"/>
              </w:rPr>
            </w:pPr>
            <w:r>
              <w:rPr>
                <w:rFonts w:hint="default" w:ascii="Times New Roman" w:hAnsi="Times New Roman" w:eastAsia="仿宋_GB2312" w:cs="Times New Roman"/>
                <w:sz w:val="24"/>
                <w:lang w:val="en-US" w:eastAsia="zh-CN"/>
              </w:rPr>
              <w:t>行业领域</w:t>
            </w:r>
          </w:p>
        </w:tc>
        <w:tc>
          <w:tcPr>
            <w:tcW w:w="6778" w:type="dxa"/>
            <w:gridSpan w:val="3"/>
            <w:noWrap w:val="0"/>
            <w:vAlign w:val="center"/>
          </w:tcPr>
          <w:p>
            <w:pPr>
              <w:jc w:val="both"/>
              <w:rPr>
                <w:rFonts w:hint="default" w:ascii="Times New Roman" w:hAnsi="Times New Roman" w:eastAsia="仿宋_GB2312"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2066" w:type="dxa"/>
            <w:noWrap w:val="0"/>
            <w:vAlign w:val="center"/>
          </w:tcPr>
          <w:p>
            <w:pPr>
              <w:jc w:val="center"/>
              <w:rPr>
                <w:rFonts w:hint="default" w:ascii="Times New Roman" w:hAnsi="Times New Roman" w:eastAsia="仿宋_GB2312" w:cs="Times New Roman"/>
                <w:sz w:val="24"/>
                <w:lang w:val="en-US" w:eastAsia="zh-CN"/>
              </w:rPr>
            </w:pPr>
            <w:r>
              <w:rPr>
                <w:rFonts w:hint="default" w:ascii="Times New Roman" w:hAnsi="Times New Roman" w:eastAsia="仿宋_GB2312" w:cs="Times New Roman"/>
                <w:sz w:val="24"/>
                <w:lang w:val="en-US" w:eastAsia="zh-CN"/>
              </w:rPr>
              <w:t>产品目标客户（面向消费者或面向生产企业）</w:t>
            </w:r>
          </w:p>
        </w:tc>
        <w:tc>
          <w:tcPr>
            <w:tcW w:w="6778" w:type="dxa"/>
            <w:gridSpan w:val="3"/>
            <w:noWrap w:val="0"/>
            <w:vAlign w:val="center"/>
          </w:tcPr>
          <w:p>
            <w:pPr>
              <w:jc w:val="both"/>
              <w:rPr>
                <w:rFonts w:hint="default" w:ascii="Times New Roman" w:hAnsi="Times New Roman" w:eastAsia="仿宋_GB2312"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20" w:hRule="atLeast"/>
          <w:jc w:val="center"/>
        </w:trPr>
        <w:tc>
          <w:tcPr>
            <w:tcW w:w="2066" w:type="dxa"/>
            <w:noWrap w:val="0"/>
            <w:vAlign w:val="center"/>
          </w:tcPr>
          <w:p>
            <w:pPr>
              <w:jc w:val="center"/>
              <w:rPr>
                <w:rFonts w:hint="default" w:ascii="Times New Roman" w:hAnsi="Times New Roman" w:eastAsia="仿宋_GB2312" w:cs="Times New Roman"/>
                <w:sz w:val="24"/>
                <w:lang w:val="en-US" w:eastAsia="zh-CN"/>
              </w:rPr>
            </w:pPr>
            <w:r>
              <w:rPr>
                <w:rFonts w:hint="default" w:ascii="Times New Roman" w:hAnsi="Times New Roman" w:eastAsia="仿宋_GB2312" w:cs="Times New Roman"/>
                <w:sz w:val="24"/>
                <w:lang w:val="en-US" w:eastAsia="zh-CN"/>
              </w:rPr>
              <w:t>产品核心技术</w:t>
            </w:r>
          </w:p>
          <w:p>
            <w:pPr>
              <w:jc w:val="center"/>
              <w:rPr>
                <w:rFonts w:hint="default" w:ascii="Times New Roman" w:hAnsi="Times New Roman" w:eastAsia="仿宋_GB2312" w:cs="Times New Roman"/>
                <w:sz w:val="24"/>
                <w:lang w:val="en-US" w:eastAsia="zh-CN"/>
              </w:rPr>
            </w:pPr>
            <w:r>
              <w:rPr>
                <w:rFonts w:hint="default" w:ascii="Times New Roman" w:hAnsi="Times New Roman" w:eastAsia="仿宋_GB2312" w:cs="Times New Roman"/>
                <w:sz w:val="24"/>
                <w:lang w:val="en-US" w:eastAsia="zh-CN"/>
              </w:rPr>
              <w:t>来源及自主</w:t>
            </w:r>
          </w:p>
          <w:p>
            <w:pPr>
              <w:jc w:val="center"/>
              <w:rPr>
                <w:rFonts w:hint="default" w:ascii="Times New Roman" w:hAnsi="Times New Roman" w:eastAsia="仿宋_GB2312" w:cs="Times New Roman"/>
                <w:sz w:val="24"/>
                <w:lang w:val="en-US" w:eastAsia="zh-CN"/>
              </w:rPr>
            </w:pPr>
            <w:r>
              <w:rPr>
                <w:rFonts w:hint="default" w:ascii="Times New Roman" w:hAnsi="Times New Roman" w:eastAsia="仿宋_GB2312" w:cs="Times New Roman"/>
                <w:sz w:val="24"/>
                <w:lang w:val="en-US" w:eastAsia="zh-CN"/>
              </w:rPr>
              <w:t>可控程度</w:t>
            </w:r>
          </w:p>
        </w:tc>
        <w:tc>
          <w:tcPr>
            <w:tcW w:w="6778" w:type="dxa"/>
            <w:gridSpan w:val="3"/>
            <w:noWrap w:val="0"/>
            <w:vAlign w:val="center"/>
          </w:tcPr>
          <w:p>
            <w:pPr>
              <w:jc w:val="both"/>
              <w:rPr>
                <w:rFonts w:hint="default" w:ascii="Times New Roman" w:hAnsi="Times New Roman" w:eastAsia="仿宋_GB2312"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20" w:hRule="atLeast"/>
          <w:jc w:val="center"/>
        </w:trPr>
        <w:tc>
          <w:tcPr>
            <w:tcW w:w="2066" w:type="dxa"/>
            <w:noWrap w:val="0"/>
            <w:vAlign w:val="center"/>
          </w:tcPr>
          <w:p>
            <w:pPr>
              <w:jc w:val="center"/>
              <w:rPr>
                <w:rFonts w:hint="default" w:ascii="Times New Roman" w:hAnsi="Times New Roman" w:eastAsia="仿宋_GB2312" w:cs="Times New Roman"/>
                <w:sz w:val="24"/>
                <w:lang w:val="en-US" w:eastAsia="zh-CN"/>
              </w:rPr>
            </w:pPr>
            <w:r>
              <w:rPr>
                <w:rFonts w:hint="default" w:ascii="Times New Roman" w:hAnsi="Times New Roman" w:eastAsia="仿宋_GB2312" w:cs="Times New Roman"/>
                <w:sz w:val="24"/>
                <w:lang w:val="en-US" w:eastAsia="zh-CN"/>
              </w:rPr>
              <w:t>产品标准</w:t>
            </w:r>
          </w:p>
          <w:p>
            <w:pPr>
              <w:jc w:val="center"/>
              <w:rPr>
                <w:rFonts w:hint="default" w:ascii="Times New Roman" w:hAnsi="Times New Roman" w:eastAsia="仿宋_GB2312" w:cs="Times New Roman"/>
                <w:sz w:val="24"/>
                <w:lang w:val="en-US" w:eastAsia="zh-CN"/>
              </w:rPr>
            </w:pPr>
            <w:r>
              <w:rPr>
                <w:rFonts w:hint="default" w:ascii="Times New Roman" w:hAnsi="Times New Roman" w:eastAsia="仿宋_GB2312" w:cs="Times New Roman"/>
                <w:sz w:val="24"/>
                <w:lang w:val="en-US" w:eastAsia="zh-CN"/>
              </w:rPr>
              <w:t>执行情况</w:t>
            </w:r>
          </w:p>
        </w:tc>
        <w:tc>
          <w:tcPr>
            <w:tcW w:w="6778" w:type="dxa"/>
            <w:gridSpan w:val="3"/>
            <w:noWrap w:val="0"/>
            <w:vAlign w:val="center"/>
          </w:tcPr>
          <w:p>
            <w:pPr>
              <w:jc w:val="both"/>
              <w:rPr>
                <w:rFonts w:hint="default" w:ascii="Times New Roman" w:hAnsi="Times New Roman" w:eastAsia="仿宋_GB2312"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2066" w:type="dxa"/>
            <w:noWrap w:val="0"/>
            <w:vAlign w:val="center"/>
          </w:tcPr>
          <w:p>
            <w:pPr>
              <w:jc w:val="center"/>
              <w:rPr>
                <w:rFonts w:hint="default" w:ascii="Times New Roman" w:hAnsi="Times New Roman" w:eastAsia="仿宋_GB2312" w:cs="Times New Roman"/>
                <w:sz w:val="24"/>
                <w:lang w:val="en-US" w:eastAsia="zh-CN"/>
              </w:rPr>
            </w:pPr>
            <w:r>
              <w:rPr>
                <w:rFonts w:hint="default" w:ascii="Times New Roman" w:hAnsi="Times New Roman" w:eastAsia="仿宋_GB2312" w:cs="Times New Roman"/>
                <w:sz w:val="24"/>
                <w:lang w:val="en-US" w:eastAsia="zh-CN"/>
              </w:rPr>
              <w:t>上年度产品产量</w:t>
            </w:r>
          </w:p>
        </w:tc>
        <w:tc>
          <w:tcPr>
            <w:tcW w:w="6778" w:type="dxa"/>
            <w:gridSpan w:val="3"/>
            <w:noWrap w:val="0"/>
            <w:vAlign w:val="center"/>
          </w:tcPr>
          <w:p>
            <w:pPr>
              <w:jc w:val="both"/>
              <w:rPr>
                <w:rFonts w:hint="default" w:ascii="Times New Roman" w:hAnsi="Times New Roman" w:eastAsia="仿宋_GB2312"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2066" w:type="dxa"/>
            <w:noWrap w:val="0"/>
            <w:vAlign w:val="center"/>
          </w:tcPr>
          <w:p>
            <w:pPr>
              <w:jc w:val="center"/>
              <w:rPr>
                <w:rFonts w:hint="default" w:ascii="Times New Roman" w:hAnsi="Times New Roman" w:eastAsia="仿宋_GB2312" w:cs="Times New Roman"/>
                <w:sz w:val="24"/>
                <w:lang w:val="en-US" w:eastAsia="zh-CN"/>
              </w:rPr>
            </w:pPr>
            <w:r>
              <w:rPr>
                <w:rFonts w:hint="default" w:ascii="Times New Roman" w:hAnsi="Times New Roman" w:eastAsia="仿宋_GB2312" w:cs="Times New Roman"/>
                <w:sz w:val="24"/>
                <w:lang w:val="en-US" w:eastAsia="zh-CN"/>
              </w:rPr>
              <w:t>上年度产品销售收入（万元）</w:t>
            </w:r>
          </w:p>
        </w:tc>
        <w:tc>
          <w:tcPr>
            <w:tcW w:w="6778" w:type="dxa"/>
            <w:gridSpan w:val="3"/>
            <w:noWrap w:val="0"/>
            <w:vAlign w:val="center"/>
          </w:tcPr>
          <w:p>
            <w:pPr>
              <w:jc w:val="both"/>
              <w:rPr>
                <w:rFonts w:hint="default" w:ascii="Times New Roman" w:hAnsi="Times New Roman" w:eastAsia="仿宋_GB2312"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2066" w:type="dxa"/>
            <w:noWrap w:val="0"/>
            <w:vAlign w:val="center"/>
          </w:tcPr>
          <w:p>
            <w:pPr>
              <w:jc w:val="center"/>
              <w:rPr>
                <w:rFonts w:hint="default" w:ascii="Times New Roman" w:hAnsi="Times New Roman" w:eastAsia="仿宋_GB2312" w:cs="Times New Roman"/>
                <w:sz w:val="24"/>
                <w:lang w:val="en-US" w:eastAsia="zh-CN"/>
              </w:rPr>
            </w:pPr>
            <w:r>
              <w:rPr>
                <w:rFonts w:hint="default" w:ascii="Times New Roman" w:hAnsi="Times New Roman" w:eastAsia="仿宋_GB2312" w:cs="Times New Roman"/>
                <w:sz w:val="24"/>
                <w:lang w:val="en-US" w:eastAsia="zh-CN"/>
              </w:rPr>
              <w:t>市场份额</w:t>
            </w:r>
          </w:p>
          <w:p>
            <w:pPr>
              <w:jc w:val="center"/>
              <w:rPr>
                <w:rFonts w:hint="default" w:ascii="Times New Roman" w:hAnsi="Times New Roman" w:eastAsia="仿宋_GB2312" w:cs="Times New Roman"/>
                <w:sz w:val="24"/>
                <w:lang w:val="en-US" w:eastAsia="zh-CN"/>
              </w:rPr>
            </w:pPr>
            <w:r>
              <w:rPr>
                <w:rFonts w:hint="default" w:ascii="Times New Roman" w:hAnsi="Times New Roman" w:eastAsia="仿宋_GB2312" w:cs="Times New Roman"/>
                <w:sz w:val="24"/>
                <w:lang w:val="en-US" w:eastAsia="zh-CN"/>
              </w:rPr>
              <w:t>占比情况</w:t>
            </w:r>
          </w:p>
        </w:tc>
        <w:tc>
          <w:tcPr>
            <w:tcW w:w="6778" w:type="dxa"/>
            <w:gridSpan w:val="3"/>
            <w:noWrap w:val="0"/>
            <w:vAlign w:val="center"/>
          </w:tcPr>
          <w:p>
            <w:pPr>
              <w:jc w:val="both"/>
              <w:rPr>
                <w:rFonts w:hint="default" w:ascii="Times New Roman" w:hAnsi="Times New Roman" w:eastAsia="仿宋_GB2312"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20" w:hRule="atLeast"/>
          <w:jc w:val="center"/>
        </w:trPr>
        <w:tc>
          <w:tcPr>
            <w:tcW w:w="2066" w:type="dxa"/>
            <w:noWrap w:val="0"/>
            <w:vAlign w:val="center"/>
          </w:tcPr>
          <w:p>
            <w:pPr>
              <w:jc w:val="center"/>
              <w:rPr>
                <w:rFonts w:hint="default" w:ascii="Times New Roman" w:hAnsi="Times New Roman" w:eastAsia="仿宋_GB2312" w:cs="Times New Roman"/>
                <w:sz w:val="24"/>
                <w:lang w:val="en-US" w:eastAsia="zh-CN"/>
              </w:rPr>
            </w:pPr>
            <w:r>
              <w:rPr>
                <w:rFonts w:hint="default" w:ascii="Times New Roman" w:hAnsi="Times New Roman" w:eastAsia="仿宋_GB2312" w:cs="Times New Roman"/>
                <w:sz w:val="24"/>
                <w:lang w:val="en-US" w:eastAsia="zh-CN"/>
              </w:rPr>
              <w:t>产品对产业发展的带动作用</w:t>
            </w:r>
          </w:p>
        </w:tc>
        <w:tc>
          <w:tcPr>
            <w:tcW w:w="6778" w:type="dxa"/>
            <w:gridSpan w:val="3"/>
            <w:noWrap w:val="0"/>
            <w:vAlign w:val="center"/>
          </w:tcPr>
          <w:p>
            <w:pPr>
              <w:jc w:val="both"/>
              <w:rPr>
                <w:rFonts w:hint="default" w:ascii="Times New Roman" w:hAnsi="Times New Roman" w:eastAsia="仿宋_GB2312"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2066" w:type="dxa"/>
            <w:noWrap w:val="0"/>
            <w:vAlign w:val="center"/>
          </w:tcPr>
          <w:p>
            <w:pPr>
              <w:jc w:val="center"/>
              <w:rPr>
                <w:rFonts w:hint="default" w:ascii="Times New Roman" w:hAnsi="Times New Roman" w:eastAsia="仿宋_GB2312" w:cs="Times New Roman"/>
                <w:sz w:val="24"/>
              </w:rPr>
            </w:pPr>
            <w:r>
              <w:rPr>
                <w:rFonts w:hint="eastAsia" w:ascii="Times New Roman" w:hAnsi="Times New Roman" w:eastAsia="仿宋_GB2312" w:cs="Times New Roman"/>
                <w:sz w:val="24"/>
                <w:lang w:val="en-US" w:eastAsia="zh-CN"/>
              </w:rPr>
              <w:t>企业</w:t>
            </w:r>
            <w:r>
              <w:rPr>
                <w:rFonts w:hint="default" w:ascii="Times New Roman" w:hAnsi="Times New Roman" w:eastAsia="仿宋_GB2312" w:cs="Times New Roman"/>
                <w:sz w:val="24"/>
              </w:rPr>
              <w:t>主营业务</w:t>
            </w:r>
          </w:p>
        </w:tc>
        <w:tc>
          <w:tcPr>
            <w:tcW w:w="3240" w:type="dxa"/>
            <w:noWrap w:val="0"/>
            <w:vAlign w:val="center"/>
          </w:tcPr>
          <w:p>
            <w:pPr>
              <w:jc w:val="both"/>
              <w:rPr>
                <w:rFonts w:hint="default" w:ascii="Times New Roman" w:hAnsi="Times New Roman" w:eastAsia="仿宋_GB2312" w:cs="Times New Roman"/>
                <w:sz w:val="24"/>
              </w:rPr>
            </w:pPr>
          </w:p>
        </w:tc>
        <w:tc>
          <w:tcPr>
            <w:tcW w:w="1683" w:type="dxa"/>
            <w:noWrap w:val="0"/>
            <w:vAlign w:val="center"/>
          </w:tcPr>
          <w:p>
            <w:pPr>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行业代码</w:t>
            </w:r>
          </w:p>
        </w:tc>
        <w:tc>
          <w:tcPr>
            <w:tcW w:w="1855" w:type="dxa"/>
            <w:noWrap w:val="0"/>
            <w:vAlign w:val="center"/>
          </w:tcPr>
          <w:p>
            <w:pPr>
              <w:jc w:val="both"/>
              <w:rPr>
                <w:rFonts w:hint="default" w:ascii="Times New Roman" w:hAnsi="Times New Roman" w:eastAsia="仿宋_GB2312"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2066" w:type="dxa"/>
            <w:noWrap w:val="0"/>
            <w:vAlign w:val="center"/>
          </w:tcPr>
          <w:p>
            <w:pPr>
              <w:jc w:val="center"/>
              <w:rPr>
                <w:rFonts w:hint="default" w:ascii="Times New Roman" w:hAnsi="Times New Roman" w:eastAsia="仿宋_GB2312" w:cs="Times New Roman"/>
                <w:sz w:val="24"/>
                <w:lang w:val="en-US" w:eastAsia="zh-CN"/>
              </w:rPr>
            </w:pPr>
            <w:r>
              <w:rPr>
                <w:rFonts w:hint="default" w:ascii="Times New Roman" w:hAnsi="Times New Roman" w:eastAsia="仿宋_GB2312" w:cs="Times New Roman"/>
                <w:sz w:val="24"/>
                <w:lang w:val="en-US" w:eastAsia="zh-CN"/>
              </w:rPr>
              <w:t>产品用途</w:t>
            </w:r>
          </w:p>
        </w:tc>
        <w:tc>
          <w:tcPr>
            <w:tcW w:w="3240" w:type="dxa"/>
            <w:noWrap w:val="0"/>
            <w:vAlign w:val="center"/>
          </w:tcPr>
          <w:p>
            <w:pPr>
              <w:jc w:val="both"/>
              <w:rPr>
                <w:rFonts w:hint="default" w:ascii="Times New Roman" w:hAnsi="Times New Roman" w:eastAsia="仿宋_GB2312" w:cs="Times New Roman"/>
                <w:sz w:val="24"/>
              </w:rPr>
            </w:pPr>
          </w:p>
        </w:tc>
        <w:tc>
          <w:tcPr>
            <w:tcW w:w="1683" w:type="dxa"/>
            <w:noWrap w:val="0"/>
            <w:vAlign w:val="center"/>
          </w:tcPr>
          <w:p>
            <w:pPr>
              <w:jc w:val="center"/>
              <w:rPr>
                <w:rFonts w:hint="default" w:ascii="Times New Roman" w:hAnsi="Times New Roman" w:eastAsia="仿宋_GB2312" w:cs="Times New Roman"/>
                <w:sz w:val="24"/>
                <w:lang w:val="en-US" w:eastAsia="zh-CN"/>
              </w:rPr>
            </w:pPr>
            <w:r>
              <w:rPr>
                <w:rFonts w:hint="default" w:ascii="Times New Roman" w:hAnsi="Times New Roman" w:eastAsia="仿宋_GB2312" w:cs="Times New Roman"/>
                <w:sz w:val="24"/>
                <w:lang w:val="en-US" w:eastAsia="zh-CN"/>
              </w:rPr>
              <w:t>产品上市时间</w:t>
            </w:r>
          </w:p>
        </w:tc>
        <w:tc>
          <w:tcPr>
            <w:tcW w:w="1855" w:type="dxa"/>
            <w:noWrap w:val="0"/>
            <w:vAlign w:val="center"/>
          </w:tcPr>
          <w:p>
            <w:pPr>
              <w:jc w:val="both"/>
              <w:rPr>
                <w:rFonts w:hint="default" w:ascii="Times New Roman" w:hAnsi="Times New Roman" w:eastAsia="仿宋_GB2312"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2066" w:type="dxa"/>
            <w:noWrap w:val="0"/>
            <w:vAlign w:val="center"/>
          </w:tcPr>
          <w:p>
            <w:pPr>
              <w:jc w:val="center"/>
              <w:rPr>
                <w:rFonts w:hint="default" w:ascii="Times New Roman" w:hAnsi="Times New Roman" w:eastAsia="仿宋_GB2312" w:cs="Times New Roman"/>
                <w:sz w:val="24"/>
              </w:rPr>
            </w:pPr>
            <w:r>
              <w:rPr>
                <w:rFonts w:hint="default" w:ascii="Times New Roman" w:hAnsi="Times New Roman" w:eastAsia="仿宋_GB2312" w:cs="Times New Roman"/>
                <w:sz w:val="24"/>
                <w:lang w:val="en-US" w:eastAsia="zh-CN"/>
              </w:rPr>
              <w:t>单位</w:t>
            </w:r>
            <w:r>
              <w:rPr>
                <w:rFonts w:hint="default" w:ascii="Times New Roman" w:hAnsi="Times New Roman" w:eastAsia="仿宋_GB2312" w:cs="Times New Roman"/>
                <w:sz w:val="24"/>
              </w:rPr>
              <w:t>负责人</w:t>
            </w:r>
          </w:p>
        </w:tc>
        <w:tc>
          <w:tcPr>
            <w:tcW w:w="3240" w:type="dxa"/>
            <w:noWrap w:val="0"/>
            <w:vAlign w:val="center"/>
          </w:tcPr>
          <w:p>
            <w:pPr>
              <w:jc w:val="both"/>
              <w:rPr>
                <w:rFonts w:hint="default" w:ascii="Times New Roman" w:hAnsi="Times New Roman" w:eastAsia="仿宋_GB2312" w:cs="Times New Roman"/>
                <w:sz w:val="24"/>
              </w:rPr>
            </w:pPr>
          </w:p>
        </w:tc>
        <w:tc>
          <w:tcPr>
            <w:tcW w:w="1683" w:type="dxa"/>
            <w:noWrap w:val="0"/>
            <w:vAlign w:val="center"/>
          </w:tcPr>
          <w:p>
            <w:pPr>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联系电话</w:t>
            </w:r>
          </w:p>
        </w:tc>
        <w:tc>
          <w:tcPr>
            <w:tcW w:w="1855" w:type="dxa"/>
            <w:noWrap w:val="0"/>
            <w:vAlign w:val="center"/>
          </w:tcPr>
          <w:p>
            <w:pPr>
              <w:jc w:val="both"/>
              <w:rPr>
                <w:rFonts w:hint="default" w:ascii="Times New Roman" w:hAnsi="Times New Roman" w:eastAsia="仿宋_GB2312"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2066" w:type="dxa"/>
            <w:noWrap w:val="0"/>
            <w:vAlign w:val="center"/>
          </w:tcPr>
          <w:p>
            <w:pPr>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联系人</w:t>
            </w:r>
          </w:p>
        </w:tc>
        <w:tc>
          <w:tcPr>
            <w:tcW w:w="3240" w:type="dxa"/>
            <w:noWrap w:val="0"/>
            <w:vAlign w:val="center"/>
          </w:tcPr>
          <w:p>
            <w:pPr>
              <w:jc w:val="both"/>
              <w:rPr>
                <w:rFonts w:hint="default" w:ascii="Times New Roman" w:hAnsi="Times New Roman" w:eastAsia="仿宋_GB2312" w:cs="Times New Roman"/>
                <w:sz w:val="24"/>
              </w:rPr>
            </w:pPr>
          </w:p>
        </w:tc>
        <w:tc>
          <w:tcPr>
            <w:tcW w:w="1683" w:type="dxa"/>
            <w:noWrap w:val="0"/>
            <w:vAlign w:val="center"/>
          </w:tcPr>
          <w:p>
            <w:pPr>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联系电话</w:t>
            </w:r>
          </w:p>
        </w:tc>
        <w:tc>
          <w:tcPr>
            <w:tcW w:w="1855" w:type="dxa"/>
            <w:noWrap w:val="0"/>
            <w:vAlign w:val="center"/>
          </w:tcPr>
          <w:p>
            <w:pPr>
              <w:jc w:val="both"/>
              <w:rPr>
                <w:rFonts w:hint="default" w:ascii="Times New Roman" w:hAnsi="Times New Roman" w:eastAsia="仿宋_GB2312"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2066" w:type="dxa"/>
            <w:noWrap w:val="0"/>
            <w:vAlign w:val="center"/>
          </w:tcPr>
          <w:p>
            <w:pPr>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电子邮件</w:t>
            </w:r>
          </w:p>
        </w:tc>
        <w:tc>
          <w:tcPr>
            <w:tcW w:w="3240" w:type="dxa"/>
            <w:noWrap w:val="0"/>
            <w:vAlign w:val="center"/>
          </w:tcPr>
          <w:p>
            <w:pPr>
              <w:jc w:val="both"/>
              <w:rPr>
                <w:rFonts w:hint="default" w:ascii="Times New Roman" w:hAnsi="Times New Roman" w:eastAsia="仿宋_GB2312" w:cs="Times New Roman"/>
                <w:sz w:val="24"/>
              </w:rPr>
            </w:pPr>
          </w:p>
        </w:tc>
        <w:tc>
          <w:tcPr>
            <w:tcW w:w="1683" w:type="dxa"/>
            <w:noWrap w:val="0"/>
            <w:vAlign w:val="center"/>
          </w:tcPr>
          <w:p>
            <w:pPr>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报告年度</w:t>
            </w:r>
          </w:p>
        </w:tc>
        <w:tc>
          <w:tcPr>
            <w:tcW w:w="1855" w:type="dxa"/>
            <w:noWrap w:val="0"/>
            <w:vAlign w:val="center"/>
          </w:tcPr>
          <w:p>
            <w:pPr>
              <w:jc w:val="both"/>
              <w:rPr>
                <w:rFonts w:hint="default" w:ascii="Times New Roman" w:hAnsi="Times New Roman" w:eastAsia="仿宋_GB2312"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2066" w:type="dxa"/>
            <w:noWrap w:val="0"/>
            <w:vAlign w:val="center"/>
          </w:tcPr>
          <w:p>
            <w:pPr>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通讯地址</w:t>
            </w:r>
          </w:p>
        </w:tc>
        <w:tc>
          <w:tcPr>
            <w:tcW w:w="6778" w:type="dxa"/>
            <w:gridSpan w:val="3"/>
            <w:noWrap w:val="0"/>
            <w:vAlign w:val="center"/>
          </w:tcPr>
          <w:p>
            <w:pPr>
              <w:jc w:val="both"/>
              <w:rPr>
                <w:rFonts w:hint="default" w:ascii="Times New Roman" w:hAnsi="Times New Roman" w:eastAsia="仿宋_GB2312" w:cs="Times New Roman"/>
                <w:sz w:val="24"/>
                <w:lang w:val="en-US" w:eastAsia="zh-CN"/>
              </w:rPr>
            </w:pPr>
          </w:p>
        </w:tc>
      </w:tr>
    </w:tbl>
    <w:p>
      <w:pPr>
        <w:rPr>
          <w:rFonts w:hint="default" w:ascii="Times New Roman" w:hAnsi="Times New Roman" w:eastAsia="楷体_GB2312" w:cs="Times New Roman"/>
          <w:b w:val="0"/>
          <w:bCs w:val="0"/>
          <w:sz w:val="32"/>
          <w:szCs w:val="32"/>
          <w:lang w:val="en-US" w:eastAsia="zh-CN"/>
        </w:rPr>
      </w:pPr>
      <w:r>
        <w:rPr>
          <w:rFonts w:hint="default" w:ascii="Times New Roman" w:hAnsi="Times New Roman" w:eastAsia="楷体_GB2312" w:cs="Times New Roman"/>
          <w:b w:val="0"/>
          <w:bCs w:val="0"/>
          <w:sz w:val="32"/>
          <w:szCs w:val="32"/>
          <w:lang w:val="en-US" w:eastAsia="zh-CN"/>
        </w:rPr>
        <w:br w:type="page"/>
      </w:r>
    </w:p>
    <w:p>
      <w:pPr>
        <w:keepNext w:val="0"/>
        <w:keepLines w:val="0"/>
        <w:pageBreakBefore w:val="0"/>
        <w:widowControl w:val="0"/>
        <w:kinsoku/>
        <w:wordWrap/>
        <w:overflowPunct/>
        <w:topLinePunct w:val="0"/>
        <w:autoSpaceDE/>
        <w:autoSpaceDN/>
        <w:bidi w:val="0"/>
        <w:adjustRightInd w:val="0"/>
        <w:snapToGrid w:val="0"/>
        <w:spacing w:line="600" w:lineRule="exact"/>
        <w:jc w:val="both"/>
        <w:textAlignment w:val="auto"/>
        <w:rPr>
          <w:rFonts w:hint="default" w:ascii="Times New Roman" w:hAnsi="Times New Roman" w:eastAsia="楷体_GB2312" w:cs="Times New Roman"/>
          <w:b w:val="0"/>
          <w:bCs w:val="0"/>
          <w:sz w:val="32"/>
          <w:szCs w:val="32"/>
          <w:lang w:val="en-US" w:eastAsia="zh-CN"/>
        </w:rPr>
      </w:pPr>
      <w:r>
        <w:rPr>
          <w:rFonts w:hint="default" w:ascii="Times New Roman" w:hAnsi="Times New Roman" w:eastAsia="楷体_GB2312" w:cs="Times New Roman"/>
          <w:b w:val="0"/>
          <w:bCs w:val="0"/>
          <w:sz w:val="32"/>
          <w:szCs w:val="32"/>
          <w:lang w:val="en-US" w:eastAsia="zh-CN"/>
        </w:rPr>
        <w:t>（二）指标体系</w:t>
      </w:r>
    </w:p>
    <w:tbl>
      <w:tblPr>
        <w:tblStyle w:val="6"/>
        <w:tblW w:w="8869"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19"/>
        <w:gridCol w:w="1125"/>
        <w:gridCol w:w="1093"/>
        <w:gridCol w:w="3117"/>
        <w:gridCol w:w="241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4" w:hRule="atLeast"/>
          <w:jc w:val="center"/>
        </w:trPr>
        <w:tc>
          <w:tcPr>
            <w:tcW w:w="1119" w:type="dxa"/>
            <w:vAlign w:val="center"/>
          </w:tcPr>
          <w:p>
            <w:pPr>
              <w:pStyle w:val="8"/>
              <w:widowControl w:val="0"/>
              <w:ind w:firstLine="0" w:firstLineChars="0"/>
              <w:jc w:val="center"/>
              <w:rPr>
                <w:rFonts w:hint="eastAsia" w:ascii="黑体" w:hAnsi="黑体" w:eastAsia="黑体" w:cs="黑体"/>
                <w:sz w:val="21"/>
                <w:szCs w:val="21"/>
              </w:rPr>
            </w:pPr>
            <w:r>
              <w:rPr>
                <w:rFonts w:hint="eastAsia" w:ascii="黑体" w:hAnsi="黑体" w:eastAsia="黑体" w:cs="黑体"/>
                <w:sz w:val="21"/>
                <w:szCs w:val="21"/>
              </w:rPr>
              <w:t>一级指标</w:t>
            </w:r>
          </w:p>
        </w:tc>
        <w:tc>
          <w:tcPr>
            <w:tcW w:w="1125" w:type="dxa"/>
            <w:vAlign w:val="center"/>
          </w:tcPr>
          <w:p>
            <w:pPr>
              <w:pStyle w:val="8"/>
              <w:widowControl w:val="0"/>
              <w:ind w:firstLine="0" w:firstLineChars="0"/>
              <w:jc w:val="center"/>
              <w:rPr>
                <w:rFonts w:hint="eastAsia" w:ascii="黑体" w:hAnsi="黑体" w:eastAsia="黑体" w:cs="黑体"/>
                <w:sz w:val="21"/>
                <w:szCs w:val="21"/>
              </w:rPr>
            </w:pPr>
            <w:r>
              <w:rPr>
                <w:rFonts w:hint="eastAsia" w:ascii="黑体" w:hAnsi="黑体" w:eastAsia="黑体" w:cs="黑体"/>
                <w:sz w:val="21"/>
                <w:szCs w:val="21"/>
              </w:rPr>
              <w:t>二级指标</w:t>
            </w:r>
          </w:p>
        </w:tc>
        <w:tc>
          <w:tcPr>
            <w:tcW w:w="4210" w:type="dxa"/>
            <w:gridSpan w:val="2"/>
            <w:vAlign w:val="center"/>
          </w:tcPr>
          <w:p>
            <w:pPr>
              <w:pStyle w:val="8"/>
              <w:widowControl w:val="0"/>
              <w:ind w:firstLine="0" w:firstLineChars="0"/>
              <w:jc w:val="center"/>
              <w:rPr>
                <w:rFonts w:hint="eastAsia" w:ascii="黑体" w:hAnsi="黑体" w:eastAsia="黑体" w:cs="黑体"/>
                <w:sz w:val="21"/>
                <w:szCs w:val="21"/>
                <w:lang w:val="en-US" w:eastAsia="zh-CN"/>
              </w:rPr>
            </w:pPr>
            <w:r>
              <w:rPr>
                <w:rFonts w:hint="eastAsia" w:ascii="黑体" w:hAnsi="黑体" w:eastAsia="黑体" w:cs="黑体"/>
                <w:sz w:val="21"/>
                <w:szCs w:val="21"/>
                <w:lang w:val="en-US" w:eastAsia="zh-CN"/>
              </w:rPr>
              <w:t>三级指标</w:t>
            </w:r>
          </w:p>
        </w:tc>
        <w:tc>
          <w:tcPr>
            <w:tcW w:w="2415" w:type="dxa"/>
            <w:vAlign w:val="center"/>
          </w:tcPr>
          <w:p>
            <w:pPr>
              <w:pStyle w:val="8"/>
              <w:widowControl w:val="0"/>
              <w:ind w:firstLine="0" w:firstLineChars="0"/>
              <w:jc w:val="center"/>
              <w:rPr>
                <w:rFonts w:hint="eastAsia" w:ascii="黑体" w:hAnsi="黑体" w:eastAsia="黑体" w:cs="黑体"/>
                <w:sz w:val="21"/>
                <w:szCs w:val="21"/>
                <w:lang w:val="en-US" w:eastAsia="zh-CN"/>
              </w:rPr>
            </w:pPr>
            <w:r>
              <w:rPr>
                <w:rFonts w:hint="eastAsia" w:ascii="黑体" w:hAnsi="黑体" w:eastAsia="黑体" w:cs="黑体"/>
                <w:sz w:val="21"/>
                <w:szCs w:val="21"/>
                <w:lang w:val="en-US" w:eastAsia="zh-CN"/>
              </w:rPr>
              <w:t>具体情况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4" w:hRule="atLeast"/>
          <w:jc w:val="center"/>
        </w:trPr>
        <w:tc>
          <w:tcPr>
            <w:tcW w:w="1119" w:type="dxa"/>
            <w:vMerge w:val="restart"/>
            <w:vAlign w:val="center"/>
          </w:tcPr>
          <w:p>
            <w:pPr>
              <w:pStyle w:val="8"/>
              <w:widowControl w:val="0"/>
              <w:ind w:firstLine="0" w:firstLineChars="0"/>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科技创新</w:t>
            </w:r>
          </w:p>
        </w:tc>
        <w:tc>
          <w:tcPr>
            <w:tcW w:w="1125" w:type="dxa"/>
            <w:vMerge w:val="restart"/>
            <w:vAlign w:val="center"/>
          </w:tcPr>
          <w:p>
            <w:pPr>
              <w:pStyle w:val="8"/>
              <w:widowControl w:val="0"/>
              <w:ind w:firstLine="0" w:firstLineChars="0"/>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企业</w:t>
            </w:r>
            <w:r>
              <w:rPr>
                <w:rFonts w:hint="eastAsia" w:ascii="仿宋_GB2312" w:hAnsi="仿宋_GB2312" w:eastAsia="仿宋_GB2312" w:cs="仿宋_GB2312"/>
                <w:sz w:val="21"/>
                <w:szCs w:val="21"/>
              </w:rPr>
              <w:t>技术创新</w:t>
            </w:r>
          </w:p>
        </w:tc>
        <w:tc>
          <w:tcPr>
            <w:tcW w:w="1093" w:type="dxa"/>
            <w:vAlign w:val="center"/>
          </w:tcPr>
          <w:p>
            <w:pPr>
              <w:pStyle w:val="8"/>
              <w:widowControl w:val="0"/>
              <w:ind w:firstLine="0" w:firstLineChars="0"/>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研发投入</w:t>
            </w:r>
          </w:p>
        </w:tc>
        <w:tc>
          <w:tcPr>
            <w:tcW w:w="3117" w:type="dxa"/>
            <w:vAlign w:val="center"/>
          </w:tcPr>
          <w:p>
            <w:pPr>
              <w:pStyle w:val="8"/>
              <w:widowControl w:val="0"/>
              <w:ind w:firstLine="0" w:firstLineChars="0"/>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研发经费总量、投入强度。</w:t>
            </w:r>
          </w:p>
        </w:tc>
        <w:tc>
          <w:tcPr>
            <w:tcW w:w="2415" w:type="dxa"/>
            <w:vAlign w:val="center"/>
          </w:tcPr>
          <w:p>
            <w:pPr>
              <w:pStyle w:val="8"/>
              <w:widowControl w:val="0"/>
              <w:ind w:firstLine="0" w:firstLineChars="0"/>
              <w:rPr>
                <w:rFonts w:hint="eastAsia" w:ascii="仿宋_GB2312" w:hAnsi="仿宋_GB2312" w:eastAsia="仿宋_GB2312" w:cs="仿宋_GB2312"/>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4" w:hRule="atLeast"/>
          <w:jc w:val="center"/>
        </w:trPr>
        <w:tc>
          <w:tcPr>
            <w:tcW w:w="1119" w:type="dxa"/>
            <w:vMerge w:val="continue"/>
          </w:tcPr>
          <w:p>
            <w:pPr>
              <w:pStyle w:val="8"/>
              <w:widowControl w:val="0"/>
              <w:ind w:firstLine="0" w:firstLineChars="0"/>
              <w:rPr>
                <w:rFonts w:hint="eastAsia" w:ascii="仿宋_GB2312" w:hAnsi="仿宋_GB2312" w:eastAsia="仿宋_GB2312" w:cs="仿宋_GB2312"/>
                <w:sz w:val="21"/>
                <w:szCs w:val="21"/>
              </w:rPr>
            </w:pPr>
          </w:p>
        </w:tc>
        <w:tc>
          <w:tcPr>
            <w:tcW w:w="1125" w:type="dxa"/>
            <w:vMerge w:val="continue"/>
            <w:vAlign w:val="center"/>
          </w:tcPr>
          <w:p>
            <w:pPr>
              <w:pStyle w:val="8"/>
              <w:widowControl w:val="0"/>
              <w:ind w:firstLine="0" w:firstLineChars="0"/>
              <w:jc w:val="center"/>
              <w:rPr>
                <w:rFonts w:hint="eastAsia" w:ascii="仿宋_GB2312" w:hAnsi="仿宋_GB2312" w:eastAsia="仿宋_GB2312" w:cs="仿宋_GB2312"/>
                <w:sz w:val="21"/>
                <w:szCs w:val="21"/>
              </w:rPr>
            </w:pPr>
          </w:p>
        </w:tc>
        <w:tc>
          <w:tcPr>
            <w:tcW w:w="1093" w:type="dxa"/>
            <w:vAlign w:val="center"/>
          </w:tcPr>
          <w:p>
            <w:pPr>
              <w:pStyle w:val="8"/>
              <w:widowControl w:val="0"/>
              <w:ind w:firstLine="0" w:firstLineChars="0"/>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研发机构</w:t>
            </w:r>
          </w:p>
        </w:tc>
        <w:tc>
          <w:tcPr>
            <w:tcW w:w="3117" w:type="dxa"/>
            <w:vAlign w:val="center"/>
          </w:tcPr>
          <w:p>
            <w:pPr>
              <w:widowControl/>
              <w:adjustRightInd/>
              <w:spacing w:line="240" w:lineRule="auto"/>
              <w:jc w:val="left"/>
              <w:rPr>
                <w:rFonts w:hint="eastAsia" w:ascii="仿宋_GB2312" w:hAnsi="仿宋_GB2312" w:eastAsia="仿宋_GB2312" w:cs="仿宋_GB2312"/>
                <w:kern w:val="0"/>
                <w:sz w:val="21"/>
                <w:szCs w:val="21"/>
              </w:rPr>
            </w:pPr>
            <w:r>
              <w:rPr>
                <w:rFonts w:hint="eastAsia" w:ascii="仿宋_GB2312" w:hAnsi="仿宋_GB2312" w:eastAsia="仿宋_GB2312" w:cs="仿宋_GB2312"/>
                <w:sz w:val="21"/>
                <w:szCs w:val="21"/>
              </w:rPr>
              <w:t>具备市级以上研发机构。</w:t>
            </w:r>
          </w:p>
        </w:tc>
        <w:tc>
          <w:tcPr>
            <w:tcW w:w="2415" w:type="dxa"/>
            <w:vAlign w:val="center"/>
          </w:tcPr>
          <w:p>
            <w:pPr>
              <w:widowControl/>
              <w:adjustRightInd/>
              <w:spacing w:line="240" w:lineRule="auto"/>
              <w:jc w:val="left"/>
              <w:rPr>
                <w:rFonts w:hint="eastAsia" w:ascii="仿宋_GB2312" w:hAnsi="仿宋_GB2312" w:eastAsia="仿宋_GB2312" w:cs="仿宋_GB2312"/>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4" w:hRule="atLeast"/>
          <w:jc w:val="center"/>
        </w:trPr>
        <w:tc>
          <w:tcPr>
            <w:tcW w:w="1119" w:type="dxa"/>
            <w:vMerge w:val="continue"/>
          </w:tcPr>
          <w:p>
            <w:pPr>
              <w:pStyle w:val="8"/>
              <w:widowControl w:val="0"/>
              <w:ind w:firstLine="0" w:firstLineChars="0"/>
              <w:rPr>
                <w:rFonts w:hint="eastAsia" w:ascii="仿宋_GB2312" w:hAnsi="仿宋_GB2312" w:eastAsia="仿宋_GB2312" w:cs="仿宋_GB2312"/>
                <w:sz w:val="21"/>
                <w:szCs w:val="21"/>
              </w:rPr>
            </w:pPr>
          </w:p>
        </w:tc>
        <w:tc>
          <w:tcPr>
            <w:tcW w:w="1125" w:type="dxa"/>
            <w:vMerge w:val="continue"/>
            <w:vAlign w:val="center"/>
          </w:tcPr>
          <w:p>
            <w:pPr>
              <w:pStyle w:val="8"/>
              <w:widowControl w:val="0"/>
              <w:ind w:firstLine="0" w:firstLineChars="0"/>
              <w:jc w:val="center"/>
              <w:rPr>
                <w:rFonts w:hint="eastAsia" w:ascii="仿宋_GB2312" w:hAnsi="仿宋_GB2312" w:eastAsia="仿宋_GB2312" w:cs="仿宋_GB2312"/>
                <w:sz w:val="21"/>
                <w:szCs w:val="21"/>
              </w:rPr>
            </w:pPr>
          </w:p>
        </w:tc>
        <w:tc>
          <w:tcPr>
            <w:tcW w:w="1093" w:type="dxa"/>
            <w:vAlign w:val="center"/>
          </w:tcPr>
          <w:p>
            <w:pPr>
              <w:pStyle w:val="8"/>
              <w:widowControl w:val="0"/>
              <w:ind w:firstLine="0" w:firstLineChars="0"/>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研发人员</w:t>
            </w:r>
          </w:p>
        </w:tc>
        <w:tc>
          <w:tcPr>
            <w:tcW w:w="3117" w:type="dxa"/>
            <w:vAlign w:val="center"/>
          </w:tcPr>
          <w:p>
            <w:pPr>
              <w:pStyle w:val="8"/>
              <w:widowControl w:val="0"/>
              <w:ind w:firstLine="0" w:firstLineChars="0"/>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研发人员占比情况。</w:t>
            </w:r>
          </w:p>
        </w:tc>
        <w:tc>
          <w:tcPr>
            <w:tcW w:w="2415" w:type="dxa"/>
            <w:vAlign w:val="center"/>
          </w:tcPr>
          <w:p>
            <w:pPr>
              <w:pStyle w:val="8"/>
              <w:widowControl w:val="0"/>
              <w:ind w:firstLine="0" w:firstLineChars="0"/>
              <w:rPr>
                <w:rFonts w:hint="eastAsia" w:ascii="仿宋_GB2312" w:hAnsi="仿宋_GB2312" w:eastAsia="仿宋_GB2312" w:cs="仿宋_GB2312"/>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4" w:hRule="atLeast"/>
          <w:jc w:val="center"/>
        </w:trPr>
        <w:tc>
          <w:tcPr>
            <w:tcW w:w="1119" w:type="dxa"/>
            <w:vMerge w:val="continue"/>
          </w:tcPr>
          <w:p>
            <w:pPr>
              <w:pStyle w:val="8"/>
              <w:widowControl w:val="0"/>
              <w:ind w:firstLine="0" w:firstLineChars="0"/>
              <w:rPr>
                <w:rFonts w:hint="eastAsia" w:ascii="仿宋_GB2312" w:hAnsi="仿宋_GB2312" w:eastAsia="仿宋_GB2312" w:cs="仿宋_GB2312"/>
                <w:sz w:val="21"/>
                <w:szCs w:val="21"/>
              </w:rPr>
            </w:pPr>
          </w:p>
        </w:tc>
        <w:tc>
          <w:tcPr>
            <w:tcW w:w="1125" w:type="dxa"/>
            <w:vMerge w:val="continue"/>
            <w:vAlign w:val="center"/>
          </w:tcPr>
          <w:p>
            <w:pPr>
              <w:pStyle w:val="8"/>
              <w:widowControl w:val="0"/>
              <w:ind w:firstLine="0" w:firstLineChars="0"/>
              <w:jc w:val="center"/>
              <w:rPr>
                <w:rFonts w:hint="eastAsia" w:ascii="仿宋_GB2312" w:hAnsi="仿宋_GB2312" w:eastAsia="仿宋_GB2312" w:cs="仿宋_GB2312"/>
                <w:sz w:val="21"/>
                <w:szCs w:val="21"/>
              </w:rPr>
            </w:pPr>
          </w:p>
        </w:tc>
        <w:tc>
          <w:tcPr>
            <w:tcW w:w="1093" w:type="dxa"/>
            <w:vAlign w:val="center"/>
          </w:tcPr>
          <w:p>
            <w:pPr>
              <w:pStyle w:val="8"/>
              <w:widowControl w:val="0"/>
              <w:ind w:firstLine="0" w:firstLineChars="0"/>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研发能力</w:t>
            </w:r>
          </w:p>
        </w:tc>
        <w:tc>
          <w:tcPr>
            <w:tcW w:w="3117" w:type="dxa"/>
            <w:vAlign w:val="center"/>
          </w:tcPr>
          <w:p>
            <w:pPr>
              <w:pStyle w:val="8"/>
              <w:widowControl w:val="0"/>
              <w:ind w:firstLine="0" w:firstLineChars="0"/>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具有较高水平的科技成果转化能力，积极开展与省内外高校、科研机构产学研合作情况。</w:t>
            </w:r>
          </w:p>
        </w:tc>
        <w:tc>
          <w:tcPr>
            <w:tcW w:w="2415" w:type="dxa"/>
            <w:vAlign w:val="center"/>
          </w:tcPr>
          <w:p>
            <w:pPr>
              <w:pStyle w:val="8"/>
              <w:widowControl w:val="0"/>
              <w:ind w:firstLine="0" w:firstLineChars="0"/>
              <w:rPr>
                <w:rFonts w:hint="eastAsia" w:ascii="仿宋_GB2312" w:hAnsi="仿宋_GB2312" w:eastAsia="仿宋_GB2312" w:cs="仿宋_GB2312"/>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4" w:hRule="atLeast"/>
          <w:jc w:val="center"/>
        </w:trPr>
        <w:tc>
          <w:tcPr>
            <w:tcW w:w="1119" w:type="dxa"/>
            <w:vMerge w:val="continue"/>
          </w:tcPr>
          <w:p>
            <w:pPr>
              <w:pStyle w:val="8"/>
              <w:widowControl w:val="0"/>
              <w:ind w:firstLine="0" w:firstLineChars="0"/>
              <w:rPr>
                <w:rFonts w:hint="eastAsia" w:ascii="仿宋_GB2312" w:hAnsi="仿宋_GB2312" w:eastAsia="仿宋_GB2312" w:cs="仿宋_GB2312"/>
                <w:sz w:val="21"/>
                <w:szCs w:val="21"/>
              </w:rPr>
            </w:pPr>
          </w:p>
        </w:tc>
        <w:tc>
          <w:tcPr>
            <w:tcW w:w="1125" w:type="dxa"/>
            <w:vMerge w:val="restart"/>
            <w:vAlign w:val="center"/>
          </w:tcPr>
          <w:p>
            <w:pPr>
              <w:pStyle w:val="8"/>
              <w:widowControl w:val="0"/>
              <w:ind w:firstLine="0" w:firstLineChars="0"/>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产品创新</w:t>
            </w:r>
          </w:p>
        </w:tc>
        <w:tc>
          <w:tcPr>
            <w:tcW w:w="1093" w:type="dxa"/>
            <w:vAlign w:val="center"/>
          </w:tcPr>
          <w:p>
            <w:pPr>
              <w:pStyle w:val="8"/>
              <w:widowControl w:val="0"/>
              <w:ind w:firstLine="0" w:firstLineChars="0"/>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自主可控</w:t>
            </w:r>
          </w:p>
        </w:tc>
        <w:tc>
          <w:tcPr>
            <w:tcW w:w="3117" w:type="dxa"/>
            <w:vAlign w:val="center"/>
          </w:tcPr>
          <w:p>
            <w:pPr>
              <w:pStyle w:val="8"/>
              <w:widowControl w:val="0"/>
              <w:ind w:firstLine="0" w:firstLineChars="0"/>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产品核心技术来源及自主可控程度。</w:t>
            </w:r>
          </w:p>
        </w:tc>
        <w:tc>
          <w:tcPr>
            <w:tcW w:w="2415" w:type="dxa"/>
            <w:vAlign w:val="center"/>
          </w:tcPr>
          <w:p>
            <w:pPr>
              <w:pStyle w:val="8"/>
              <w:widowControl w:val="0"/>
              <w:ind w:firstLine="0" w:firstLineChars="0"/>
              <w:rPr>
                <w:rFonts w:hint="eastAsia" w:ascii="仿宋_GB2312" w:hAnsi="仿宋_GB2312" w:eastAsia="仿宋_GB2312" w:cs="仿宋_GB2312"/>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4" w:hRule="atLeast"/>
          <w:jc w:val="center"/>
        </w:trPr>
        <w:tc>
          <w:tcPr>
            <w:tcW w:w="1119" w:type="dxa"/>
            <w:vMerge w:val="continue"/>
          </w:tcPr>
          <w:p>
            <w:pPr>
              <w:pStyle w:val="8"/>
              <w:widowControl w:val="0"/>
              <w:ind w:firstLine="0" w:firstLineChars="0"/>
              <w:rPr>
                <w:rFonts w:hint="eastAsia" w:ascii="仿宋_GB2312" w:hAnsi="仿宋_GB2312" w:eastAsia="仿宋_GB2312" w:cs="仿宋_GB2312"/>
                <w:sz w:val="21"/>
                <w:szCs w:val="21"/>
              </w:rPr>
            </w:pPr>
          </w:p>
        </w:tc>
        <w:tc>
          <w:tcPr>
            <w:tcW w:w="1125" w:type="dxa"/>
            <w:vMerge w:val="continue"/>
            <w:vAlign w:val="center"/>
          </w:tcPr>
          <w:p>
            <w:pPr>
              <w:pStyle w:val="8"/>
              <w:widowControl w:val="0"/>
              <w:ind w:firstLine="0" w:firstLineChars="0"/>
              <w:jc w:val="center"/>
              <w:rPr>
                <w:rFonts w:hint="eastAsia" w:ascii="仿宋_GB2312" w:hAnsi="仿宋_GB2312" w:eastAsia="仿宋_GB2312" w:cs="仿宋_GB2312"/>
                <w:sz w:val="21"/>
                <w:szCs w:val="21"/>
              </w:rPr>
            </w:pPr>
          </w:p>
        </w:tc>
        <w:tc>
          <w:tcPr>
            <w:tcW w:w="1093" w:type="dxa"/>
            <w:vAlign w:val="center"/>
          </w:tcPr>
          <w:p>
            <w:pPr>
              <w:pStyle w:val="8"/>
              <w:widowControl w:val="0"/>
              <w:ind w:firstLine="0" w:firstLineChars="0"/>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性能指标</w:t>
            </w:r>
          </w:p>
        </w:tc>
        <w:tc>
          <w:tcPr>
            <w:tcW w:w="3117" w:type="dxa"/>
            <w:vAlign w:val="center"/>
          </w:tcPr>
          <w:p>
            <w:pPr>
              <w:pStyle w:val="8"/>
              <w:widowControl w:val="0"/>
              <w:ind w:firstLine="0" w:firstLineChars="0"/>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主要性能指标及其技术水平先进程度。</w:t>
            </w:r>
          </w:p>
        </w:tc>
        <w:tc>
          <w:tcPr>
            <w:tcW w:w="2415" w:type="dxa"/>
            <w:vAlign w:val="center"/>
          </w:tcPr>
          <w:p>
            <w:pPr>
              <w:pStyle w:val="8"/>
              <w:widowControl w:val="0"/>
              <w:ind w:firstLine="0" w:firstLineChars="0"/>
              <w:rPr>
                <w:rFonts w:hint="eastAsia" w:ascii="仿宋_GB2312" w:hAnsi="仿宋_GB2312" w:eastAsia="仿宋_GB2312" w:cs="仿宋_GB2312"/>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4" w:hRule="atLeast"/>
          <w:jc w:val="center"/>
        </w:trPr>
        <w:tc>
          <w:tcPr>
            <w:tcW w:w="1119" w:type="dxa"/>
            <w:vMerge w:val="continue"/>
          </w:tcPr>
          <w:p>
            <w:pPr>
              <w:pStyle w:val="8"/>
              <w:widowControl w:val="0"/>
              <w:ind w:firstLine="0" w:firstLineChars="0"/>
              <w:rPr>
                <w:rFonts w:hint="eastAsia" w:ascii="仿宋_GB2312" w:hAnsi="仿宋_GB2312" w:eastAsia="仿宋_GB2312" w:cs="仿宋_GB2312"/>
                <w:sz w:val="21"/>
                <w:szCs w:val="21"/>
              </w:rPr>
            </w:pPr>
          </w:p>
        </w:tc>
        <w:tc>
          <w:tcPr>
            <w:tcW w:w="1125" w:type="dxa"/>
            <w:vMerge w:val="continue"/>
            <w:vAlign w:val="center"/>
          </w:tcPr>
          <w:p>
            <w:pPr>
              <w:pStyle w:val="8"/>
              <w:widowControl w:val="0"/>
              <w:ind w:firstLine="0" w:firstLineChars="0"/>
              <w:jc w:val="center"/>
              <w:rPr>
                <w:rFonts w:hint="eastAsia" w:ascii="仿宋_GB2312" w:hAnsi="仿宋_GB2312" w:eastAsia="仿宋_GB2312" w:cs="仿宋_GB2312"/>
                <w:sz w:val="21"/>
                <w:szCs w:val="21"/>
              </w:rPr>
            </w:pPr>
          </w:p>
        </w:tc>
        <w:tc>
          <w:tcPr>
            <w:tcW w:w="1093" w:type="dxa"/>
            <w:vAlign w:val="center"/>
          </w:tcPr>
          <w:p>
            <w:pPr>
              <w:pStyle w:val="8"/>
              <w:widowControl w:val="0"/>
              <w:ind w:firstLine="0" w:firstLineChars="0"/>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知识产权</w:t>
            </w:r>
          </w:p>
        </w:tc>
        <w:tc>
          <w:tcPr>
            <w:tcW w:w="3117" w:type="dxa"/>
            <w:vAlign w:val="center"/>
          </w:tcPr>
          <w:p>
            <w:pPr>
              <w:pStyle w:val="8"/>
              <w:widowControl w:val="0"/>
              <w:ind w:firstLine="0" w:firstLineChars="0"/>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知识产权授权情况,如注册商标、发明专利、实用新型专利、外观设计专利、软件著作权等。</w:t>
            </w:r>
          </w:p>
        </w:tc>
        <w:tc>
          <w:tcPr>
            <w:tcW w:w="2415" w:type="dxa"/>
            <w:vAlign w:val="center"/>
          </w:tcPr>
          <w:p>
            <w:pPr>
              <w:pStyle w:val="8"/>
              <w:widowControl w:val="0"/>
              <w:ind w:firstLine="0" w:firstLineChars="0"/>
              <w:rPr>
                <w:rFonts w:hint="eastAsia" w:ascii="仿宋_GB2312" w:hAnsi="仿宋_GB2312" w:eastAsia="仿宋_GB2312" w:cs="仿宋_GB2312"/>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4" w:hRule="atLeast"/>
          <w:jc w:val="center"/>
        </w:trPr>
        <w:tc>
          <w:tcPr>
            <w:tcW w:w="1119" w:type="dxa"/>
            <w:vMerge w:val="restart"/>
            <w:vAlign w:val="center"/>
          </w:tcPr>
          <w:p>
            <w:pPr>
              <w:pStyle w:val="8"/>
              <w:widowControl w:val="0"/>
              <w:ind w:firstLine="0" w:firstLineChars="0"/>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质量卓越</w:t>
            </w:r>
          </w:p>
        </w:tc>
        <w:tc>
          <w:tcPr>
            <w:tcW w:w="1125" w:type="dxa"/>
            <w:vMerge w:val="restart"/>
            <w:vAlign w:val="center"/>
          </w:tcPr>
          <w:p>
            <w:pPr>
              <w:pStyle w:val="8"/>
              <w:widowControl w:val="0"/>
              <w:ind w:firstLine="0" w:firstLineChars="0"/>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企业</w:t>
            </w:r>
            <w:r>
              <w:rPr>
                <w:rFonts w:hint="eastAsia" w:ascii="仿宋_GB2312" w:hAnsi="仿宋_GB2312" w:eastAsia="仿宋_GB2312" w:cs="仿宋_GB2312"/>
                <w:sz w:val="21"/>
                <w:szCs w:val="21"/>
              </w:rPr>
              <w:t>质量体系</w:t>
            </w:r>
          </w:p>
        </w:tc>
        <w:tc>
          <w:tcPr>
            <w:tcW w:w="1093" w:type="dxa"/>
            <w:vAlign w:val="center"/>
          </w:tcPr>
          <w:p>
            <w:pPr>
              <w:pStyle w:val="8"/>
              <w:widowControl w:val="0"/>
              <w:ind w:left="0" w:leftChars="0" w:firstLine="0" w:firstLineChars="0"/>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企业</w:t>
            </w:r>
            <w:r>
              <w:rPr>
                <w:rFonts w:hint="eastAsia" w:ascii="仿宋_GB2312" w:hAnsi="仿宋_GB2312" w:eastAsia="仿宋_GB2312" w:cs="仿宋_GB2312"/>
                <w:sz w:val="21"/>
                <w:szCs w:val="21"/>
              </w:rPr>
              <w:t>认证</w:t>
            </w:r>
          </w:p>
        </w:tc>
        <w:tc>
          <w:tcPr>
            <w:tcW w:w="3117" w:type="dxa"/>
            <w:vAlign w:val="center"/>
          </w:tcPr>
          <w:p>
            <w:pPr>
              <w:pStyle w:val="8"/>
              <w:widowControl w:val="0"/>
              <w:ind w:firstLine="0" w:firstLineChars="0"/>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建立质量管理体系情况，以及环境管理体系、职业健康安全管理体系认证、企业标准化良好行为获证情况。</w:t>
            </w:r>
          </w:p>
        </w:tc>
        <w:tc>
          <w:tcPr>
            <w:tcW w:w="2415" w:type="dxa"/>
            <w:vAlign w:val="center"/>
          </w:tcPr>
          <w:p>
            <w:pPr>
              <w:pStyle w:val="8"/>
              <w:widowControl w:val="0"/>
              <w:ind w:firstLine="0" w:firstLineChars="0"/>
              <w:rPr>
                <w:rFonts w:hint="eastAsia" w:ascii="仿宋_GB2312" w:hAnsi="仿宋_GB2312" w:eastAsia="仿宋_GB2312" w:cs="仿宋_GB2312"/>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4" w:hRule="atLeast"/>
          <w:jc w:val="center"/>
        </w:trPr>
        <w:tc>
          <w:tcPr>
            <w:tcW w:w="1119" w:type="dxa"/>
            <w:vMerge w:val="continue"/>
          </w:tcPr>
          <w:p>
            <w:pPr>
              <w:pStyle w:val="8"/>
              <w:widowControl w:val="0"/>
              <w:ind w:firstLine="0" w:firstLineChars="0"/>
              <w:rPr>
                <w:rFonts w:hint="eastAsia" w:ascii="仿宋_GB2312" w:hAnsi="仿宋_GB2312" w:eastAsia="仿宋_GB2312" w:cs="仿宋_GB2312"/>
                <w:sz w:val="21"/>
                <w:szCs w:val="21"/>
              </w:rPr>
            </w:pPr>
          </w:p>
        </w:tc>
        <w:tc>
          <w:tcPr>
            <w:tcW w:w="1125" w:type="dxa"/>
            <w:vMerge w:val="continue"/>
            <w:vAlign w:val="center"/>
          </w:tcPr>
          <w:p>
            <w:pPr>
              <w:pStyle w:val="8"/>
              <w:widowControl w:val="0"/>
              <w:ind w:firstLine="0" w:firstLineChars="0"/>
              <w:jc w:val="center"/>
              <w:rPr>
                <w:rFonts w:hint="eastAsia" w:ascii="仿宋_GB2312" w:hAnsi="仿宋_GB2312" w:eastAsia="仿宋_GB2312" w:cs="仿宋_GB2312"/>
                <w:sz w:val="21"/>
                <w:szCs w:val="21"/>
              </w:rPr>
            </w:pPr>
          </w:p>
        </w:tc>
        <w:tc>
          <w:tcPr>
            <w:tcW w:w="1093" w:type="dxa"/>
            <w:vAlign w:val="center"/>
          </w:tcPr>
          <w:p>
            <w:pPr>
              <w:pStyle w:val="8"/>
              <w:widowControl w:val="0"/>
              <w:ind w:firstLine="0" w:firstLineChars="0"/>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检测能力</w:t>
            </w:r>
          </w:p>
        </w:tc>
        <w:tc>
          <w:tcPr>
            <w:tcW w:w="3117" w:type="dxa"/>
            <w:vAlign w:val="center"/>
          </w:tcPr>
          <w:p>
            <w:pPr>
              <w:pStyle w:val="8"/>
              <w:widowControl w:val="0"/>
              <w:ind w:firstLine="0" w:firstLineChars="0"/>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检测机构、检测资质、检测设备等情况。</w:t>
            </w:r>
          </w:p>
        </w:tc>
        <w:tc>
          <w:tcPr>
            <w:tcW w:w="2415" w:type="dxa"/>
            <w:vAlign w:val="center"/>
          </w:tcPr>
          <w:p>
            <w:pPr>
              <w:pStyle w:val="8"/>
              <w:widowControl w:val="0"/>
              <w:ind w:firstLine="0" w:firstLineChars="0"/>
              <w:rPr>
                <w:rFonts w:hint="eastAsia" w:ascii="仿宋_GB2312" w:hAnsi="仿宋_GB2312" w:eastAsia="仿宋_GB2312" w:cs="仿宋_GB2312"/>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4" w:hRule="atLeast"/>
          <w:jc w:val="center"/>
        </w:trPr>
        <w:tc>
          <w:tcPr>
            <w:tcW w:w="1119" w:type="dxa"/>
            <w:vMerge w:val="continue"/>
          </w:tcPr>
          <w:p>
            <w:pPr>
              <w:pStyle w:val="8"/>
              <w:widowControl w:val="0"/>
              <w:ind w:firstLine="0" w:firstLineChars="0"/>
              <w:rPr>
                <w:rFonts w:hint="eastAsia" w:ascii="仿宋_GB2312" w:hAnsi="仿宋_GB2312" w:eastAsia="仿宋_GB2312" w:cs="仿宋_GB2312"/>
                <w:sz w:val="21"/>
                <w:szCs w:val="21"/>
              </w:rPr>
            </w:pPr>
          </w:p>
        </w:tc>
        <w:tc>
          <w:tcPr>
            <w:tcW w:w="1125" w:type="dxa"/>
            <w:vMerge w:val="continue"/>
            <w:vAlign w:val="center"/>
          </w:tcPr>
          <w:p>
            <w:pPr>
              <w:pStyle w:val="8"/>
              <w:widowControl w:val="0"/>
              <w:ind w:firstLine="0" w:firstLineChars="0"/>
              <w:jc w:val="center"/>
              <w:rPr>
                <w:rFonts w:hint="eastAsia" w:ascii="仿宋_GB2312" w:hAnsi="仿宋_GB2312" w:eastAsia="仿宋_GB2312" w:cs="仿宋_GB2312"/>
                <w:sz w:val="21"/>
                <w:szCs w:val="21"/>
              </w:rPr>
            </w:pPr>
          </w:p>
        </w:tc>
        <w:tc>
          <w:tcPr>
            <w:tcW w:w="1093" w:type="dxa"/>
            <w:vAlign w:val="center"/>
          </w:tcPr>
          <w:p>
            <w:pPr>
              <w:pStyle w:val="8"/>
              <w:widowControl w:val="0"/>
              <w:ind w:firstLine="0" w:firstLineChars="0"/>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可追溯性</w:t>
            </w:r>
          </w:p>
        </w:tc>
        <w:tc>
          <w:tcPr>
            <w:tcW w:w="3117" w:type="dxa"/>
            <w:vAlign w:val="center"/>
          </w:tcPr>
          <w:p>
            <w:pPr>
              <w:pStyle w:val="8"/>
              <w:widowControl w:val="0"/>
              <w:ind w:firstLine="0" w:firstLineChars="0"/>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通过系统或其他方式进行全生命周期的记录或管理，可实现产品的追溯。</w:t>
            </w:r>
          </w:p>
        </w:tc>
        <w:tc>
          <w:tcPr>
            <w:tcW w:w="2415" w:type="dxa"/>
            <w:vAlign w:val="center"/>
          </w:tcPr>
          <w:p>
            <w:pPr>
              <w:pStyle w:val="8"/>
              <w:widowControl w:val="0"/>
              <w:ind w:firstLine="0" w:firstLineChars="0"/>
              <w:rPr>
                <w:rFonts w:hint="eastAsia" w:ascii="仿宋_GB2312" w:hAnsi="仿宋_GB2312" w:eastAsia="仿宋_GB2312" w:cs="仿宋_GB2312"/>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4" w:hRule="atLeast"/>
          <w:jc w:val="center"/>
        </w:trPr>
        <w:tc>
          <w:tcPr>
            <w:tcW w:w="1119" w:type="dxa"/>
            <w:vMerge w:val="continue"/>
          </w:tcPr>
          <w:p>
            <w:pPr>
              <w:pStyle w:val="8"/>
              <w:widowControl w:val="0"/>
              <w:ind w:firstLine="0" w:firstLineChars="0"/>
              <w:rPr>
                <w:rFonts w:hint="eastAsia" w:ascii="仿宋_GB2312" w:hAnsi="仿宋_GB2312" w:eastAsia="仿宋_GB2312" w:cs="仿宋_GB2312"/>
                <w:sz w:val="21"/>
                <w:szCs w:val="21"/>
              </w:rPr>
            </w:pPr>
          </w:p>
        </w:tc>
        <w:tc>
          <w:tcPr>
            <w:tcW w:w="1125" w:type="dxa"/>
            <w:vMerge w:val="continue"/>
            <w:vAlign w:val="center"/>
          </w:tcPr>
          <w:p>
            <w:pPr>
              <w:pStyle w:val="8"/>
              <w:widowControl w:val="0"/>
              <w:ind w:firstLine="0" w:firstLineChars="0"/>
              <w:jc w:val="center"/>
              <w:rPr>
                <w:rFonts w:hint="eastAsia" w:ascii="仿宋_GB2312" w:hAnsi="仿宋_GB2312" w:eastAsia="仿宋_GB2312" w:cs="仿宋_GB2312"/>
                <w:sz w:val="21"/>
                <w:szCs w:val="21"/>
              </w:rPr>
            </w:pPr>
          </w:p>
        </w:tc>
        <w:tc>
          <w:tcPr>
            <w:tcW w:w="1093" w:type="dxa"/>
            <w:vAlign w:val="center"/>
          </w:tcPr>
          <w:p>
            <w:pPr>
              <w:pStyle w:val="8"/>
              <w:widowControl w:val="0"/>
              <w:ind w:firstLine="0" w:firstLineChars="0"/>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卓越绩效</w:t>
            </w:r>
          </w:p>
        </w:tc>
        <w:tc>
          <w:tcPr>
            <w:tcW w:w="3117" w:type="dxa"/>
            <w:vAlign w:val="center"/>
          </w:tcPr>
          <w:p>
            <w:pPr>
              <w:pStyle w:val="8"/>
              <w:widowControl w:val="0"/>
              <w:ind w:firstLine="0" w:firstLineChars="0"/>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导入卓越绩效、全面质量管理或其他先进管理模式。</w:t>
            </w:r>
          </w:p>
        </w:tc>
        <w:tc>
          <w:tcPr>
            <w:tcW w:w="2415" w:type="dxa"/>
            <w:vAlign w:val="center"/>
          </w:tcPr>
          <w:p>
            <w:pPr>
              <w:pStyle w:val="8"/>
              <w:widowControl w:val="0"/>
              <w:ind w:firstLine="0" w:firstLineChars="0"/>
              <w:rPr>
                <w:rFonts w:hint="eastAsia" w:ascii="仿宋_GB2312" w:hAnsi="仿宋_GB2312" w:eastAsia="仿宋_GB2312" w:cs="仿宋_GB2312"/>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4" w:hRule="atLeast"/>
          <w:jc w:val="center"/>
        </w:trPr>
        <w:tc>
          <w:tcPr>
            <w:tcW w:w="1119" w:type="dxa"/>
            <w:vMerge w:val="continue"/>
          </w:tcPr>
          <w:p>
            <w:pPr>
              <w:pStyle w:val="8"/>
              <w:widowControl w:val="0"/>
              <w:ind w:firstLine="0" w:firstLineChars="0"/>
              <w:rPr>
                <w:rFonts w:hint="eastAsia" w:ascii="仿宋_GB2312" w:hAnsi="仿宋_GB2312" w:eastAsia="仿宋_GB2312" w:cs="仿宋_GB2312"/>
                <w:sz w:val="21"/>
                <w:szCs w:val="21"/>
              </w:rPr>
            </w:pPr>
          </w:p>
        </w:tc>
        <w:tc>
          <w:tcPr>
            <w:tcW w:w="1125" w:type="dxa"/>
            <w:vMerge w:val="continue"/>
            <w:vAlign w:val="center"/>
          </w:tcPr>
          <w:p>
            <w:pPr>
              <w:pStyle w:val="8"/>
              <w:widowControl w:val="0"/>
              <w:ind w:firstLine="0" w:firstLineChars="0"/>
              <w:jc w:val="center"/>
              <w:rPr>
                <w:rFonts w:hint="eastAsia" w:ascii="仿宋_GB2312" w:hAnsi="仿宋_GB2312" w:eastAsia="仿宋_GB2312" w:cs="仿宋_GB2312"/>
                <w:sz w:val="21"/>
                <w:szCs w:val="21"/>
              </w:rPr>
            </w:pPr>
          </w:p>
        </w:tc>
        <w:tc>
          <w:tcPr>
            <w:tcW w:w="1093" w:type="dxa"/>
            <w:vAlign w:val="center"/>
          </w:tcPr>
          <w:p>
            <w:pPr>
              <w:pStyle w:val="8"/>
              <w:widowControl w:val="0"/>
              <w:ind w:firstLine="0" w:firstLineChars="0"/>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企业</w:t>
            </w:r>
            <w:r>
              <w:rPr>
                <w:rFonts w:hint="eastAsia" w:ascii="仿宋_GB2312" w:hAnsi="仿宋_GB2312" w:eastAsia="仿宋_GB2312" w:cs="仿宋_GB2312"/>
                <w:sz w:val="21"/>
                <w:szCs w:val="21"/>
              </w:rPr>
              <w:t>荣誉</w:t>
            </w:r>
          </w:p>
        </w:tc>
        <w:tc>
          <w:tcPr>
            <w:tcW w:w="3117" w:type="dxa"/>
            <w:vAlign w:val="center"/>
          </w:tcPr>
          <w:p>
            <w:pPr>
              <w:pStyle w:val="8"/>
              <w:widowControl w:val="0"/>
              <w:ind w:firstLine="0" w:firstLineChars="0"/>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获得质量方面奖项或荣誉称号，包括全国质量奖、全国或全省质量标杆等。</w:t>
            </w:r>
          </w:p>
        </w:tc>
        <w:tc>
          <w:tcPr>
            <w:tcW w:w="2415" w:type="dxa"/>
            <w:vAlign w:val="center"/>
          </w:tcPr>
          <w:p>
            <w:pPr>
              <w:pStyle w:val="8"/>
              <w:widowControl w:val="0"/>
              <w:ind w:firstLine="0" w:firstLineChars="0"/>
              <w:rPr>
                <w:rFonts w:hint="eastAsia" w:ascii="仿宋_GB2312" w:hAnsi="仿宋_GB2312" w:eastAsia="仿宋_GB2312" w:cs="仿宋_GB2312"/>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4" w:hRule="atLeast"/>
          <w:jc w:val="center"/>
        </w:trPr>
        <w:tc>
          <w:tcPr>
            <w:tcW w:w="1119" w:type="dxa"/>
            <w:vMerge w:val="continue"/>
          </w:tcPr>
          <w:p>
            <w:pPr>
              <w:pStyle w:val="8"/>
              <w:widowControl w:val="0"/>
              <w:ind w:firstLine="0" w:firstLineChars="0"/>
              <w:rPr>
                <w:rFonts w:hint="eastAsia" w:ascii="仿宋_GB2312" w:hAnsi="仿宋_GB2312" w:eastAsia="仿宋_GB2312" w:cs="仿宋_GB2312"/>
                <w:sz w:val="21"/>
                <w:szCs w:val="21"/>
              </w:rPr>
            </w:pPr>
          </w:p>
        </w:tc>
        <w:tc>
          <w:tcPr>
            <w:tcW w:w="1125" w:type="dxa"/>
            <w:vMerge w:val="restart"/>
            <w:vAlign w:val="center"/>
          </w:tcPr>
          <w:p>
            <w:pPr>
              <w:pStyle w:val="8"/>
              <w:widowControl w:val="0"/>
              <w:ind w:firstLine="0" w:firstLineChars="0"/>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产品生产制造</w:t>
            </w:r>
          </w:p>
        </w:tc>
        <w:tc>
          <w:tcPr>
            <w:tcW w:w="1093" w:type="dxa"/>
            <w:vAlign w:val="center"/>
          </w:tcPr>
          <w:p>
            <w:pPr>
              <w:pStyle w:val="8"/>
              <w:widowControl w:val="0"/>
              <w:ind w:firstLine="0" w:firstLineChars="0"/>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生产装备</w:t>
            </w:r>
          </w:p>
        </w:tc>
        <w:tc>
          <w:tcPr>
            <w:tcW w:w="3117" w:type="dxa"/>
            <w:vAlign w:val="center"/>
          </w:tcPr>
          <w:p>
            <w:pPr>
              <w:pStyle w:val="8"/>
              <w:widowControl w:val="0"/>
              <w:ind w:firstLine="0" w:firstLineChars="0"/>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生产装备的整体水平，包括智能化、绿色化、服务化情况，承担国家重大项目或工程建设情况。</w:t>
            </w:r>
          </w:p>
        </w:tc>
        <w:tc>
          <w:tcPr>
            <w:tcW w:w="2415" w:type="dxa"/>
            <w:vAlign w:val="center"/>
          </w:tcPr>
          <w:p>
            <w:pPr>
              <w:pStyle w:val="8"/>
              <w:widowControl w:val="0"/>
              <w:ind w:firstLine="0" w:firstLineChars="0"/>
              <w:rPr>
                <w:rFonts w:hint="eastAsia" w:ascii="仿宋_GB2312" w:hAnsi="仿宋_GB2312" w:eastAsia="仿宋_GB2312" w:cs="仿宋_GB2312"/>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4" w:hRule="atLeast"/>
          <w:jc w:val="center"/>
        </w:trPr>
        <w:tc>
          <w:tcPr>
            <w:tcW w:w="1119" w:type="dxa"/>
            <w:vMerge w:val="continue"/>
          </w:tcPr>
          <w:p>
            <w:pPr>
              <w:pStyle w:val="8"/>
              <w:widowControl w:val="0"/>
              <w:ind w:firstLine="0" w:firstLineChars="0"/>
              <w:rPr>
                <w:rFonts w:hint="eastAsia" w:ascii="仿宋_GB2312" w:hAnsi="仿宋_GB2312" w:eastAsia="仿宋_GB2312" w:cs="仿宋_GB2312"/>
                <w:sz w:val="21"/>
                <w:szCs w:val="21"/>
              </w:rPr>
            </w:pPr>
          </w:p>
        </w:tc>
        <w:tc>
          <w:tcPr>
            <w:tcW w:w="1125" w:type="dxa"/>
            <w:vMerge w:val="continue"/>
            <w:vAlign w:val="center"/>
          </w:tcPr>
          <w:p>
            <w:pPr>
              <w:pStyle w:val="8"/>
              <w:widowControl w:val="0"/>
              <w:ind w:firstLine="0" w:firstLineChars="0"/>
              <w:jc w:val="center"/>
              <w:rPr>
                <w:rFonts w:hint="eastAsia" w:ascii="仿宋_GB2312" w:hAnsi="仿宋_GB2312" w:eastAsia="仿宋_GB2312" w:cs="仿宋_GB2312"/>
                <w:sz w:val="21"/>
                <w:szCs w:val="21"/>
              </w:rPr>
            </w:pPr>
          </w:p>
        </w:tc>
        <w:tc>
          <w:tcPr>
            <w:tcW w:w="1093" w:type="dxa"/>
            <w:vAlign w:val="center"/>
          </w:tcPr>
          <w:p>
            <w:pPr>
              <w:pStyle w:val="8"/>
              <w:widowControl w:val="0"/>
              <w:ind w:firstLine="0" w:firstLineChars="0"/>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制造工艺</w:t>
            </w:r>
          </w:p>
        </w:tc>
        <w:tc>
          <w:tcPr>
            <w:tcW w:w="3117" w:type="dxa"/>
            <w:vAlign w:val="center"/>
          </w:tcPr>
          <w:p>
            <w:pPr>
              <w:pStyle w:val="8"/>
              <w:widowControl w:val="0"/>
              <w:ind w:firstLine="0" w:firstLineChars="0"/>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制造工艺技术先进性、稳定性、安全性。</w:t>
            </w:r>
          </w:p>
        </w:tc>
        <w:tc>
          <w:tcPr>
            <w:tcW w:w="2415" w:type="dxa"/>
            <w:vAlign w:val="center"/>
          </w:tcPr>
          <w:p>
            <w:pPr>
              <w:pStyle w:val="8"/>
              <w:widowControl w:val="0"/>
              <w:ind w:firstLine="0" w:firstLineChars="0"/>
              <w:rPr>
                <w:rFonts w:hint="eastAsia" w:ascii="仿宋_GB2312" w:hAnsi="仿宋_GB2312" w:eastAsia="仿宋_GB2312" w:cs="仿宋_GB2312"/>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4" w:hRule="atLeast"/>
          <w:jc w:val="center"/>
        </w:trPr>
        <w:tc>
          <w:tcPr>
            <w:tcW w:w="1119" w:type="dxa"/>
            <w:vMerge w:val="continue"/>
          </w:tcPr>
          <w:p>
            <w:pPr>
              <w:pStyle w:val="8"/>
              <w:widowControl w:val="0"/>
              <w:ind w:firstLine="0" w:firstLineChars="0"/>
              <w:rPr>
                <w:rFonts w:hint="eastAsia" w:ascii="仿宋_GB2312" w:hAnsi="仿宋_GB2312" w:eastAsia="仿宋_GB2312" w:cs="仿宋_GB2312"/>
                <w:sz w:val="21"/>
                <w:szCs w:val="21"/>
              </w:rPr>
            </w:pPr>
          </w:p>
        </w:tc>
        <w:tc>
          <w:tcPr>
            <w:tcW w:w="1125" w:type="dxa"/>
            <w:vMerge w:val="restart"/>
            <w:vAlign w:val="center"/>
          </w:tcPr>
          <w:p>
            <w:pPr>
              <w:pStyle w:val="8"/>
              <w:widowControl w:val="0"/>
              <w:ind w:firstLine="0" w:firstLineChars="0"/>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产品质量</w:t>
            </w:r>
          </w:p>
        </w:tc>
        <w:tc>
          <w:tcPr>
            <w:tcW w:w="1093" w:type="dxa"/>
            <w:vAlign w:val="center"/>
          </w:tcPr>
          <w:p>
            <w:pPr>
              <w:pStyle w:val="8"/>
              <w:widowControl w:val="0"/>
              <w:ind w:firstLine="0" w:firstLineChars="0"/>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质量水平</w:t>
            </w:r>
          </w:p>
        </w:tc>
        <w:tc>
          <w:tcPr>
            <w:tcW w:w="3117" w:type="dxa"/>
            <w:vAlign w:val="center"/>
          </w:tcPr>
          <w:p>
            <w:pPr>
              <w:pStyle w:val="8"/>
              <w:widowControl w:val="0"/>
              <w:ind w:firstLine="0" w:firstLineChars="0"/>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产品质量监督抽查合格率、产品检测报告，产品技术指标先进行比对。</w:t>
            </w:r>
          </w:p>
        </w:tc>
        <w:tc>
          <w:tcPr>
            <w:tcW w:w="2415" w:type="dxa"/>
            <w:vAlign w:val="center"/>
          </w:tcPr>
          <w:p>
            <w:pPr>
              <w:pStyle w:val="8"/>
              <w:widowControl w:val="0"/>
              <w:ind w:firstLine="0" w:firstLineChars="0"/>
              <w:rPr>
                <w:rFonts w:hint="eastAsia" w:ascii="仿宋_GB2312" w:hAnsi="仿宋_GB2312" w:eastAsia="仿宋_GB2312" w:cs="仿宋_GB2312"/>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4" w:hRule="atLeast"/>
          <w:jc w:val="center"/>
        </w:trPr>
        <w:tc>
          <w:tcPr>
            <w:tcW w:w="1119" w:type="dxa"/>
            <w:vMerge w:val="continue"/>
          </w:tcPr>
          <w:p>
            <w:pPr>
              <w:pStyle w:val="8"/>
              <w:widowControl w:val="0"/>
              <w:ind w:firstLine="0" w:firstLineChars="0"/>
              <w:rPr>
                <w:rFonts w:hint="eastAsia" w:ascii="仿宋_GB2312" w:hAnsi="仿宋_GB2312" w:eastAsia="仿宋_GB2312" w:cs="仿宋_GB2312"/>
                <w:sz w:val="21"/>
                <w:szCs w:val="21"/>
              </w:rPr>
            </w:pPr>
          </w:p>
        </w:tc>
        <w:tc>
          <w:tcPr>
            <w:tcW w:w="1125" w:type="dxa"/>
            <w:vMerge w:val="continue"/>
            <w:vAlign w:val="center"/>
          </w:tcPr>
          <w:p>
            <w:pPr>
              <w:pStyle w:val="8"/>
              <w:widowControl w:val="0"/>
              <w:ind w:firstLine="0" w:firstLineChars="0"/>
              <w:jc w:val="center"/>
              <w:rPr>
                <w:rFonts w:hint="eastAsia" w:ascii="仿宋_GB2312" w:hAnsi="仿宋_GB2312" w:eastAsia="仿宋_GB2312" w:cs="仿宋_GB2312"/>
                <w:sz w:val="21"/>
                <w:szCs w:val="21"/>
              </w:rPr>
            </w:pPr>
          </w:p>
        </w:tc>
        <w:tc>
          <w:tcPr>
            <w:tcW w:w="1093" w:type="dxa"/>
            <w:vMerge w:val="restart"/>
            <w:vAlign w:val="center"/>
          </w:tcPr>
          <w:p>
            <w:pPr>
              <w:pStyle w:val="8"/>
              <w:widowControl w:val="0"/>
              <w:ind w:firstLine="0" w:firstLineChars="0"/>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产品标准</w:t>
            </w:r>
          </w:p>
        </w:tc>
        <w:tc>
          <w:tcPr>
            <w:tcW w:w="3117" w:type="dxa"/>
            <w:vAlign w:val="center"/>
          </w:tcPr>
          <w:p>
            <w:pPr>
              <w:pStyle w:val="8"/>
              <w:widowControl w:val="0"/>
              <w:ind w:firstLine="0" w:firstLineChars="0"/>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主导、参与国际标准、国家标准、行业标准、地方标准、团体标准制定、修订情况。</w:t>
            </w:r>
          </w:p>
        </w:tc>
        <w:tc>
          <w:tcPr>
            <w:tcW w:w="2415" w:type="dxa"/>
            <w:vAlign w:val="center"/>
          </w:tcPr>
          <w:p>
            <w:pPr>
              <w:pStyle w:val="8"/>
              <w:widowControl w:val="0"/>
              <w:ind w:firstLine="0" w:firstLineChars="0"/>
              <w:rPr>
                <w:rFonts w:hint="eastAsia" w:ascii="仿宋_GB2312" w:hAnsi="仿宋_GB2312" w:eastAsia="仿宋_GB2312" w:cs="仿宋_GB2312"/>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4" w:hRule="atLeast"/>
          <w:jc w:val="center"/>
        </w:trPr>
        <w:tc>
          <w:tcPr>
            <w:tcW w:w="1119" w:type="dxa"/>
            <w:vMerge w:val="continue"/>
          </w:tcPr>
          <w:p>
            <w:pPr>
              <w:pStyle w:val="8"/>
              <w:widowControl w:val="0"/>
              <w:ind w:firstLine="0" w:firstLineChars="0"/>
              <w:rPr>
                <w:rFonts w:hint="eastAsia" w:ascii="仿宋_GB2312" w:hAnsi="仿宋_GB2312" w:eastAsia="仿宋_GB2312" w:cs="仿宋_GB2312"/>
                <w:sz w:val="21"/>
                <w:szCs w:val="21"/>
              </w:rPr>
            </w:pPr>
          </w:p>
        </w:tc>
        <w:tc>
          <w:tcPr>
            <w:tcW w:w="1125" w:type="dxa"/>
            <w:vMerge w:val="continue"/>
            <w:vAlign w:val="center"/>
          </w:tcPr>
          <w:p>
            <w:pPr>
              <w:pStyle w:val="8"/>
              <w:widowControl w:val="0"/>
              <w:ind w:firstLine="0" w:firstLineChars="0"/>
              <w:jc w:val="center"/>
              <w:rPr>
                <w:rFonts w:hint="eastAsia" w:ascii="仿宋_GB2312" w:hAnsi="仿宋_GB2312" w:eastAsia="仿宋_GB2312" w:cs="仿宋_GB2312"/>
                <w:sz w:val="21"/>
                <w:szCs w:val="21"/>
              </w:rPr>
            </w:pPr>
          </w:p>
        </w:tc>
        <w:tc>
          <w:tcPr>
            <w:tcW w:w="1093" w:type="dxa"/>
            <w:vMerge w:val="continue"/>
            <w:vAlign w:val="center"/>
          </w:tcPr>
          <w:p>
            <w:pPr>
              <w:pStyle w:val="8"/>
              <w:widowControl w:val="0"/>
              <w:ind w:firstLine="0" w:firstLineChars="0"/>
              <w:jc w:val="center"/>
              <w:rPr>
                <w:rFonts w:hint="eastAsia" w:ascii="仿宋_GB2312" w:hAnsi="仿宋_GB2312" w:eastAsia="仿宋_GB2312" w:cs="仿宋_GB2312"/>
                <w:sz w:val="21"/>
                <w:szCs w:val="21"/>
              </w:rPr>
            </w:pPr>
          </w:p>
        </w:tc>
        <w:tc>
          <w:tcPr>
            <w:tcW w:w="3117" w:type="dxa"/>
            <w:vAlign w:val="center"/>
          </w:tcPr>
          <w:p>
            <w:pPr>
              <w:pStyle w:val="8"/>
              <w:widowControl w:val="0"/>
              <w:ind w:firstLine="0" w:firstLineChars="0"/>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产品标准在企业标准信息公共服务平台进行自我声明公开，接受社会监督，产品性能应符合所执行标准。主要技术指标严于国家标准、行业标准等有关标准。</w:t>
            </w:r>
          </w:p>
        </w:tc>
        <w:tc>
          <w:tcPr>
            <w:tcW w:w="2415" w:type="dxa"/>
            <w:vAlign w:val="center"/>
          </w:tcPr>
          <w:p>
            <w:pPr>
              <w:pStyle w:val="8"/>
              <w:widowControl w:val="0"/>
              <w:ind w:firstLine="0" w:firstLineChars="0"/>
              <w:rPr>
                <w:rFonts w:hint="eastAsia" w:ascii="仿宋_GB2312" w:hAnsi="仿宋_GB2312" w:eastAsia="仿宋_GB2312" w:cs="仿宋_GB2312"/>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4" w:hRule="atLeast"/>
          <w:jc w:val="center"/>
        </w:trPr>
        <w:tc>
          <w:tcPr>
            <w:tcW w:w="1119" w:type="dxa"/>
            <w:vMerge w:val="continue"/>
          </w:tcPr>
          <w:p>
            <w:pPr>
              <w:pStyle w:val="8"/>
              <w:widowControl w:val="0"/>
              <w:ind w:firstLine="0" w:firstLineChars="0"/>
              <w:rPr>
                <w:rFonts w:hint="eastAsia" w:ascii="仿宋_GB2312" w:hAnsi="仿宋_GB2312" w:eastAsia="仿宋_GB2312" w:cs="仿宋_GB2312"/>
                <w:sz w:val="21"/>
                <w:szCs w:val="21"/>
              </w:rPr>
            </w:pPr>
          </w:p>
        </w:tc>
        <w:tc>
          <w:tcPr>
            <w:tcW w:w="1125" w:type="dxa"/>
            <w:vMerge w:val="continue"/>
            <w:vAlign w:val="center"/>
          </w:tcPr>
          <w:p>
            <w:pPr>
              <w:pStyle w:val="8"/>
              <w:widowControl w:val="0"/>
              <w:ind w:firstLine="0" w:firstLineChars="0"/>
              <w:jc w:val="center"/>
              <w:rPr>
                <w:rFonts w:hint="eastAsia" w:ascii="仿宋_GB2312" w:hAnsi="仿宋_GB2312" w:eastAsia="仿宋_GB2312" w:cs="仿宋_GB2312"/>
                <w:sz w:val="21"/>
                <w:szCs w:val="21"/>
              </w:rPr>
            </w:pPr>
          </w:p>
        </w:tc>
        <w:tc>
          <w:tcPr>
            <w:tcW w:w="1093" w:type="dxa"/>
            <w:vAlign w:val="center"/>
          </w:tcPr>
          <w:p>
            <w:pPr>
              <w:pStyle w:val="8"/>
              <w:widowControl w:val="0"/>
              <w:ind w:firstLine="0" w:firstLineChars="0"/>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产品认证</w:t>
            </w:r>
          </w:p>
        </w:tc>
        <w:tc>
          <w:tcPr>
            <w:tcW w:w="3117" w:type="dxa"/>
            <w:vAlign w:val="center"/>
          </w:tcPr>
          <w:p>
            <w:pPr>
              <w:pStyle w:val="8"/>
              <w:widowControl w:val="0"/>
              <w:ind w:firstLine="0" w:firstLineChars="0"/>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产品相关认证情况，如绿色产品认证等。</w:t>
            </w:r>
          </w:p>
        </w:tc>
        <w:tc>
          <w:tcPr>
            <w:tcW w:w="2415" w:type="dxa"/>
            <w:vAlign w:val="center"/>
          </w:tcPr>
          <w:p>
            <w:pPr>
              <w:pStyle w:val="8"/>
              <w:widowControl w:val="0"/>
              <w:ind w:firstLine="0" w:firstLineChars="0"/>
              <w:rPr>
                <w:rFonts w:hint="eastAsia" w:ascii="仿宋_GB2312" w:hAnsi="仿宋_GB2312" w:eastAsia="仿宋_GB2312" w:cs="仿宋_GB2312"/>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4" w:hRule="atLeast"/>
          <w:jc w:val="center"/>
        </w:trPr>
        <w:tc>
          <w:tcPr>
            <w:tcW w:w="1119" w:type="dxa"/>
            <w:vMerge w:val="restart"/>
            <w:vAlign w:val="center"/>
          </w:tcPr>
          <w:p>
            <w:pPr>
              <w:pStyle w:val="8"/>
              <w:widowControl w:val="0"/>
              <w:ind w:firstLine="0" w:firstLineChars="0"/>
              <w:jc w:val="center"/>
              <w:rPr>
                <w:rFonts w:hint="eastAsia" w:ascii="仿宋_GB2312" w:hAnsi="仿宋_GB2312" w:eastAsia="仿宋_GB2312" w:cs="仿宋_GB2312"/>
                <w:sz w:val="21"/>
                <w:szCs w:val="21"/>
              </w:rPr>
            </w:pPr>
            <w:bookmarkStart w:id="0" w:name="_Toc117086986"/>
            <w:bookmarkStart w:id="1" w:name="_Toc117087259"/>
            <w:bookmarkStart w:id="2" w:name="_Toc116979902"/>
            <w:bookmarkStart w:id="3" w:name="_Toc117067404"/>
            <w:r>
              <w:rPr>
                <w:rFonts w:hint="eastAsia" w:ascii="仿宋_GB2312" w:hAnsi="仿宋_GB2312" w:eastAsia="仿宋_GB2312" w:cs="仿宋_GB2312"/>
                <w:sz w:val="21"/>
                <w:szCs w:val="21"/>
              </w:rPr>
              <w:t>品牌卓著</w:t>
            </w:r>
          </w:p>
        </w:tc>
        <w:tc>
          <w:tcPr>
            <w:tcW w:w="1125" w:type="dxa"/>
            <w:vMerge w:val="restart"/>
            <w:vAlign w:val="center"/>
          </w:tcPr>
          <w:p>
            <w:pPr>
              <w:pStyle w:val="8"/>
              <w:widowControl w:val="0"/>
              <w:ind w:firstLine="0" w:firstLineChars="0"/>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企业</w:t>
            </w:r>
            <w:r>
              <w:rPr>
                <w:rFonts w:hint="eastAsia" w:ascii="仿宋_GB2312" w:hAnsi="仿宋_GB2312" w:eastAsia="仿宋_GB2312" w:cs="仿宋_GB2312"/>
                <w:sz w:val="21"/>
                <w:szCs w:val="21"/>
              </w:rPr>
              <w:t>品牌体系</w:t>
            </w:r>
          </w:p>
        </w:tc>
        <w:tc>
          <w:tcPr>
            <w:tcW w:w="1093" w:type="dxa"/>
            <w:vAlign w:val="center"/>
          </w:tcPr>
          <w:p>
            <w:pPr>
              <w:pStyle w:val="8"/>
              <w:widowControl w:val="0"/>
              <w:ind w:firstLine="0" w:firstLineChars="0"/>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品牌战略</w:t>
            </w:r>
          </w:p>
        </w:tc>
        <w:tc>
          <w:tcPr>
            <w:tcW w:w="3117" w:type="dxa"/>
            <w:vAlign w:val="center"/>
          </w:tcPr>
          <w:p>
            <w:pPr>
              <w:pStyle w:val="8"/>
              <w:widowControl w:val="0"/>
              <w:ind w:firstLine="0" w:firstLineChars="0"/>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品牌战略和规划。</w:t>
            </w:r>
          </w:p>
        </w:tc>
        <w:tc>
          <w:tcPr>
            <w:tcW w:w="2415" w:type="dxa"/>
            <w:vAlign w:val="center"/>
          </w:tcPr>
          <w:p>
            <w:pPr>
              <w:pStyle w:val="8"/>
              <w:widowControl w:val="0"/>
              <w:ind w:firstLine="0" w:firstLineChars="0"/>
              <w:rPr>
                <w:rFonts w:hint="eastAsia" w:ascii="仿宋_GB2312" w:hAnsi="仿宋_GB2312" w:eastAsia="仿宋_GB2312" w:cs="仿宋_GB2312"/>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4" w:hRule="atLeast"/>
          <w:jc w:val="center"/>
        </w:trPr>
        <w:tc>
          <w:tcPr>
            <w:tcW w:w="1119" w:type="dxa"/>
            <w:vMerge w:val="continue"/>
            <w:vAlign w:val="center"/>
          </w:tcPr>
          <w:p>
            <w:pPr>
              <w:pStyle w:val="8"/>
              <w:widowControl w:val="0"/>
              <w:ind w:firstLine="0" w:firstLineChars="0"/>
              <w:jc w:val="center"/>
              <w:rPr>
                <w:rFonts w:hint="eastAsia" w:ascii="仿宋_GB2312" w:hAnsi="仿宋_GB2312" w:eastAsia="仿宋_GB2312" w:cs="仿宋_GB2312"/>
                <w:sz w:val="21"/>
                <w:szCs w:val="21"/>
              </w:rPr>
            </w:pPr>
          </w:p>
        </w:tc>
        <w:tc>
          <w:tcPr>
            <w:tcW w:w="1125" w:type="dxa"/>
            <w:vMerge w:val="continue"/>
            <w:vAlign w:val="center"/>
          </w:tcPr>
          <w:p>
            <w:pPr>
              <w:pStyle w:val="8"/>
              <w:widowControl w:val="0"/>
              <w:ind w:firstLine="0" w:firstLineChars="0"/>
              <w:jc w:val="center"/>
              <w:rPr>
                <w:rFonts w:hint="eastAsia" w:ascii="仿宋_GB2312" w:hAnsi="仿宋_GB2312" w:eastAsia="仿宋_GB2312" w:cs="仿宋_GB2312"/>
                <w:sz w:val="21"/>
                <w:szCs w:val="21"/>
              </w:rPr>
            </w:pPr>
          </w:p>
        </w:tc>
        <w:tc>
          <w:tcPr>
            <w:tcW w:w="1093" w:type="dxa"/>
            <w:vMerge w:val="restart"/>
            <w:vAlign w:val="center"/>
          </w:tcPr>
          <w:p>
            <w:pPr>
              <w:pStyle w:val="8"/>
              <w:widowControl w:val="0"/>
              <w:ind w:firstLine="0" w:firstLineChars="0"/>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品牌管理</w:t>
            </w:r>
          </w:p>
        </w:tc>
        <w:tc>
          <w:tcPr>
            <w:tcW w:w="3117" w:type="dxa"/>
            <w:vAlign w:val="center"/>
          </w:tcPr>
          <w:p>
            <w:pPr>
              <w:pStyle w:val="8"/>
              <w:widowControl w:val="0"/>
              <w:ind w:firstLine="0" w:firstLineChars="0"/>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建立品牌管理制度，具有相应的品牌投入、品牌策划、品牌宣传等。</w:t>
            </w:r>
          </w:p>
        </w:tc>
        <w:tc>
          <w:tcPr>
            <w:tcW w:w="2415" w:type="dxa"/>
            <w:vAlign w:val="center"/>
          </w:tcPr>
          <w:p>
            <w:pPr>
              <w:pStyle w:val="8"/>
              <w:widowControl w:val="0"/>
              <w:ind w:firstLine="0" w:firstLineChars="0"/>
              <w:rPr>
                <w:rFonts w:hint="eastAsia" w:ascii="仿宋_GB2312" w:hAnsi="仿宋_GB2312" w:eastAsia="仿宋_GB2312" w:cs="仿宋_GB2312"/>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4" w:hRule="atLeast"/>
          <w:jc w:val="center"/>
        </w:trPr>
        <w:tc>
          <w:tcPr>
            <w:tcW w:w="1119" w:type="dxa"/>
            <w:vMerge w:val="continue"/>
            <w:vAlign w:val="center"/>
          </w:tcPr>
          <w:p>
            <w:pPr>
              <w:pStyle w:val="8"/>
              <w:widowControl w:val="0"/>
              <w:ind w:firstLine="0" w:firstLineChars="0"/>
              <w:jc w:val="center"/>
              <w:rPr>
                <w:rFonts w:hint="eastAsia" w:ascii="仿宋_GB2312" w:hAnsi="仿宋_GB2312" w:eastAsia="仿宋_GB2312" w:cs="仿宋_GB2312"/>
                <w:sz w:val="21"/>
                <w:szCs w:val="21"/>
              </w:rPr>
            </w:pPr>
          </w:p>
        </w:tc>
        <w:tc>
          <w:tcPr>
            <w:tcW w:w="1125" w:type="dxa"/>
            <w:vMerge w:val="continue"/>
            <w:vAlign w:val="center"/>
          </w:tcPr>
          <w:p>
            <w:pPr>
              <w:pStyle w:val="8"/>
              <w:widowControl w:val="0"/>
              <w:ind w:firstLine="0" w:firstLineChars="0"/>
              <w:jc w:val="center"/>
              <w:rPr>
                <w:rFonts w:hint="eastAsia" w:ascii="仿宋_GB2312" w:hAnsi="仿宋_GB2312" w:eastAsia="仿宋_GB2312" w:cs="仿宋_GB2312"/>
                <w:sz w:val="21"/>
                <w:szCs w:val="21"/>
              </w:rPr>
            </w:pPr>
          </w:p>
        </w:tc>
        <w:tc>
          <w:tcPr>
            <w:tcW w:w="1093" w:type="dxa"/>
            <w:vMerge w:val="continue"/>
            <w:vAlign w:val="center"/>
          </w:tcPr>
          <w:p>
            <w:pPr>
              <w:pStyle w:val="8"/>
              <w:widowControl w:val="0"/>
              <w:ind w:firstLine="0" w:firstLineChars="0"/>
              <w:jc w:val="center"/>
              <w:rPr>
                <w:rFonts w:hint="eastAsia" w:ascii="仿宋_GB2312" w:hAnsi="仿宋_GB2312" w:eastAsia="仿宋_GB2312" w:cs="仿宋_GB2312"/>
                <w:sz w:val="21"/>
                <w:szCs w:val="21"/>
              </w:rPr>
            </w:pPr>
          </w:p>
        </w:tc>
        <w:tc>
          <w:tcPr>
            <w:tcW w:w="3117" w:type="dxa"/>
            <w:vAlign w:val="center"/>
          </w:tcPr>
          <w:p>
            <w:pPr>
              <w:pStyle w:val="8"/>
              <w:widowControl w:val="0"/>
              <w:ind w:firstLine="0" w:firstLineChars="0"/>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市场渠道、客户服务系统、售后服务管理和品牌保护及形象维护。品牌推广的策略与方式（包括线上、线下投占比）等情况。</w:t>
            </w:r>
          </w:p>
        </w:tc>
        <w:tc>
          <w:tcPr>
            <w:tcW w:w="2415" w:type="dxa"/>
            <w:vAlign w:val="center"/>
          </w:tcPr>
          <w:p>
            <w:pPr>
              <w:pStyle w:val="8"/>
              <w:widowControl w:val="0"/>
              <w:ind w:firstLine="0" w:firstLineChars="0"/>
              <w:rPr>
                <w:rFonts w:hint="eastAsia" w:ascii="仿宋_GB2312" w:hAnsi="仿宋_GB2312" w:eastAsia="仿宋_GB2312" w:cs="仿宋_GB2312"/>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4" w:hRule="atLeast"/>
          <w:jc w:val="center"/>
        </w:trPr>
        <w:tc>
          <w:tcPr>
            <w:tcW w:w="1119" w:type="dxa"/>
            <w:vMerge w:val="continue"/>
            <w:vAlign w:val="center"/>
          </w:tcPr>
          <w:p>
            <w:pPr>
              <w:pStyle w:val="8"/>
              <w:widowControl w:val="0"/>
              <w:ind w:firstLine="0" w:firstLineChars="0"/>
              <w:jc w:val="center"/>
              <w:rPr>
                <w:rFonts w:hint="eastAsia" w:ascii="仿宋_GB2312" w:hAnsi="仿宋_GB2312" w:eastAsia="仿宋_GB2312" w:cs="仿宋_GB2312"/>
                <w:sz w:val="21"/>
                <w:szCs w:val="21"/>
              </w:rPr>
            </w:pPr>
          </w:p>
        </w:tc>
        <w:tc>
          <w:tcPr>
            <w:tcW w:w="1125" w:type="dxa"/>
            <w:vMerge w:val="restart"/>
            <w:vAlign w:val="center"/>
          </w:tcPr>
          <w:p>
            <w:pPr>
              <w:pStyle w:val="8"/>
              <w:widowControl w:val="0"/>
              <w:ind w:firstLine="0" w:firstLineChars="0"/>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产品品牌价值</w:t>
            </w:r>
          </w:p>
        </w:tc>
        <w:tc>
          <w:tcPr>
            <w:tcW w:w="1093" w:type="dxa"/>
            <w:vMerge w:val="restart"/>
            <w:vAlign w:val="center"/>
          </w:tcPr>
          <w:p>
            <w:pPr>
              <w:pStyle w:val="8"/>
              <w:widowControl w:val="0"/>
              <w:ind w:firstLine="0" w:firstLineChars="0"/>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品牌地位</w:t>
            </w:r>
          </w:p>
        </w:tc>
        <w:tc>
          <w:tcPr>
            <w:tcW w:w="3117" w:type="dxa"/>
            <w:vAlign w:val="center"/>
          </w:tcPr>
          <w:p>
            <w:pPr>
              <w:pStyle w:val="8"/>
              <w:widowControl w:val="0"/>
              <w:ind w:firstLine="0" w:firstLineChars="0"/>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产品品牌知名度、美誉度、忠诚度等情况。</w:t>
            </w:r>
          </w:p>
        </w:tc>
        <w:tc>
          <w:tcPr>
            <w:tcW w:w="2415" w:type="dxa"/>
            <w:vAlign w:val="center"/>
          </w:tcPr>
          <w:p>
            <w:pPr>
              <w:pStyle w:val="8"/>
              <w:widowControl w:val="0"/>
              <w:ind w:firstLine="0" w:firstLineChars="0"/>
              <w:rPr>
                <w:rFonts w:hint="eastAsia" w:ascii="仿宋_GB2312" w:hAnsi="仿宋_GB2312" w:eastAsia="仿宋_GB2312" w:cs="仿宋_GB2312"/>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4" w:hRule="atLeast"/>
          <w:jc w:val="center"/>
        </w:trPr>
        <w:tc>
          <w:tcPr>
            <w:tcW w:w="1119" w:type="dxa"/>
            <w:vMerge w:val="continue"/>
            <w:vAlign w:val="center"/>
          </w:tcPr>
          <w:p>
            <w:pPr>
              <w:pStyle w:val="8"/>
              <w:widowControl w:val="0"/>
              <w:ind w:firstLine="0" w:firstLineChars="0"/>
              <w:jc w:val="center"/>
              <w:rPr>
                <w:rFonts w:hint="eastAsia" w:ascii="仿宋_GB2312" w:hAnsi="仿宋_GB2312" w:eastAsia="仿宋_GB2312" w:cs="仿宋_GB2312"/>
                <w:sz w:val="21"/>
                <w:szCs w:val="21"/>
              </w:rPr>
            </w:pPr>
          </w:p>
        </w:tc>
        <w:tc>
          <w:tcPr>
            <w:tcW w:w="1125" w:type="dxa"/>
            <w:vMerge w:val="continue"/>
            <w:vAlign w:val="center"/>
          </w:tcPr>
          <w:p>
            <w:pPr>
              <w:pStyle w:val="8"/>
              <w:widowControl w:val="0"/>
              <w:ind w:firstLine="0" w:firstLineChars="0"/>
              <w:jc w:val="center"/>
              <w:rPr>
                <w:rFonts w:hint="eastAsia" w:ascii="仿宋_GB2312" w:hAnsi="仿宋_GB2312" w:eastAsia="仿宋_GB2312" w:cs="仿宋_GB2312"/>
                <w:sz w:val="21"/>
                <w:szCs w:val="21"/>
              </w:rPr>
            </w:pPr>
          </w:p>
        </w:tc>
        <w:tc>
          <w:tcPr>
            <w:tcW w:w="1093" w:type="dxa"/>
            <w:vMerge w:val="continue"/>
            <w:vAlign w:val="center"/>
          </w:tcPr>
          <w:p>
            <w:pPr>
              <w:pStyle w:val="8"/>
              <w:widowControl w:val="0"/>
              <w:ind w:firstLine="0" w:firstLineChars="0"/>
              <w:jc w:val="center"/>
              <w:rPr>
                <w:rFonts w:hint="eastAsia" w:ascii="仿宋_GB2312" w:hAnsi="仿宋_GB2312" w:eastAsia="仿宋_GB2312" w:cs="仿宋_GB2312"/>
                <w:sz w:val="21"/>
                <w:szCs w:val="21"/>
              </w:rPr>
            </w:pPr>
          </w:p>
        </w:tc>
        <w:tc>
          <w:tcPr>
            <w:tcW w:w="3117" w:type="dxa"/>
            <w:vAlign w:val="center"/>
          </w:tcPr>
          <w:p>
            <w:pPr>
              <w:pStyle w:val="8"/>
              <w:widowControl w:val="0"/>
              <w:ind w:firstLine="0" w:firstLineChars="0"/>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用户满意度等情况。</w:t>
            </w:r>
          </w:p>
        </w:tc>
        <w:tc>
          <w:tcPr>
            <w:tcW w:w="2415" w:type="dxa"/>
            <w:vAlign w:val="center"/>
          </w:tcPr>
          <w:p>
            <w:pPr>
              <w:pStyle w:val="8"/>
              <w:widowControl w:val="0"/>
              <w:ind w:firstLine="0" w:firstLineChars="0"/>
              <w:rPr>
                <w:rFonts w:hint="eastAsia" w:ascii="仿宋_GB2312" w:hAnsi="仿宋_GB2312" w:eastAsia="仿宋_GB2312" w:cs="仿宋_GB2312"/>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4" w:hRule="atLeast"/>
          <w:jc w:val="center"/>
        </w:trPr>
        <w:tc>
          <w:tcPr>
            <w:tcW w:w="1119" w:type="dxa"/>
            <w:vMerge w:val="restart"/>
            <w:vAlign w:val="center"/>
          </w:tcPr>
          <w:p>
            <w:pPr>
              <w:pStyle w:val="8"/>
              <w:widowControl w:val="0"/>
              <w:ind w:firstLine="0" w:firstLineChars="0"/>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综合效益</w:t>
            </w:r>
          </w:p>
        </w:tc>
        <w:tc>
          <w:tcPr>
            <w:tcW w:w="1125" w:type="dxa"/>
            <w:vMerge w:val="restart"/>
            <w:vAlign w:val="center"/>
          </w:tcPr>
          <w:p>
            <w:pPr>
              <w:pStyle w:val="8"/>
              <w:widowControl w:val="0"/>
              <w:ind w:firstLine="0" w:firstLineChars="0"/>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经济效益</w:t>
            </w:r>
          </w:p>
        </w:tc>
        <w:tc>
          <w:tcPr>
            <w:tcW w:w="1093" w:type="dxa"/>
            <w:vMerge w:val="restart"/>
            <w:vAlign w:val="center"/>
          </w:tcPr>
          <w:p>
            <w:pPr>
              <w:pStyle w:val="8"/>
              <w:widowControl w:val="0"/>
              <w:ind w:firstLine="0" w:firstLineChars="0"/>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企业</w:t>
            </w:r>
            <w:r>
              <w:rPr>
                <w:rFonts w:hint="eastAsia" w:ascii="仿宋_GB2312" w:hAnsi="仿宋_GB2312" w:eastAsia="仿宋_GB2312" w:cs="仿宋_GB2312"/>
                <w:sz w:val="21"/>
                <w:szCs w:val="21"/>
              </w:rPr>
              <w:t>盈利能力</w:t>
            </w:r>
          </w:p>
        </w:tc>
        <w:tc>
          <w:tcPr>
            <w:tcW w:w="3117" w:type="dxa"/>
            <w:vAlign w:val="center"/>
          </w:tcPr>
          <w:p>
            <w:pPr>
              <w:pStyle w:val="8"/>
              <w:widowControl w:val="0"/>
              <w:ind w:firstLine="0" w:firstLineChars="0"/>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利润总额、利润增长趋势。</w:t>
            </w:r>
          </w:p>
        </w:tc>
        <w:tc>
          <w:tcPr>
            <w:tcW w:w="2415" w:type="dxa"/>
            <w:vAlign w:val="center"/>
          </w:tcPr>
          <w:p>
            <w:pPr>
              <w:pStyle w:val="8"/>
              <w:widowControl w:val="0"/>
              <w:ind w:firstLine="0" w:firstLineChars="0"/>
              <w:rPr>
                <w:rFonts w:hint="eastAsia" w:ascii="仿宋_GB2312" w:hAnsi="仿宋_GB2312" w:eastAsia="仿宋_GB2312" w:cs="仿宋_GB2312"/>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4" w:hRule="atLeast"/>
          <w:jc w:val="center"/>
        </w:trPr>
        <w:tc>
          <w:tcPr>
            <w:tcW w:w="1119" w:type="dxa"/>
            <w:vMerge w:val="continue"/>
            <w:vAlign w:val="center"/>
          </w:tcPr>
          <w:p>
            <w:pPr>
              <w:pStyle w:val="8"/>
              <w:widowControl w:val="0"/>
              <w:ind w:firstLine="0" w:firstLineChars="0"/>
              <w:jc w:val="center"/>
              <w:rPr>
                <w:rFonts w:hint="eastAsia" w:ascii="仿宋_GB2312" w:hAnsi="仿宋_GB2312" w:eastAsia="仿宋_GB2312" w:cs="仿宋_GB2312"/>
                <w:sz w:val="21"/>
                <w:szCs w:val="21"/>
              </w:rPr>
            </w:pPr>
          </w:p>
        </w:tc>
        <w:tc>
          <w:tcPr>
            <w:tcW w:w="1125" w:type="dxa"/>
            <w:vMerge w:val="continue"/>
            <w:vAlign w:val="center"/>
          </w:tcPr>
          <w:p>
            <w:pPr>
              <w:pStyle w:val="8"/>
              <w:widowControl w:val="0"/>
              <w:ind w:firstLine="0" w:firstLineChars="0"/>
              <w:jc w:val="center"/>
              <w:rPr>
                <w:rFonts w:hint="eastAsia" w:ascii="仿宋_GB2312" w:hAnsi="仿宋_GB2312" w:eastAsia="仿宋_GB2312" w:cs="仿宋_GB2312"/>
                <w:sz w:val="21"/>
                <w:szCs w:val="21"/>
              </w:rPr>
            </w:pPr>
          </w:p>
        </w:tc>
        <w:tc>
          <w:tcPr>
            <w:tcW w:w="1093" w:type="dxa"/>
            <w:vMerge w:val="continue"/>
            <w:vAlign w:val="center"/>
          </w:tcPr>
          <w:p>
            <w:pPr>
              <w:pStyle w:val="8"/>
              <w:widowControl w:val="0"/>
              <w:ind w:firstLine="0" w:firstLineChars="0"/>
              <w:jc w:val="center"/>
              <w:rPr>
                <w:rFonts w:hint="eastAsia" w:ascii="仿宋_GB2312" w:hAnsi="仿宋_GB2312" w:eastAsia="仿宋_GB2312" w:cs="仿宋_GB2312"/>
                <w:sz w:val="21"/>
                <w:szCs w:val="21"/>
              </w:rPr>
            </w:pPr>
          </w:p>
        </w:tc>
        <w:tc>
          <w:tcPr>
            <w:tcW w:w="3117" w:type="dxa"/>
            <w:vAlign w:val="center"/>
          </w:tcPr>
          <w:p>
            <w:pPr>
              <w:pStyle w:val="8"/>
              <w:widowControl w:val="0"/>
              <w:ind w:firstLine="0" w:firstLineChars="0"/>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资产负债率。</w:t>
            </w:r>
          </w:p>
        </w:tc>
        <w:tc>
          <w:tcPr>
            <w:tcW w:w="2415" w:type="dxa"/>
            <w:vAlign w:val="center"/>
          </w:tcPr>
          <w:p>
            <w:pPr>
              <w:pStyle w:val="8"/>
              <w:widowControl w:val="0"/>
              <w:ind w:firstLine="0" w:firstLineChars="0"/>
              <w:rPr>
                <w:rFonts w:hint="eastAsia" w:ascii="仿宋_GB2312" w:hAnsi="仿宋_GB2312" w:eastAsia="仿宋_GB2312" w:cs="仿宋_GB2312"/>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4" w:hRule="atLeast"/>
          <w:jc w:val="center"/>
        </w:trPr>
        <w:tc>
          <w:tcPr>
            <w:tcW w:w="1119" w:type="dxa"/>
            <w:vMerge w:val="continue"/>
            <w:vAlign w:val="center"/>
          </w:tcPr>
          <w:p>
            <w:pPr>
              <w:pStyle w:val="8"/>
              <w:widowControl w:val="0"/>
              <w:ind w:firstLine="0" w:firstLineChars="0"/>
              <w:jc w:val="center"/>
              <w:rPr>
                <w:rFonts w:hint="eastAsia" w:ascii="仿宋_GB2312" w:hAnsi="仿宋_GB2312" w:eastAsia="仿宋_GB2312" w:cs="仿宋_GB2312"/>
                <w:sz w:val="21"/>
                <w:szCs w:val="21"/>
              </w:rPr>
            </w:pPr>
          </w:p>
        </w:tc>
        <w:tc>
          <w:tcPr>
            <w:tcW w:w="1125" w:type="dxa"/>
            <w:vMerge w:val="continue"/>
            <w:vAlign w:val="center"/>
          </w:tcPr>
          <w:p>
            <w:pPr>
              <w:pStyle w:val="8"/>
              <w:widowControl w:val="0"/>
              <w:ind w:firstLine="0" w:firstLineChars="0"/>
              <w:jc w:val="center"/>
              <w:rPr>
                <w:rFonts w:hint="eastAsia" w:ascii="仿宋_GB2312" w:hAnsi="仿宋_GB2312" w:eastAsia="仿宋_GB2312" w:cs="仿宋_GB2312"/>
                <w:sz w:val="21"/>
                <w:szCs w:val="21"/>
              </w:rPr>
            </w:pPr>
          </w:p>
        </w:tc>
        <w:tc>
          <w:tcPr>
            <w:tcW w:w="1093" w:type="dxa"/>
            <w:vMerge w:val="restart"/>
            <w:vAlign w:val="center"/>
          </w:tcPr>
          <w:p>
            <w:pPr>
              <w:pStyle w:val="8"/>
              <w:widowControl w:val="0"/>
              <w:ind w:firstLine="0" w:firstLineChars="0"/>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产品盈利能力</w:t>
            </w:r>
          </w:p>
        </w:tc>
        <w:tc>
          <w:tcPr>
            <w:tcW w:w="3117" w:type="dxa"/>
            <w:vAlign w:val="center"/>
          </w:tcPr>
          <w:p>
            <w:pPr>
              <w:pStyle w:val="8"/>
              <w:widowControl w:val="0"/>
              <w:ind w:firstLine="0" w:firstLineChars="0"/>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产品销售收入及同行业排名等情况。</w:t>
            </w:r>
          </w:p>
        </w:tc>
        <w:tc>
          <w:tcPr>
            <w:tcW w:w="2415" w:type="dxa"/>
            <w:vAlign w:val="center"/>
          </w:tcPr>
          <w:p>
            <w:pPr>
              <w:pStyle w:val="8"/>
              <w:widowControl w:val="0"/>
              <w:ind w:firstLine="0" w:firstLineChars="0"/>
              <w:rPr>
                <w:rFonts w:hint="eastAsia" w:ascii="仿宋_GB2312" w:hAnsi="仿宋_GB2312" w:eastAsia="仿宋_GB2312" w:cs="仿宋_GB2312"/>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4" w:hRule="atLeast"/>
          <w:jc w:val="center"/>
        </w:trPr>
        <w:tc>
          <w:tcPr>
            <w:tcW w:w="1119" w:type="dxa"/>
            <w:vMerge w:val="continue"/>
            <w:vAlign w:val="center"/>
          </w:tcPr>
          <w:p>
            <w:pPr>
              <w:pStyle w:val="8"/>
              <w:widowControl w:val="0"/>
              <w:ind w:firstLine="0" w:firstLineChars="0"/>
              <w:jc w:val="center"/>
              <w:rPr>
                <w:rFonts w:hint="eastAsia" w:ascii="仿宋_GB2312" w:hAnsi="仿宋_GB2312" w:eastAsia="仿宋_GB2312" w:cs="仿宋_GB2312"/>
                <w:sz w:val="21"/>
                <w:szCs w:val="21"/>
              </w:rPr>
            </w:pPr>
          </w:p>
        </w:tc>
        <w:tc>
          <w:tcPr>
            <w:tcW w:w="1125" w:type="dxa"/>
            <w:vMerge w:val="continue"/>
            <w:vAlign w:val="center"/>
          </w:tcPr>
          <w:p>
            <w:pPr>
              <w:pStyle w:val="8"/>
              <w:widowControl w:val="0"/>
              <w:ind w:firstLine="0" w:firstLineChars="0"/>
              <w:jc w:val="center"/>
              <w:rPr>
                <w:rFonts w:hint="eastAsia" w:ascii="仿宋_GB2312" w:hAnsi="仿宋_GB2312" w:eastAsia="仿宋_GB2312" w:cs="仿宋_GB2312"/>
                <w:sz w:val="21"/>
                <w:szCs w:val="21"/>
              </w:rPr>
            </w:pPr>
          </w:p>
        </w:tc>
        <w:tc>
          <w:tcPr>
            <w:tcW w:w="1093" w:type="dxa"/>
            <w:vMerge w:val="continue"/>
            <w:vAlign w:val="center"/>
          </w:tcPr>
          <w:p>
            <w:pPr>
              <w:pStyle w:val="8"/>
              <w:widowControl w:val="0"/>
              <w:ind w:firstLine="0" w:firstLineChars="0"/>
              <w:jc w:val="center"/>
              <w:rPr>
                <w:rFonts w:hint="eastAsia" w:ascii="仿宋_GB2312" w:hAnsi="仿宋_GB2312" w:eastAsia="仿宋_GB2312" w:cs="仿宋_GB2312"/>
                <w:sz w:val="21"/>
                <w:szCs w:val="21"/>
              </w:rPr>
            </w:pPr>
          </w:p>
        </w:tc>
        <w:tc>
          <w:tcPr>
            <w:tcW w:w="3117" w:type="dxa"/>
            <w:vAlign w:val="center"/>
          </w:tcPr>
          <w:p>
            <w:pPr>
              <w:pStyle w:val="8"/>
              <w:widowControl w:val="0"/>
              <w:ind w:firstLine="0" w:firstLineChars="0"/>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产品国际或国内市场占有率。</w:t>
            </w:r>
          </w:p>
        </w:tc>
        <w:tc>
          <w:tcPr>
            <w:tcW w:w="2415" w:type="dxa"/>
            <w:vAlign w:val="center"/>
          </w:tcPr>
          <w:p>
            <w:pPr>
              <w:pStyle w:val="8"/>
              <w:widowControl w:val="0"/>
              <w:ind w:firstLine="0" w:firstLineChars="0"/>
              <w:rPr>
                <w:rFonts w:hint="eastAsia" w:ascii="仿宋_GB2312" w:hAnsi="仿宋_GB2312" w:eastAsia="仿宋_GB2312" w:cs="仿宋_GB2312"/>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4" w:hRule="atLeast"/>
          <w:jc w:val="center"/>
        </w:trPr>
        <w:tc>
          <w:tcPr>
            <w:tcW w:w="1119" w:type="dxa"/>
            <w:vMerge w:val="continue"/>
            <w:vAlign w:val="center"/>
          </w:tcPr>
          <w:p>
            <w:pPr>
              <w:pStyle w:val="8"/>
              <w:widowControl w:val="0"/>
              <w:ind w:firstLine="0" w:firstLineChars="0"/>
              <w:jc w:val="center"/>
              <w:rPr>
                <w:rFonts w:hint="eastAsia" w:ascii="仿宋_GB2312" w:hAnsi="仿宋_GB2312" w:eastAsia="仿宋_GB2312" w:cs="仿宋_GB2312"/>
                <w:sz w:val="21"/>
                <w:szCs w:val="21"/>
              </w:rPr>
            </w:pPr>
          </w:p>
        </w:tc>
        <w:tc>
          <w:tcPr>
            <w:tcW w:w="1125" w:type="dxa"/>
            <w:vMerge w:val="continue"/>
            <w:vAlign w:val="center"/>
          </w:tcPr>
          <w:p>
            <w:pPr>
              <w:pStyle w:val="8"/>
              <w:widowControl w:val="0"/>
              <w:ind w:firstLine="0" w:firstLineChars="0"/>
              <w:jc w:val="center"/>
              <w:rPr>
                <w:rFonts w:hint="eastAsia" w:ascii="仿宋_GB2312" w:hAnsi="仿宋_GB2312" w:eastAsia="仿宋_GB2312" w:cs="仿宋_GB2312"/>
                <w:sz w:val="21"/>
                <w:szCs w:val="21"/>
              </w:rPr>
            </w:pPr>
          </w:p>
        </w:tc>
        <w:tc>
          <w:tcPr>
            <w:tcW w:w="1093" w:type="dxa"/>
            <w:vMerge w:val="continue"/>
            <w:vAlign w:val="center"/>
          </w:tcPr>
          <w:p>
            <w:pPr>
              <w:pStyle w:val="8"/>
              <w:widowControl w:val="0"/>
              <w:ind w:firstLine="0" w:firstLineChars="0"/>
              <w:jc w:val="center"/>
              <w:rPr>
                <w:rFonts w:hint="eastAsia" w:ascii="仿宋_GB2312" w:hAnsi="仿宋_GB2312" w:eastAsia="仿宋_GB2312" w:cs="仿宋_GB2312"/>
                <w:sz w:val="21"/>
                <w:szCs w:val="21"/>
              </w:rPr>
            </w:pPr>
          </w:p>
        </w:tc>
        <w:tc>
          <w:tcPr>
            <w:tcW w:w="3117" w:type="dxa"/>
            <w:vAlign w:val="center"/>
          </w:tcPr>
          <w:p>
            <w:pPr>
              <w:pStyle w:val="8"/>
              <w:widowControl w:val="0"/>
              <w:ind w:firstLine="0" w:firstLineChars="0"/>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产品利润率，行业排名等情况。</w:t>
            </w:r>
          </w:p>
        </w:tc>
        <w:tc>
          <w:tcPr>
            <w:tcW w:w="2415" w:type="dxa"/>
            <w:vAlign w:val="center"/>
          </w:tcPr>
          <w:p>
            <w:pPr>
              <w:pStyle w:val="8"/>
              <w:widowControl w:val="0"/>
              <w:ind w:firstLine="0" w:firstLineChars="0"/>
              <w:rPr>
                <w:rFonts w:hint="eastAsia" w:ascii="仿宋_GB2312" w:hAnsi="仿宋_GB2312" w:eastAsia="仿宋_GB2312" w:cs="仿宋_GB2312"/>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4" w:hRule="atLeast"/>
          <w:jc w:val="center"/>
        </w:trPr>
        <w:tc>
          <w:tcPr>
            <w:tcW w:w="1119" w:type="dxa"/>
            <w:vMerge w:val="continue"/>
            <w:vAlign w:val="center"/>
          </w:tcPr>
          <w:p>
            <w:pPr>
              <w:pStyle w:val="8"/>
              <w:widowControl w:val="0"/>
              <w:ind w:firstLine="0" w:firstLineChars="0"/>
              <w:jc w:val="center"/>
              <w:rPr>
                <w:rFonts w:hint="eastAsia" w:ascii="仿宋_GB2312" w:hAnsi="仿宋_GB2312" w:eastAsia="仿宋_GB2312" w:cs="仿宋_GB2312"/>
                <w:sz w:val="21"/>
                <w:szCs w:val="21"/>
              </w:rPr>
            </w:pPr>
          </w:p>
        </w:tc>
        <w:tc>
          <w:tcPr>
            <w:tcW w:w="1125" w:type="dxa"/>
            <w:vMerge w:val="continue"/>
            <w:vAlign w:val="center"/>
          </w:tcPr>
          <w:p>
            <w:pPr>
              <w:pStyle w:val="8"/>
              <w:widowControl w:val="0"/>
              <w:ind w:firstLine="0" w:firstLineChars="0"/>
              <w:jc w:val="center"/>
              <w:rPr>
                <w:rFonts w:hint="eastAsia" w:ascii="仿宋_GB2312" w:hAnsi="仿宋_GB2312" w:eastAsia="仿宋_GB2312" w:cs="仿宋_GB2312"/>
                <w:sz w:val="21"/>
                <w:szCs w:val="21"/>
              </w:rPr>
            </w:pPr>
          </w:p>
        </w:tc>
        <w:tc>
          <w:tcPr>
            <w:tcW w:w="1093" w:type="dxa"/>
            <w:vMerge w:val="continue"/>
            <w:vAlign w:val="center"/>
          </w:tcPr>
          <w:p>
            <w:pPr>
              <w:pStyle w:val="8"/>
              <w:widowControl w:val="0"/>
              <w:ind w:firstLine="0" w:firstLineChars="0"/>
              <w:jc w:val="center"/>
              <w:rPr>
                <w:rFonts w:hint="eastAsia" w:ascii="仿宋_GB2312" w:hAnsi="仿宋_GB2312" w:eastAsia="仿宋_GB2312" w:cs="仿宋_GB2312"/>
                <w:sz w:val="21"/>
                <w:szCs w:val="21"/>
              </w:rPr>
            </w:pPr>
          </w:p>
        </w:tc>
        <w:tc>
          <w:tcPr>
            <w:tcW w:w="3117" w:type="dxa"/>
            <w:vAlign w:val="center"/>
          </w:tcPr>
          <w:p>
            <w:pPr>
              <w:pStyle w:val="8"/>
              <w:widowControl w:val="0"/>
              <w:ind w:firstLine="0" w:firstLineChars="0"/>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产品填补国内和省内产业空白、带动国内和我省产业发展。</w:t>
            </w:r>
          </w:p>
        </w:tc>
        <w:tc>
          <w:tcPr>
            <w:tcW w:w="2415" w:type="dxa"/>
            <w:vAlign w:val="center"/>
          </w:tcPr>
          <w:p>
            <w:pPr>
              <w:pStyle w:val="8"/>
              <w:widowControl w:val="0"/>
              <w:ind w:firstLine="0" w:firstLineChars="0"/>
              <w:rPr>
                <w:rFonts w:hint="eastAsia" w:ascii="仿宋_GB2312" w:hAnsi="仿宋_GB2312" w:eastAsia="仿宋_GB2312" w:cs="仿宋_GB2312"/>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4" w:hRule="atLeast"/>
          <w:jc w:val="center"/>
        </w:trPr>
        <w:tc>
          <w:tcPr>
            <w:tcW w:w="1119" w:type="dxa"/>
            <w:vMerge w:val="continue"/>
            <w:vAlign w:val="center"/>
          </w:tcPr>
          <w:p>
            <w:pPr>
              <w:pStyle w:val="8"/>
              <w:widowControl w:val="0"/>
              <w:ind w:firstLine="0" w:firstLineChars="0"/>
              <w:jc w:val="center"/>
              <w:rPr>
                <w:rFonts w:hint="eastAsia" w:ascii="仿宋_GB2312" w:hAnsi="仿宋_GB2312" w:eastAsia="仿宋_GB2312" w:cs="仿宋_GB2312"/>
                <w:sz w:val="21"/>
                <w:szCs w:val="21"/>
              </w:rPr>
            </w:pPr>
          </w:p>
        </w:tc>
        <w:tc>
          <w:tcPr>
            <w:tcW w:w="1125" w:type="dxa"/>
            <w:vMerge w:val="restart"/>
            <w:vAlign w:val="center"/>
          </w:tcPr>
          <w:p>
            <w:pPr>
              <w:pStyle w:val="8"/>
              <w:widowControl w:val="0"/>
              <w:ind w:firstLine="0" w:firstLineChars="0"/>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绿色效益</w:t>
            </w:r>
          </w:p>
        </w:tc>
        <w:tc>
          <w:tcPr>
            <w:tcW w:w="1093" w:type="dxa"/>
            <w:vAlign w:val="center"/>
          </w:tcPr>
          <w:p>
            <w:pPr>
              <w:pStyle w:val="8"/>
              <w:widowControl w:val="0"/>
              <w:ind w:firstLine="0" w:firstLineChars="0"/>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绿色理念</w:t>
            </w:r>
          </w:p>
        </w:tc>
        <w:tc>
          <w:tcPr>
            <w:tcW w:w="3117" w:type="dxa"/>
            <w:vAlign w:val="center"/>
          </w:tcPr>
          <w:p>
            <w:pPr>
              <w:pStyle w:val="8"/>
              <w:widowControl w:val="0"/>
              <w:ind w:firstLine="0" w:firstLineChars="0"/>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产品设计贯彻绿色发展理念</w:t>
            </w:r>
            <w:r>
              <w:rPr>
                <w:rFonts w:hint="eastAsia" w:ascii="仿宋_GB2312" w:hAnsi="仿宋_GB2312" w:eastAsia="仿宋_GB2312" w:cs="仿宋_GB2312"/>
                <w:sz w:val="21"/>
                <w:szCs w:val="21"/>
                <w:lang w:eastAsia="zh-CN"/>
              </w:rPr>
              <w:t>，</w:t>
            </w:r>
            <w:r>
              <w:rPr>
                <w:rFonts w:hint="eastAsia" w:ascii="仿宋_GB2312" w:hAnsi="仿宋_GB2312" w:eastAsia="仿宋_GB2312" w:cs="仿宋_GB2312"/>
                <w:sz w:val="21"/>
                <w:szCs w:val="21"/>
              </w:rPr>
              <w:t>营造绿色和可持续发展氛围。</w:t>
            </w:r>
          </w:p>
        </w:tc>
        <w:tc>
          <w:tcPr>
            <w:tcW w:w="2415" w:type="dxa"/>
            <w:vAlign w:val="center"/>
          </w:tcPr>
          <w:p>
            <w:pPr>
              <w:pStyle w:val="8"/>
              <w:widowControl w:val="0"/>
              <w:ind w:firstLine="0" w:firstLineChars="0"/>
              <w:rPr>
                <w:rFonts w:hint="eastAsia" w:ascii="仿宋_GB2312" w:hAnsi="仿宋_GB2312" w:eastAsia="仿宋_GB2312" w:cs="仿宋_GB2312"/>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4" w:hRule="atLeast"/>
          <w:jc w:val="center"/>
        </w:trPr>
        <w:tc>
          <w:tcPr>
            <w:tcW w:w="1119" w:type="dxa"/>
            <w:vMerge w:val="continue"/>
            <w:vAlign w:val="center"/>
          </w:tcPr>
          <w:p>
            <w:pPr>
              <w:pStyle w:val="8"/>
              <w:widowControl w:val="0"/>
              <w:ind w:firstLine="0" w:firstLineChars="0"/>
              <w:jc w:val="center"/>
              <w:rPr>
                <w:rFonts w:hint="eastAsia" w:ascii="仿宋_GB2312" w:hAnsi="仿宋_GB2312" w:eastAsia="仿宋_GB2312" w:cs="仿宋_GB2312"/>
                <w:sz w:val="21"/>
                <w:szCs w:val="21"/>
              </w:rPr>
            </w:pPr>
          </w:p>
        </w:tc>
        <w:tc>
          <w:tcPr>
            <w:tcW w:w="1125" w:type="dxa"/>
            <w:vMerge w:val="continue"/>
            <w:vAlign w:val="center"/>
          </w:tcPr>
          <w:p>
            <w:pPr>
              <w:pStyle w:val="8"/>
              <w:widowControl w:val="0"/>
              <w:ind w:firstLine="0" w:firstLineChars="0"/>
              <w:jc w:val="center"/>
              <w:rPr>
                <w:rFonts w:hint="eastAsia" w:ascii="仿宋_GB2312" w:hAnsi="仿宋_GB2312" w:eastAsia="仿宋_GB2312" w:cs="仿宋_GB2312"/>
                <w:sz w:val="21"/>
                <w:szCs w:val="21"/>
              </w:rPr>
            </w:pPr>
          </w:p>
        </w:tc>
        <w:tc>
          <w:tcPr>
            <w:tcW w:w="1093" w:type="dxa"/>
            <w:vAlign w:val="center"/>
          </w:tcPr>
          <w:p>
            <w:pPr>
              <w:pStyle w:val="8"/>
              <w:widowControl w:val="0"/>
              <w:ind w:firstLine="0" w:firstLineChars="0"/>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绿色体系</w:t>
            </w:r>
          </w:p>
        </w:tc>
        <w:tc>
          <w:tcPr>
            <w:tcW w:w="3117" w:type="dxa"/>
            <w:vAlign w:val="center"/>
          </w:tcPr>
          <w:p>
            <w:pPr>
              <w:pStyle w:val="8"/>
              <w:widowControl w:val="0"/>
              <w:ind w:firstLine="0" w:firstLineChars="0"/>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产品生产、售后等环节建立绿色指标体系和管理制度，并有效实施。</w:t>
            </w:r>
          </w:p>
        </w:tc>
        <w:tc>
          <w:tcPr>
            <w:tcW w:w="2415" w:type="dxa"/>
            <w:vAlign w:val="center"/>
          </w:tcPr>
          <w:p>
            <w:pPr>
              <w:pStyle w:val="8"/>
              <w:widowControl w:val="0"/>
              <w:ind w:firstLine="0" w:firstLineChars="0"/>
              <w:rPr>
                <w:rFonts w:hint="eastAsia" w:ascii="仿宋_GB2312" w:hAnsi="仿宋_GB2312" w:eastAsia="仿宋_GB2312" w:cs="仿宋_GB2312"/>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4" w:hRule="atLeast"/>
          <w:jc w:val="center"/>
        </w:trPr>
        <w:tc>
          <w:tcPr>
            <w:tcW w:w="1119" w:type="dxa"/>
            <w:vMerge w:val="continue"/>
            <w:vAlign w:val="center"/>
          </w:tcPr>
          <w:p>
            <w:pPr>
              <w:pStyle w:val="8"/>
              <w:widowControl w:val="0"/>
              <w:ind w:firstLine="0" w:firstLineChars="0"/>
              <w:jc w:val="center"/>
              <w:rPr>
                <w:rFonts w:hint="eastAsia" w:ascii="仿宋_GB2312" w:hAnsi="仿宋_GB2312" w:eastAsia="仿宋_GB2312" w:cs="仿宋_GB2312"/>
                <w:sz w:val="21"/>
                <w:szCs w:val="21"/>
              </w:rPr>
            </w:pPr>
          </w:p>
        </w:tc>
        <w:tc>
          <w:tcPr>
            <w:tcW w:w="1125" w:type="dxa"/>
            <w:vMerge w:val="restart"/>
            <w:vAlign w:val="center"/>
          </w:tcPr>
          <w:p>
            <w:pPr>
              <w:pStyle w:val="8"/>
              <w:widowControl w:val="0"/>
              <w:ind w:firstLine="0" w:firstLineChars="0"/>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社会责任</w:t>
            </w:r>
          </w:p>
        </w:tc>
        <w:tc>
          <w:tcPr>
            <w:tcW w:w="1093" w:type="dxa"/>
            <w:vAlign w:val="center"/>
          </w:tcPr>
          <w:p>
            <w:pPr>
              <w:pStyle w:val="8"/>
              <w:widowControl w:val="0"/>
              <w:ind w:firstLine="0" w:firstLineChars="0"/>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诚实守信</w:t>
            </w:r>
          </w:p>
        </w:tc>
        <w:tc>
          <w:tcPr>
            <w:tcW w:w="3117" w:type="dxa"/>
            <w:vAlign w:val="center"/>
          </w:tcPr>
          <w:p>
            <w:pPr>
              <w:pStyle w:val="8"/>
              <w:widowControl w:val="0"/>
              <w:ind w:firstLine="0" w:firstLineChars="0"/>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建立</w:t>
            </w:r>
            <w:r>
              <w:rPr>
                <w:rFonts w:hint="eastAsia" w:ascii="仿宋_GB2312" w:hAnsi="仿宋_GB2312" w:eastAsia="仿宋_GB2312" w:cs="仿宋_GB2312"/>
                <w:sz w:val="21"/>
                <w:szCs w:val="21"/>
                <w:lang w:val="en-US" w:eastAsia="zh-CN"/>
              </w:rPr>
              <w:t>企业</w:t>
            </w:r>
            <w:r>
              <w:rPr>
                <w:rFonts w:hint="eastAsia" w:ascii="仿宋_GB2312" w:hAnsi="仿宋_GB2312" w:eastAsia="仿宋_GB2312" w:cs="仿宋_GB2312"/>
                <w:sz w:val="21"/>
                <w:szCs w:val="21"/>
              </w:rPr>
              <w:t>的信用和合规体系，质量信用等级情况，制定并运行相关方权益保障体系。</w:t>
            </w:r>
          </w:p>
        </w:tc>
        <w:tc>
          <w:tcPr>
            <w:tcW w:w="2415" w:type="dxa"/>
            <w:vAlign w:val="center"/>
          </w:tcPr>
          <w:p>
            <w:pPr>
              <w:pStyle w:val="8"/>
              <w:widowControl w:val="0"/>
              <w:ind w:firstLine="0" w:firstLineChars="0"/>
              <w:rPr>
                <w:rFonts w:hint="eastAsia" w:ascii="仿宋_GB2312" w:hAnsi="仿宋_GB2312" w:eastAsia="仿宋_GB2312" w:cs="仿宋_GB2312"/>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4" w:hRule="atLeast"/>
          <w:jc w:val="center"/>
        </w:trPr>
        <w:tc>
          <w:tcPr>
            <w:tcW w:w="1119" w:type="dxa"/>
            <w:vMerge w:val="continue"/>
          </w:tcPr>
          <w:p>
            <w:pPr>
              <w:pStyle w:val="8"/>
              <w:widowControl w:val="0"/>
              <w:ind w:firstLine="0" w:firstLineChars="0"/>
              <w:rPr>
                <w:rFonts w:hint="eastAsia" w:ascii="仿宋_GB2312" w:hAnsi="仿宋_GB2312" w:eastAsia="仿宋_GB2312" w:cs="仿宋_GB2312"/>
                <w:sz w:val="21"/>
                <w:szCs w:val="21"/>
              </w:rPr>
            </w:pPr>
          </w:p>
        </w:tc>
        <w:tc>
          <w:tcPr>
            <w:tcW w:w="1125" w:type="dxa"/>
            <w:vMerge w:val="continue"/>
          </w:tcPr>
          <w:p>
            <w:pPr>
              <w:pStyle w:val="8"/>
              <w:widowControl w:val="0"/>
              <w:ind w:firstLine="0" w:firstLineChars="0"/>
              <w:jc w:val="center"/>
              <w:rPr>
                <w:rFonts w:hint="eastAsia" w:ascii="仿宋_GB2312" w:hAnsi="仿宋_GB2312" w:eastAsia="仿宋_GB2312" w:cs="仿宋_GB2312"/>
                <w:sz w:val="21"/>
                <w:szCs w:val="21"/>
              </w:rPr>
            </w:pPr>
          </w:p>
        </w:tc>
        <w:tc>
          <w:tcPr>
            <w:tcW w:w="1093" w:type="dxa"/>
            <w:vAlign w:val="center"/>
          </w:tcPr>
          <w:p>
            <w:pPr>
              <w:pStyle w:val="8"/>
              <w:widowControl w:val="0"/>
              <w:ind w:firstLine="0" w:firstLineChars="0"/>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公益支持</w:t>
            </w:r>
          </w:p>
        </w:tc>
        <w:tc>
          <w:tcPr>
            <w:tcW w:w="3117" w:type="dxa"/>
            <w:vAlign w:val="center"/>
          </w:tcPr>
          <w:p>
            <w:pPr>
              <w:pStyle w:val="8"/>
              <w:widowControl w:val="0"/>
              <w:ind w:firstLine="0" w:firstLineChars="0"/>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参加社会公益活动，发布社会责任报告或接受社会责任评价。</w:t>
            </w:r>
          </w:p>
        </w:tc>
        <w:tc>
          <w:tcPr>
            <w:tcW w:w="2415" w:type="dxa"/>
            <w:vAlign w:val="center"/>
          </w:tcPr>
          <w:p>
            <w:pPr>
              <w:pStyle w:val="8"/>
              <w:widowControl w:val="0"/>
              <w:ind w:firstLine="0" w:firstLineChars="0"/>
              <w:rPr>
                <w:rFonts w:hint="eastAsia" w:ascii="仿宋_GB2312" w:hAnsi="仿宋_GB2312" w:eastAsia="仿宋_GB2312" w:cs="仿宋_GB2312"/>
                <w:sz w:val="21"/>
                <w:szCs w:val="21"/>
              </w:rPr>
            </w:pPr>
          </w:p>
        </w:tc>
      </w:tr>
      <w:bookmarkEnd w:id="0"/>
      <w:bookmarkEnd w:id="1"/>
      <w:bookmarkEnd w:id="2"/>
      <w:bookmarkEnd w:id="3"/>
    </w:tbl>
    <w:p>
      <w:pPr>
        <w:ind w:firstLine="640" w:firstLineChars="200"/>
        <w:rPr>
          <w:rFonts w:hint="default" w:ascii="Times New Roman" w:hAnsi="Times New Roman" w:eastAsia="黑体" w:cs="Times New Roman"/>
          <w:sz w:val="32"/>
          <w:szCs w:val="32"/>
          <w:lang w:eastAsia="zh-CN"/>
        </w:rPr>
      </w:pPr>
      <w:r>
        <w:rPr>
          <w:rFonts w:hint="default" w:ascii="Times New Roman" w:hAnsi="Times New Roman" w:eastAsia="黑体" w:cs="Times New Roman"/>
          <w:sz w:val="32"/>
          <w:szCs w:val="32"/>
        </w:rPr>
        <w:t>填写说明</w:t>
      </w:r>
      <w:r>
        <w:rPr>
          <w:rFonts w:hint="default" w:ascii="Times New Roman" w:hAnsi="Times New Roman" w:eastAsia="黑体" w:cs="Times New Roman"/>
          <w:sz w:val="32"/>
          <w:szCs w:val="32"/>
          <w:lang w:eastAsia="zh-CN"/>
        </w:rPr>
        <w:t>：</w:t>
      </w:r>
    </w:p>
    <w:p>
      <w:pPr>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1.企业名称：申报企业需在此表上加盖公章，填写企业名称需与企业公章一致。</w:t>
      </w:r>
    </w:p>
    <w:p>
      <w:pPr>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2.行业代码：对</w:t>
      </w:r>
      <w:r>
        <w:rPr>
          <w:rFonts w:hint="default" w:ascii="Times New Roman" w:hAnsi="Times New Roman" w:eastAsia="仿宋_GB2312" w:cs="Times New Roman"/>
          <w:sz w:val="32"/>
          <w:szCs w:val="32"/>
          <w:highlight w:val="none"/>
        </w:rPr>
        <w:t>照《国民经济行业分类与代码》，填</w:t>
      </w:r>
      <w:r>
        <w:rPr>
          <w:rFonts w:hint="default" w:ascii="Times New Roman" w:hAnsi="Times New Roman" w:eastAsia="仿宋_GB2312" w:cs="Times New Roman"/>
          <w:sz w:val="32"/>
          <w:szCs w:val="32"/>
        </w:rPr>
        <w:t>写企业主营业务对应的统计“大类”编号，如主营业务为“农副食品加工业”的企业，填写“13农副食品加工业”。</w:t>
      </w:r>
    </w:p>
    <w:p>
      <w:pPr>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3.报告年度：表中指标统计年度，时间范围从填写</w:t>
      </w:r>
      <w:r>
        <w:rPr>
          <w:rFonts w:hint="default" w:ascii="Times New Roman" w:hAnsi="Times New Roman" w:eastAsia="仿宋_GB2312" w:cs="Times New Roman"/>
          <w:sz w:val="32"/>
          <w:szCs w:val="32"/>
          <w:lang w:val="en-US" w:eastAsia="zh-CN"/>
        </w:rPr>
        <w:t>申请</w:t>
      </w:r>
      <w:r>
        <w:rPr>
          <w:rFonts w:hint="default" w:ascii="Times New Roman" w:hAnsi="Times New Roman" w:eastAsia="仿宋_GB2312" w:cs="Times New Roman"/>
          <w:sz w:val="32"/>
          <w:szCs w:val="32"/>
        </w:rPr>
        <w:t>表的上一年1月1日至12月31日；所有指标的填报时间范围，如无特殊说明，均为报告年度。</w:t>
      </w:r>
    </w:p>
    <w:p>
      <w:pP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br w:type="page"/>
      </w: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ascii="Times New Roman" w:hAnsi="Times New Roman" w:eastAsia="方正小标宋_GBK" w:cs="Times New Roman"/>
          <w:b w:val="0"/>
          <w:bCs w:val="0"/>
          <w:sz w:val="44"/>
          <w:szCs w:val="44"/>
        </w:rPr>
      </w:pP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ascii="Times New Roman" w:hAnsi="Times New Roman" w:eastAsia="方正小标宋简体" w:cs="Times New Roman"/>
          <w:b w:val="0"/>
          <w:bCs w:val="0"/>
          <w:sz w:val="44"/>
          <w:szCs w:val="44"/>
          <w:lang w:eastAsia="zh-CN"/>
        </w:rPr>
      </w:pPr>
      <w:r>
        <w:rPr>
          <w:rFonts w:hint="eastAsia" w:ascii="Times New Roman" w:hAnsi="Times New Roman" w:eastAsia="方正小标宋简体" w:cs="Times New Roman"/>
          <w:b w:val="0"/>
          <w:bCs w:val="0"/>
          <w:sz w:val="44"/>
          <w:szCs w:val="44"/>
          <w:lang w:val="en-US" w:eastAsia="zh-CN"/>
        </w:rPr>
        <w:t>2025年</w:t>
      </w:r>
      <w:r>
        <w:rPr>
          <w:rFonts w:hint="eastAsia" w:ascii="方正小标宋简体" w:hAnsi="方正小标宋简体" w:eastAsia="方正小标宋简体" w:cs="方正小标宋简体"/>
          <w:b w:val="0"/>
          <w:bCs w:val="0"/>
          <w:sz w:val="44"/>
          <w:szCs w:val="44"/>
          <w:lang w:eastAsia="zh-CN"/>
        </w:rPr>
        <w:t>“</w:t>
      </w:r>
      <w:r>
        <w:rPr>
          <w:rFonts w:hint="eastAsia" w:ascii="方正小标宋简体" w:hAnsi="方正小标宋简体" w:eastAsia="方正小标宋简体" w:cs="方正小标宋简体"/>
          <w:b w:val="0"/>
          <w:bCs w:val="0"/>
          <w:sz w:val="44"/>
          <w:szCs w:val="44"/>
          <w:lang w:val="en-US" w:eastAsia="zh-CN"/>
        </w:rPr>
        <w:t>山东制造·齐鲁精品</w:t>
      </w:r>
      <w:r>
        <w:rPr>
          <w:rFonts w:hint="eastAsia" w:ascii="方正小标宋简体" w:hAnsi="方正小标宋简体" w:eastAsia="方正小标宋简体" w:cs="方正小标宋简体"/>
          <w:b w:val="0"/>
          <w:bCs w:val="0"/>
          <w:sz w:val="44"/>
          <w:szCs w:val="44"/>
          <w:lang w:eastAsia="zh-CN"/>
        </w:rPr>
        <w:t>”</w:t>
      </w: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ascii="Times New Roman" w:hAnsi="Times New Roman" w:eastAsia="方正小标宋简体" w:cs="Times New Roman"/>
          <w:b w:val="0"/>
          <w:bCs w:val="0"/>
          <w:kern w:val="0"/>
          <w:sz w:val="44"/>
          <w:szCs w:val="44"/>
        </w:rPr>
      </w:pPr>
      <w:r>
        <w:rPr>
          <w:rFonts w:hint="default" w:ascii="Times New Roman" w:hAnsi="Times New Roman" w:eastAsia="方正小标宋简体" w:cs="Times New Roman"/>
          <w:b w:val="0"/>
          <w:bCs w:val="0"/>
          <w:kern w:val="0"/>
          <w:sz w:val="44"/>
          <w:szCs w:val="44"/>
        </w:rPr>
        <w:t>申请报告</w:t>
      </w: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ascii="Times New Roman" w:hAnsi="Times New Roman" w:eastAsia="楷体_GB2312" w:cs="Times New Roman"/>
          <w:b w:val="0"/>
          <w:bCs w:val="0"/>
          <w:kern w:val="0"/>
          <w:sz w:val="32"/>
          <w:szCs w:val="32"/>
          <w:lang w:eastAsia="zh-CN"/>
        </w:rPr>
      </w:pPr>
      <w:r>
        <w:rPr>
          <w:rFonts w:hint="default" w:ascii="Times New Roman" w:hAnsi="Times New Roman" w:eastAsia="楷体_GB2312" w:cs="Times New Roman"/>
          <w:b w:val="0"/>
          <w:bCs w:val="0"/>
          <w:kern w:val="0"/>
          <w:sz w:val="32"/>
          <w:szCs w:val="32"/>
          <w:lang w:eastAsia="zh-CN"/>
        </w:rPr>
        <w:t>（</w:t>
      </w:r>
      <w:r>
        <w:rPr>
          <w:rFonts w:hint="default" w:ascii="Times New Roman" w:hAnsi="Times New Roman" w:eastAsia="楷体_GB2312" w:cs="Times New Roman"/>
          <w:b w:val="0"/>
          <w:bCs w:val="0"/>
          <w:kern w:val="0"/>
          <w:sz w:val="32"/>
          <w:szCs w:val="32"/>
        </w:rPr>
        <w:t>编写提纲</w:t>
      </w:r>
      <w:r>
        <w:rPr>
          <w:rFonts w:hint="default" w:ascii="Times New Roman" w:hAnsi="Times New Roman" w:eastAsia="楷体_GB2312" w:cs="Times New Roman"/>
          <w:b w:val="0"/>
          <w:bCs w:val="0"/>
          <w:kern w:val="0"/>
          <w:sz w:val="32"/>
          <w:szCs w:val="32"/>
          <w:lang w:eastAsia="zh-CN"/>
        </w:rPr>
        <w:t>）</w:t>
      </w:r>
      <w:bookmarkStart w:id="4" w:name="_Toc118279031"/>
      <w:bookmarkStart w:id="5" w:name="_Toc117690566"/>
      <w:bookmarkStart w:id="6" w:name="_Toc118293136"/>
      <w:bookmarkStart w:id="7" w:name="_Toc117841343"/>
    </w:p>
    <w:p>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default" w:ascii="Times New Roman" w:hAnsi="Times New Roman" w:eastAsia="仿宋_GB2312" w:cs="Times New Roman"/>
          <w:b w:val="0"/>
          <w:bCs w:val="0"/>
          <w:kern w:val="0"/>
          <w:sz w:val="32"/>
          <w:szCs w:val="32"/>
          <w:lang w:eastAsia="zh-CN"/>
        </w:rPr>
      </w:pP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黑体" w:cs="Times New Roman"/>
          <w:sz w:val="32"/>
          <w:szCs w:val="32"/>
        </w:rPr>
      </w:pPr>
      <w:r>
        <w:rPr>
          <w:rFonts w:hint="default" w:ascii="Times New Roman" w:hAnsi="Times New Roman" w:eastAsia="黑体" w:cs="Times New Roman"/>
          <w:b w:val="0"/>
          <w:bCs w:val="0"/>
          <w:kern w:val="0"/>
          <w:sz w:val="32"/>
          <w:szCs w:val="32"/>
          <w:lang w:val="en-US" w:eastAsia="zh-CN"/>
        </w:rPr>
        <w:t>一、</w:t>
      </w:r>
      <w:r>
        <w:rPr>
          <w:rFonts w:hint="default" w:ascii="Times New Roman" w:hAnsi="Times New Roman" w:eastAsia="黑体" w:cs="Times New Roman"/>
          <w:sz w:val="32"/>
          <w:szCs w:val="32"/>
        </w:rPr>
        <w:t>申报企业情况</w:t>
      </w:r>
      <w:bookmarkEnd w:id="4"/>
      <w:bookmarkEnd w:id="5"/>
      <w:bookmarkEnd w:id="6"/>
      <w:bookmarkEnd w:id="7"/>
    </w:p>
    <w:p>
      <w:pPr>
        <w:pStyle w:val="10"/>
        <w:keepNext w:val="0"/>
        <w:keepLines w:val="0"/>
        <w:pageBreakBefore w:val="0"/>
        <w:numPr>
          <w:ilvl w:val="0"/>
          <w:numId w:val="0"/>
        </w:numPr>
        <w:kinsoku/>
        <w:topLinePunct w:val="0"/>
        <w:bidi w:val="0"/>
        <w:adjustRightInd/>
        <w:snapToGrid/>
        <w:spacing w:before="0" w:beforeLines="0" w:after="0" w:afterLines="0" w:line="60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楷体_GB2312" w:cs="Times New Roman"/>
          <w:sz w:val="32"/>
          <w:szCs w:val="32"/>
          <w:lang w:eastAsia="zh-CN"/>
        </w:rPr>
        <w:t>（</w:t>
      </w:r>
      <w:r>
        <w:rPr>
          <w:rFonts w:hint="default" w:ascii="Times New Roman" w:hAnsi="Times New Roman" w:eastAsia="楷体_GB2312" w:cs="Times New Roman"/>
          <w:sz w:val="32"/>
          <w:szCs w:val="32"/>
          <w:lang w:val="en-US" w:eastAsia="zh-CN"/>
        </w:rPr>
        <w:t>一</w:t>
      </w:r>
      <w:r>
        <w:rPr>
          <w:rFonts w:hint="default" w:ascii="Times New Roman" w:hAnsi="Times New Roman" w:eastAsia="楷体_GB2312" w:cs="Times New Roman"/>
          <w:sz w:val="32"/>
          <w:szCs w:val="32"/>
          <w:lang w:eastAsia="zh-CN"/>
        </w:rPr>
        <w:t>）</w:t>
      </w:r>
      <w:r>
        <w:rPr>
          <w:rFonts w:hint="default" w:ascii="Times New Roman" w:hAnsi="Times New Roman" w:eastAsia="楷体_GB2312" w:cs="Times New Roman"/>
          <w:sz w:val="32"/>
          <w:szCs w:val="32"/>
        </w:rPr>
        <w:t>生产经营情况。</w:t>
      </w:r>
      <w:r>
        <w:rPr>
          <w:rFonts w:hint="default" w:ascii="Times New Roman" w:hAnsi="Times New Roman" w:eastAsia="仿宋_GB2312" w:cs="Times New Roman"/>
          <w:sz w:val="32"/>
          <w:szCs w:val="32"/>
        </w:rPr>
        <w:t>包括基本简介、运营管理和财务状况、主导产品、行业地位和影响力、经济社会效益等情况。</w:t>
      </w:r>
    </w:p>
    <w:p>
      <w:pPr>
        <w:pStyle w:val="10"/>
        <w:keepNext w:val="0"/>
        <w:keepLines w:val="0"/>
        <w:pageBreakBefore w:val="0"/>
        <w:numPr>
          <w:ilvl w:val="0"/>
          <w:numId w:val="0"/>
        </w:numPr>
        <w:kinsoku/>
        <w:topLinePunct w:val="0"/>
        <w:bidi w:val="0"/>
        <w:adjustRightInd/>
        <w:snapToGrid/>
        <w:spacing w:before="0" w:beforeLines="0" w:after="0" w:afterLines="0" w:line="60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楷体_GB2312" w:cs="Times New Roman"/>
          <w:sz w:val="32"/>
          <w:szCs w:val="32"/>
          <w:lang w:eastAsia="zh-CN"/>
        </w:rPr>
        <w:t>（</w:t>
      </w:r>
      <w:r>
        <w:rPr>
          <w:rFonts w:hint="default" w:ascii="Times New Roman" w:hAnsi="Times New Roman" w:eastAsia="楷体_GB2312" w:cs="Times New Roman"/>
          <w:sz w:val="32"/>
          <w:szCs w:val="32"/>
          <w:lang w:val="en-US" w:eastAsia="zh-CN"/>
        </w:rPr>
        <w:t>二</w:t>
      </w:r>
      <w:r>
        <w:rPr>
          <w:rFonts w:hint="default" w:ascii="Times New Roman" w:hAnsi="Times New Roman" w:eastAsia="楷体_GB2312" w:cs="Times New Roman"/>
          <w:sz w:val="32"/>
          <w:szCs w:val="32"/>
          <w:lang w:eastAsia="zh-CN"/>
        </w:rPr>
        <w:t>）</w:t>
      </w:r>
      <w:r>
        <w:rPr>
          <w:rFonts w:hint="default" w:ascii="Times New Roman" w:hAnsi="Times New Roman" w:eastAsia="楷体_GB2312" w:cs="Times New Roman"/>
          <w:sz w:val="32"/>
          <w:szCs w:val="32"/>
        </w:rPr>
        <w:t>技术创新情况。</w:t>
      </w:r>
      <w:r>
        <w:rPr>
          <w:rFonts w:hint="default" w:ascii="Times New Roman" w:hAnsi="Times New Roman" w:eastAsia="仿宋_GB2312" w:cs="Times New Roman"/>
          <w:sz w:val="32"/>
          <w:szCs w:val="32"/>
        </w:rPr>
        <w:t>包括研发投入、技术创新团队、研发设计（检测）机构、技术创新活动、产品研发设计、开展精准产学研对接情况，获得省级以上科学技术奖励（含优秀新产品）情况或省级“一企一技术”研发中心。</w:t>
      </w:r>
    </w:p>
    <w:p>
      <w:pPr>
        <w:pStyle w:val="10"/>
        <w:keepNext w:val="0"/>
        <w:keepLines w:val="0"/>
        <w:pageBreakBefore w:val="0"/>
        <w:numPr>
          <w:ilvl w:val="0"/>
          <w:numId w:val="0"/>
        </w:numPr>
        <w:kinsoku/>
        <w:topLinePunct w:val="0"/>
        <w:bidi w:val="0"/>
        <w:adjustRightInd/>
        <w:snapToGrid/>
        <w:spacing w:before="0" w:beforeLines="0" w:after="0" w:afterLines="0" w:line="600" w:lineRule="exact"/>
        <w:ind w:leftChars="0" w:firstLine="640" w:firstLineChars="200"/>
        <w:rPr>
          <w:rFonts w:hint="default" w:ascii="Times New Roman" w:hAnsi="Times New Roman" w:eastAsia="仿宋_GB2312" w:cs="Times New Roman"/>
          <w:sz w:val="32"/>
          <w:szCs w:val="32"/>
        </w:rPr>
      </w:pPr>
      <w:r>
        <w:rPr>
          <w:rFonts w:hint="default" w:ascii="Times New Roman" w:hAnsi="Times New Roman" w:eastAsia="楷体_GB2312" w:cs="Times New Roman"/>
          <w:sz w:val="32"/>
          <w:szCs w:val="32"/>
          <w:lang w:eastAsia="zh-CN"/>
        </w:rPr>
        <w:t>（</w:t>
      </w:r>
      <w:r>
        <w:rPr>
          <w:rFonts w:hint="default" w:ascii="Times New Roman" w:hAnsi="Times New Roman" w:eastAsia="楷体_GB2312" w:cs="Times New Roman"/>
          <w:sz w:val="32"/>
          <w:szCs w:val="32"/>
          <w:lang w:val="en-US" w:eastAsia="zh-CN"/>
        </w:rPr>
        <w:t>三</w:t>
      </w:r>
      <w:r>
        <w:rPr>
          <w:rFonts w:hint="default" w:ascii="Times New Roman" w:hAnsi="Times New Roman" w:eastAsia="楷体_GB2312" w:cs="Times New Roman"/>
          <w:sz w:val="32"/>
          <w:szCs w:val="32"/>
          <w:lang w:eastAsia="zh-CN"/>
        </w:rPr>
        <w:t>）质量管理情况。</w:t>
      </w:r>
      <w:r>
        <w:rPr>
          <w:rFonts w:hint="default" w:ascii="Times New Roman" w:hAnsi="Times New Roman" w:eastAsia="仿宋_GB2312" w:cs="Times New Roman"/>
          <w:sz w:val="32"/>
          <w:szCs w:val="32"/>
        </w:rPr>
        <w:t>包括质量管理体系建设（通过质量管理体系、环境管理体系和职业健康安全管理体系认证、企业标准化良好行为获证情况）、检测能力（检测机构、配套检测设备、检测管理制度及其执行等）、全生命周期质量管理和追溯机制（供应链溯源及质量保障）、主导和参与产品国际标准、国家标准、行业标准、地方标准、团体标准、企业标准制</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修</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订情况，获得全国质量奖、全国或全省质量标杆等奖项或荣誉称号情况。</w:t>
      </w:r>
    </w:p>
    <w:p>
      <w:pPr>
        <w:pStyle w:val="10"/>
        <w:keepNext w:val="0"/>
        <w:keepLines w:val="0"/>
        <w:pageBreakBefore w:val="0"/>
        <w:numPr>
          <w:ilvl w:val="0"/>
          <w:numId w:val="0"/>
        </w:numPr>
        <w:kinsoku/>
        <w:topLinePunct w:val="0"/>
        <w:bidi w:val="0"/>
        <w:adjustRightInd/>
        <w:snapToGrid/>
        <w:spacing w:before="0" w:beforeLines="0" w:after="0" w:afterLines="0" w:line="600" w:lineRule="exact"/>
        <w:ind w:leftChars="0" w:firstLine="640" w:firstLineChars="200"/>
        <w:rPr>
          <w:rFonts w:hint="default" w:ascii="Times New Roman" w:hAnsi="Times New Roman" w:eastAsia="仿宋_GB2312" w:cs="Times New Roman"/>
          <w:sz w:val="32"/>
          <w:szCs w:val="32"/>
        </w:rPr>
      </w:pPr>
      <w:r>
        <w:rPr>
          <w:rFonts w:hint="default" w:ascii="Times New Roman" w:hAnsi="Times New Roman" w:eastAsia="楷体_GB2312" w:cs="Times New Roman"/>
          <w:sz w:val="32"/>
          <w:szCs w:val="32"/>
          <w:lang w:eastAsia="zh-CN"/>
        </w:rPr>
        <w:t>（</w:t>
      </w:r>
      <w:r>
        <w:rPr>
          <w:rFonts w:hint="default" w:ascii="Times New Roman" w:hAnsi="Times New Roman" w:eastAsia="楷体_GB2312" w:cs="Times New Roman"/>
          <w:sz w:val="32"/>
          <w:szCs w:val="32"/>
          <w:lang w:val="en-US" w:eastAsia="zh-CN"/>
        </w:rPr>
        <w:t>四</w:t>
      </w:r>
      <w:r>
        <w:rPr>
          <w:rFonts w:hint="default" w:ascii="Times New Roman" w:hAnsi="Times New Roman" w:eastAsia="楷体_GB2312" w:cs="Times New Roman"/>
          <w:sz w:val="32"/>
          <w:szCs w:val="32"/>
          <w:lang w:eastAsia="zh-CN"/>
        </w:rPr>
        <w:t>）企业品牌情况。</w:t>
      </w:r>
      <w:r>
        <w:rPr>
          <w:rFonts w:hint="default" w:ascii="Times New Roman" w:hAnsi="Times New Roman" w:eastAsia="仿宋_GB2312" w:cs="Times New Roman"/>
          <w:sz w:val="32"/>
          <w:szCs w:val="32"/>
        </w:rPr>
        <w:t>建立企业品牌战略、规划、管理制度，品牌保护及形象维护品牌（注册商标）定位和历史，品牌营销包括品牌战略、品牌投入、品牌策划、品牌宣传等，品牌维护包括市场渠道、客户服务系统、售后服务管理和品牌管理、保护及形象维护等。</w:t>
      </w:r>
    </w:p>
    <w:p>
      <w:pPr>
        <w:pStyle w:val="10"/>
        <w:keepNext w:val="0"/>
        <w:keepLines w:val="0"/>
        <w:pageBreakBefore w:val="0"/>
        <w:numPr>
          <w:ilvl w:val="0"/>
          <w:numId w:val="0"/>
        </w:numPr>
        <w:kinsoku/>
        <w:topLinePunct w:val="0"/>
        <w:bidi w:val="0"/>
        <w:adjustRightInd/>
        <w:snapToGrid/>
        <w:spacing w:before="0" w:beforeLines="0" w:after="0" w:afterLines="0" w:line="600" w:lineRule="exact"/>
        <w:ind w:leftChars="0" w:firstLine="640" w:firstLineChars="200"/>
        <w:rPr>
          <w:rFonts w:hint="default" w:ascii="Times New Roman" w:hAnsi="Times New Roman" w:eastAsia="仿宋_GB2312" w:cs="Times New Roman"/>
          <w:sz w:val="32"/>
          <w:szCs w:val="32"/>
        </w:rPr>
      </w:pPr>
      <w:r>
        <w:rPr>
          <w:rFonts w:hint="default" w:ascii="Times New Roman" w:hAnsi="Times New Roman" w:eastAsia="楷体_GB2312" w:cs="Times New Roman"/>
          <w:sz w:val="32"/>
          <w:szCs w:val="32"/>
          <w:lang w:eastAsia="zh-CN"/>
        </w:rPr>
        <w:t>（</w:t>
      </w:r>
      <w:r>
        <w:rPr>
          <w:rFonts w:hint="default" w:ascii="Times New Roman" w:hAnsi="Times New Roman" w:eastAsia="楷体_GB2312" w:cs="Times New Roman"/>
          <w:sz w:val="32"/>
          <w:szCs w:val="32"/>
          <w:lang w:val="en-US" w:eastAsia="zh-CN"/>
        </w:rPr>
        <w:t>五</w:t>
      </w:r>
      <w:r>
        <w:rPr>
          <w:rFonts w:hint="default" w:ascii="Times New Roman" w:hAnsi="Times New Roman" w:eastAsia="楷体_GB2312" w:cs="Times New Roman"/>
          <w:sz w:val="32"/>
          <w:szCs w:val="32"/>
          <w:lang w:eastAsia="zh-CN"/>
        </w:rPr>
        <w:t>）企业经济效益、社会责任情况。</w:t>
      </w:r>
      <w:r>
        <w:rPr>
          <w:rFonts w:hint="default" w:ascii="Times New Roman" w:hAnsi="Times New Roman" w:eastAsia="仿宋_GB2312" w:cs="Times New Roman"/>
          <w:sz w:val="32"/>
          <w:szCs w:val="32"/>
        </w:rPr>
        <w:t>经济效益包括利润总额、利润增长情况、资产负债率，社会责任包括建立组织的信用和合规体系，质量信用等级情况，制定并运行相关方权益保障体系，参加社会公益活动，发布社会责任报告或接受社会责任评价。</w:t>
      </w:r>
    </w:p>
    <w:p>
      <w:pPr>
        <w:pStyle w:val="9"/>
        <w:keepNext w:val="0"/>
        <w:keepLines w:val="0"/>
        <w:pageBreakBefore w:val="0"/>
        <w:numPr>
          <w:ilvl w:val="1"/>
          <w:numId w:val="0"/>
        </w:numPr>
        <w:kinsoku/>
        <w:topLinePunct w:val="0"/>
        <w:bidi w:val="0"/>
        <w:adjustRightInd/>
        <w:snapToGrid/>
        <w:spacing w:before="0" w:beforeLines="0" w:after="0" w:afterLines="0" w:line="600" w:lineRule="exact"/>
        <w:ind w:leftChars="0" w:firstLine="640" w:firstLineChars="200"/>
        <w:rPr>
          <w:rFonts w:hint="default" w:ascii="Times New Roman" w:hAnsi="Times New Roman" w:eastAsia="黑体" w:cs="Times New Roman"/>
          <w:sz w:val="32"/>
          <w:szCs w:val="32"/>
        </w:rPr>
      </w:pPr>
      <w:bookmarkStart w:id="8" w:name="_Toc117841344"/>
      <w:bookmarkStart w:id="9" w:name="_Toc117690567"/>
      <w:bookmarkStart w:id="10" w:name="_Toc118293137"/>
      <w:bookmarkStart w:id="11" w:name="_Toc118279032"/>
      <w:r>
        <w:rPr>
          <w:rFonts w:hint="default" w:ascii="Times New Roman" w:hAnsi="Times New Roman" w:eastAsia="黑体" w:cs="Times New Roman"/>
          <w:sz w:val="32"/>
          <w:szCs w:val="32"/>
          <w:lang w:val="en-US" w:eastAsia="zh-CN"/>
        </w:rPr>
        <w:t>二、</w:t>
      </w:r>
      <w:r>
        <w:rPr>
          <w:rFonts w:hint="default" w:ascii="Times New Roman" w:hAnsi="Times New Roman" w:eastAsia="黑体" w:cs="Times New Roman"/>
          <w:sz w:val="32"/>
          <w:szCs w:val="32"/>
        </w:rPr>
        <w:t>申报产品情况</w:t>
      </w:r>
      <w:bookmarkEnd w:id="8"/>
      <w:bookmarkEnd w:id="9"/>
      <w:bookmarkEnd w:id="10"/>
      <w:bookmarkEnd w:id="11"/>
    </w:p>
    <w:p>
      <w:pPr>
        <w:pStyle w:val="10"/>
        <w:keepNext w:val="0"/>
        <w:keepLines w:val="0"/>
        <w:pageBreakBefore w:val="0"/>
        <w:numPr>
          <w:ilvl w:val="0"/>
          <w:numId w:val="0"/>
        </w:numPr>
        <w:kinsoku/>
        <w:topLinePunct w:val="0"/>
        <w:bidi w:val="0"/>
        <w:adjustRightInd/>
        <w:snapToGrid/>
        <w:spacing w:before="0" w:beforeLines="0" w:after="0" w:afterLines="0" w:line="600" w:lineRule="exact"/>
        <w:ind w:leftChars="0" w:firstLine="640" w:firstLineChars="200"/>
        <w:rPr>
          <w:rFonts w:hint="default" w:ascii="Times New Roman" w:hAnsi="Times New Roman" w:eastAsia="仿宋_GB2312" w:cs="Times New Roman"/>
          <w:sz w:val="32"/>
          <w:szCs w:val="32"/>
        </w:rPr>
      </w:pPr>
      <w:r>
        <w:rPr>
          <w:rFonts w:hint="default" w:ascii="Times New Roman" w:hAnsi="Times New Roman" w:eastAsia="楷体_GB2312" w:cs="Times New Roman"/>
          <w:sz w:val="32"/>
          <w:szCs w:val="32"/>
          <w:lang w:eastAsia="zh-CN"/>
        </w:rPr>
        <w:t>（</w:t>
      </w:r>
      <w:r>
        <w:rPr>
          <w:rFonts w:hint="default" w:ascii="Times New Roman" w:hAnsi="Times New Roman" w:eastAsia="楷体_GB2312" w:cs="Times New Roman"/>
          <w:sz w:val="32"/>
          <w:szCs w:val="32"/>
          <w:lang w:val="en-US" w:eastAsia="zh-CN"/>
        </w:rPr>
        <w:t>一</w:t>
      </w:r>
      <w:r>
        <w:rPr>
          <w:rFonts w:hint="default" w:ascii="Times New Roman" w:hAnsi="Times New Roman" w:eastAsia="楷体_GB2312" w:cs="Times New Roman"/>
          <w:sz w:val="32"/>
          <w:szCs w:val="32"/>
          <w:lang w:eastAsia="zh-CN"/>
        </w:rPr>
        <w:t>）</w:t>
      </w:r>
      <w:r>
        <w:rPr>
          <w:rFonts w:hint="default" w:ascii="Times New Roman" w:hAnsi="Times New Roman" w:eastAsia="楷体_GB2312" w:cs="Times New Roman"/>
          <w:sz w:val="32"/>
          <w:szCs w:val="32"/>
        </w:rPr>
        <w:t>产品基本情况。</w:t>
      </w:r>
      <w:r>
        <w:rPr>
          <w:rFonts w:hint="default" w:ascii="Times New Roman" w:hAnsi="Times New Roman" w:eastAsia="仿宋_GB2312" w:cs="Times New Roman"/>
          <w:sz w:val="32"/>
          <w:szCs w:val="32"/>
        </w:rPr>
        <w:t>包括主要功能、性能和特点，国内外同类或相近产品情况，产品未来发展前景或趋势。</w:t>
      </w:r>
    </w:p>
    <w:p>
      <w:pPr>
        <w:pStyle w:val="10"/>
        <w:keepNext w:val="0"/>
        <w:keepLines w:val="0"/>
        <w:pageBreakBefore w:val="0"/>
        <w:numPr>
          <w:ilvl w:val="0"/>
          <w:numId w:val="0"/>
        </w:numPr>
        <w:kinsoku/>
        <w:topLinePunct w:val="0"/>
        <w:bidi w:val="0"/>
        <w:adjustRightInd/>
        <w:snapToGrid/>
        <w:spacing w:before="0" w:beforeLines="0" w:after="0" w:afterLines="0" w:line="600" w:lineRule="exact"/>
        <w:ind w:leftChars="0" w:firstLine="640" w:firstLineChars="200"/>
        <w:rPr>
          <w:rFonts w:hint="default" w:ascii="Times New Roman" w:hAnsi="Times New Roman" w:eastAsia="仿宋_GB2312" w:cs="Times New Roman"/>
          <w:sz w:val="32"/>
          <w:szCs w:val="32"/>
        </w:rPr>
      </w:pPr>
      <w:r>
        <w:rPr>
          <w:rFonts w:hint="default" w:ascii="Times New Roman" w:hAnsi="Times New Roman" w:eastAsia="楷体_GB2312" w:cs="Times New Roman"/>
          <w:sz w:val="32"/>
          <w:szCs w:val="32"/>
          <w:lang w:eastAsia="zh-CN"/>
        </w:rPr>
        <w:t>（</w:t>
      </w:r>
      <w:r>
        <w:rPr>
          <w:rFonts w:hint="default" w:ascii="Times New Roman" w:hAnsi="Times New Roman" w:eastAsia="楷体_GB2312" w:cs="Times New Roman"/>
          <w:sz w:val="32"/>
          <w:szCs w:val="32"/>
          <w:lang w:val="en-US" w:eastAsia="zh-CN"/>
        </w:rPr>
        <w:t>二</w:t>
      </w:r>
      <w:r>
        <w:rPr>
          <w:rFonts w:hint="default" w:ascii="Times New Roman" w:hAnsi="Times New Roman" w:eastAsia="楷体_GB2312" w:cs="Times New Roman"/>
          <w:sz w:val="32"/>
          <w:szCs w:val="32"/>
          <w:lang w:eastAsia="zh-CN"/>
        </w:rPr>
        <w:t>）产品技术性能情况。</w:t>
      </w:r>
      <w:r>
        <w:rPr>
          <w:rFonts w:hint="default" w:ascii="Times New Roman" w:hAnsi="Times New Roman" w:eastAsia="仿宋_GB2312" w:cs="Times New Roman"/>
          <w:sz w:val="32"/>
          <w:szCs w:val="32"/>
        </w:rPr>
        <w:t>包括产品设计、技术创新及关键点，主要性能指标，技术水平及产品生产工艺和装备；产品知识产权及其权益归属情况；产品标准对标和参与产品相关国际、国家或行业标准制修订情况；产品获得省级以上科学技术奖励（含优秀新产品）情况；承担与产品相关各类国家重大项目情况。</w:t>
      </w:r>
    </w:p>
    <w:p>
      <w:pPr>
        <w:pStyle w:val="10"/>
        <w:keepNext w:val="0"/>
        <w:keepLines w:val="0"/>
        <w:pageBreakBefore w:val="0"/>
        <w:numPr>
          <w:ilvl w:val="0"/>
          <w:numId w:val="0"/>
        </w:numPr>
        <w:kinsoku/>
        <w:topLinePunct w:val="0"/>
        <w:bidi w:val="0"/>
        <w:adjustRightInd/>
        <w:snapToGrid/>
        <w:spacing w:before="0" w:beforeLines="0" w:after="0" w:afterLines="0" w:line="600" w:lineRule="exact"/>
        <w:ind w:leftChars="0" w:firstLine="640" w:firstLineChars="200"/>
        <w:rPr>
          <w:rFonts w:hint="default" w:ascii="Times New Roman" w:hAnsi="Times New Roman" w:eastAsia="仿宋_GB2312" w:cs="Times New Roman"/>
          <w:sz w:val="32"/>
          <w:szCs w:val="32"/>
        </w:rPr>
      </w:pPr>
      <w:r>
        <w:rPr>
          <w:rFonts w:hint="default" w:ascii="Times New Roman" w:hAnsi="Times New Roman" w:eastAsia="楷体_GB2312" w:cs="Times New Roman"/>
          <w:sz w:val="32"/>
          <w:szCs w:val="32"/>
          <w:lang w:eastAsia="zh-CN"/>
        </w:rPr>
        <w:t>（</w:t>
      </w:r>
      <w:r>
        <w:rPr>
          <w:rFonts w:hint="default" w:ascii="Times New Roman" w:hAnsi="Times New Roman" w:eastAsia="楷体_GB2312" w:cs="Times New Roman"/>
          <w:sz w:val="32"/>
          <w:szCs w:val="32"/>
          <w:lang w:val="en-US" w:eastAsia="zh-CN"/>
        </w:rPr>
        <w:t>三</w:t>
      </w:r>
      <w:r>
        <w:rPr>
          <w:rFonts w:hint="default" w:ascii="Times New Roman" w:hAnsi="Times New Roman" w:eastAsia="楷体_GB2312" w:cs="Times New Roman"/>
          <w:sz w:val="32"/>
          <w:szCs w:val="32"/>
          <w:lang w:eastAsia="zh-CN"/>
        </w:rPr>
        <w:t>）产品生产制造情况。</w:t>
      </w:r>
      <w:r>
        <w:rPr>
          <w:rFonts w:hint="default" w:ascii="Times New Roman" w:hAnsi="Times New Roman" w:eastAsia="仿宋_GB2312" w:cs="Times New Roman"/>
          <w:sz w:val="32"/>
          <w:szCs w:val="32"/>
        </w:rPr>
        <w:t>包括产品生产工艺、技术和装备情况，生产制造智能化、绿色化、服务化情况，承担国家重大项目或工程建设情况。</w:t>
      </w:r>
    </w:p>
    <w:p>
      <w:pPr>
        <w:pStyle w:val="10"/>
        <w:keepNext w:val="0"/>
        <w:keepLines w:val="0"/>
        <w:pageBreakBefore w:val="0"/>
        <w:numPr>
          <w:ilvl w:val="0"/>
          <w:numId w:val="0"/>
        </w:numPr>
        <w:kinsoku/>
        <w:topLinePunct w:val="0"/>
        <w:bidi w:val="0"/>
        <w:adjustRightInd/>
        <w:snapToGrid/>
        <w:spacing w:before="0" w:beforeLines="0" w:after="0" w:afterLines="0" w:line="600" w:lineRule="exact"/>
        <w:ind w:leftChars="0" w:firstLine="640" w:firstLineChars="200"/>
        <w:rPr>
          <w:rFonts w:hint="default" w:ascii="Times New Roman" w:hAnsi="Times New Roman" w:eastAsia="仿宋_GB2312" w:cs="Times New Roman"/>
          <w:sz w:val="32"/>
          <w:szCs w:val="32"/>
        </w:rPr>
      </w:pPr>
      <w:r>
        <w:rPr>
          <w:rFonts w:hint="default" w:ascii="Times New Roman" w:hAnsi="Times New Roman" w:eastAsia="楷体_GB2312" w:cs="Times New Roman"/>
          <w:sz w:val="32"/>
          <w:szCs w:val="32"/>
          <w:lang w:eastAsia="zh-CN"/>
        </w:rPr>
        <w:t>（</w:t>
      </w:r>
      <w:r>
        <w:rPr>
          <w:rFonts w:hint="default" w:ascii="Times New Roman" w:hAnsi="Times New Roman" w:eastAsia="楷体_GB2312" w:cs="Times New Roman"/>
          <w:sz w:val="32"/>
          <w:szCs w:val="32"/>
          <w:lang w:val="en-US" w:eastAsia="zh-CN"/>
        </w:rPr>
        <w:t>四</w:t>
      </w:r>
      <w:r>
        <w:rPr>
          <w:rFonts w:hint="default" w:ascii="Times New Roman" w:hAnsi="Times New Roman" w:eastAsia="楷体_GB2312" w:cs="Times New Roman"/>
          <w:sz w:val="32"/>
          <w:szCs w:val="32"/>
          <w:lang w:eastAsia="zh-CN"/>
        </w:rPr>
        <w:t>）产品质量情况。</w:t>
      </w:r>
      <w:r>
        <w:rPr>
          <w:rFonts w:hint="default" w:ascii="Times New Roman" w:hAnsi="Times New Roman" w:eastAsia="仿宋_GB2312" w:cs="Times New Roman"/>
          <w:sz w:val="32"/>
          <w:szCs w:val="32"/>
        </w:rPr>
        <w:t>包括产品稳定性、可靠性、安全性情况；产品质量管理、质量追溯、供应链溯源及质量保障情况；产品质量近三年省级监督检查合格率情况；产品获得许可和认证情况；产品获得国家或省（部）级政府部门质量奖项或荣誉称号情况。</w:t>
      </w:r>
    </w:p>
    <w:p>
      <w:pPr>
        <w:pStyle w:val="10"/>
        <w:keepNext w:val="0"/>
        <w:keepLines w:val="0"/>
        <w:pageBreakBefore w:val="0"/>
        <w:numPr>
          <w:ilvl w:val="0"/>
          <w:numId w:val="0"/>
        </w:numPr>
        <w:kinsoku/>
        <w:topLinePunct w:val="0"/>
        <w:bidi w:val="0"/>
        <w:adjustRightInd/>
        <w:snapToGrid/>
        <w:spacing w:before="0" w:beforeLines="0" w:after="0" w:afterLines="0" w:line="600" w:lineRule="exact"/>
        <w:ind w:leftChars="0" w:firstLine="640" w:firstLineChars="200"/>
        <w:rPr>
          <w:rFonts w:hint="default" w:ascii="Times New Roman" w:hAnsi="Times New Roman" w:eastAsia="仿宋_GB2312" w:cs="Times New Roman"/>
          <w:sz w:val="32"/>
          <w:szCs w:val="32"/>
        </w:rPr>
      </w:pPr>
      <w:r>
        <w:rPr>
          <w:rFonts w:hint="default" w:ascii="Times New Roman" w:hAnsi="Times New Roman" w:eastAsia="楷体_GB2312" w:cs="Times New Roman"/>
          <w:sz w:val="32"/>
          <w:szCs w:val="32"/>
          <w:lang w:eastAsia="zh-CN"/>
        </w:rPr>
        <w:t>（</w:t>
      </w:r>
      <w:r>
        <w:rPr>
          <w:rFonts w:hint="default" w:ascii="Times New Roman" w:hAnsi="Times New Roman" w:eastAsia="楷体_GB2312" w:cs="Times New Roman"/>
          <w:sz w:val="32"/>
          <w:szCs w:val="32"/>
          <w:lang w:val="en-US" w:eastAsia="zh-CN"/>
        </w:rPr>
        <w:t>五</w:t>
      </w:r>
      <w:r>
        <w:rPr>
          <w:rFonts w:hint="default" w:ascii="Times New Roman" w:hAnsi="Times New Roman" w:eastAsia="楷体_GB2312" w:cs="Times New Roman"/>
          <w:sz w:val="32"/>
          <w:szCs w:val="32"/>
          <w:lang w:eastAsia="zh-CN"/>
        </w:rPr>
        <w:t>）产品品牌情况。</w:t>
      </w:r>
      <w:r>
        <w:rPr>
          <w:rFonts w:hint="default" w:ascii="Times New Roman" w:hAnsi="Times New Roman" w:eastAsia="仿宋_GB2312" w:cs="Times New Roman"/>
          <w:sz w:val="32"/>
          <w:szCs w:val="32"/>
        </w:rPr>
        <w:t>产品品牌价值包括行业内知名度、用户满意度、美誉度，获得国家和省部级政府部门品牌荣誉称号或奖项情况，参与政府采购和国家、省级重大或重点工程应用情况等。</w:t>
      </w:r>
    </w:p>
    <w:p>
      <w:pPr>
        <w:pStyle w:val="10"/>
        <w:keepNext w:val="0"/>
        <w:keepLines w:val="0"/>
        <w:pageBreakBefore w:val="0"/>
        <w:numPr>
          <w:ilvl w:val="0"/>
          <w:numId w:val="0"/>
        </w:numPr>
        <w:kinsoku/>
        <w:topLinePunct w:val="0"/>
        <w:bidi w:val="0"/>
        <w:adjustRightInd/>
        <w:snapToGrid/>
        <w:spacing w:before="0" w:beforeLines="0" w:after="0" w:afterLines="0" w:line="600" w:lineRule="exact"/>
        <w:ind w:leftChars="0" w:firstLine="640" w:firstLineChars="200"/>
        <w:rPr>
          <w:rFonts w:hint="default" w:ascii="Times New Roman" w:hAnsi="Times New Roman" w:eastAsia="仿宋_GB2312" w:cs="Times New Roman"/>
          <w:sz w:val="32"/>
          <w:szCs w:val="32"/>
        </w:rPr>
      </w:pPr>
      <w:r>
        <w:rPr>
          <w:rFonts w:hint="default" w:ascii="Times New Roman" w:hAnsi="Times New Roman" w:eastAsia="楷体_GB2312" w:cs="Times New Roman"/>
          <w:sz w:val="32"/>
          <w:szCs w:val="32"/>
          <w:lang w:eastAsia="zh-CN"/>
        </w:rPr>
        <w:t>（</w:t>
      </w:r>
      <w:r>
        <w:rPr>
          <w:rFonts w:hint="default" w:ascii="Times New Roman" w:hAnsi="Times New Roman" w:eastAsia="楷体_GB2312" w:cs="Times New Roman"/>
          <w:sz w:val="32"/>
          <w:szCs w:val="32"/>
          <w:lang w:val="en-US" w:eastAsia="zh-CN"/>
        </w:rPr>
        <w:t>六</w:t>
      </w:r>
      <w:r>
        <w:rPr>
          <w:rFonts w:hint="default" w:ascii="Times New Roman" w:hAnsi="Times New Roman" w:eastAsia="楷体_GB2312" w:cs="Times New Roman"/>
          <w:sz w:val="32"/>
          <w:szCs w:val="32"/>
          <w:lang w:eastAsia="zh-CN"/>
        </w:rPr>
        <w:t>）产品效益情况。</w:t>
      </w:r>
      <w:r>
        <w:rPr>
          <w:rFonts w:hint="default" w:ascii="Times New Roman" w:hAnsi="Times New Roman" w:eastAsia="仿宋_GB2312" w:cs="Times New Roman"/>
          <w:sz w:val="32"/>
          <w:szCs w:val="32"/>
        </w:rPr>
        <w:t>经济效益包括产品销售收入及其排名、销售利润、利润率、国内外市场占有率及其排名，社会效益包括就业、税收等情况，绿色发展包括环境体系认证和节能降耗、污染减排、资源节约等，产业效益包括填补国内和省内产业空白、带动国内和我省产业发展等情况。</w:t>
      </w:r>
    </w:p>
    <w:p>
      <w:pPr>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br w:type="page"/>
      </w: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ascii="Times New Roman" w:hAnsi="Times New Roman" w:eastAsia="方正小标宋简体" w:cs="Times New Roman"/>
          <w:b w:val="0"/>
          <w:bCs w:val="0"/>
          <w:sz w:val="44"/>
          <w:szCs w:val="44"/>
          <w:lang w:val="en-US" w:eastAsia="zh-CN"/>
        </w:rPr>
      </w:pPr>
      <w:r>
        <w:rPr>
          <w:rFonts w:hint="default" w:ascii="Times New Roman" w:hAnsi="Times New Roman" w:eastAsia="方正小标宋简体" w:cs="Times New Roman"/>
          <w:b w:val="0"/>
          <w:bCs w:val="0"/>
          <w:sz w:val="44"/>
          <w:szCs w:val="44"/>
          <w:lang w:val="en-US" w:eastAsia="zh-CN"/>
        </w:rPr>
        <w:t>证明材料</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仿宋_GB2312" w:cs="Times New Roman"/>
          <w:b w:val="0"/>
          <w:bCs w:val="0"/>
          <w:i w:val="0"/>
          <w:iCs w:val="0"/>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仿宋_GB2312" w:cs="Times New Roman"/>
          <w:b w:val="0"/>
          <w:bCs w:val="0"/>
          <w:i w:val="0"/>
          <w:iCs w:val="0"/>
          <w:sz w:val="32"/>
          <w:szCs w:val="32"/>
          <w:lang w:val="en-US" w:eastAsia="zh-CN"/>
        </w:rPr>
      </w:pPr>
      <w:r>
        <w:rPr>
          <w:rFonts w:hint="default" w:ascii="Times New Roman" w:hAnsi="Times New Roman" w:eastAsia="仿宋_GB2312" w:cs="Times New Roman"/>
          <w:b w:val="0"/>
          <w:bCs w:val="0"/>
          <w:i w:val="0"/>
          <w:iCs w:val="0"/>
          <w:sz w:val="32"/>
          <w:szCs w:val="32"/>
          <w:lang w:val="en-US" w:eastAsia="zh-CN"/>
        </w:rPr>
        <w:t>（一）企业营业执照*</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仿宋_GB2312" w:cs="Times New Roman"/>
          <w:b w:val="0"/>
          <w:bCs w:val="0"/>
          <w:i w:val="0"/>
          <w:iCs w:val="0"/>
          <w:sz w:val="32"/>
          <w:szCs w:val="32"/>
          <w:lang w:val="en-US" w:eastAsia="zh-CN"/>
        </w:rPr>
      </w:pPr>
      <w:r>
        <w:rPr>
          <w:rFonts w:hint="default" w:ascii="Times New Roman" w:hAnsi="Times New Roman" w:eastAsia="仿宋_GB2312" w:cs="Times New Roman"/>
          <w:b w:val="0"/>
          <w:bCs w:val="0"/>
          <w:i w:val="0"/>
          <w:iCs w:val="0"/>
          <w:sz w:val="32"/>
          <w:szCs w:val="32"/>
          <w:lang w:val="en-US" w:eastAsia="zh-CN"/>
        </w:rPr>
        <w:t>（二）“信用中国”查询报告*</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仿宋_GB2312" w:cs="Times New Roman"/>
          <w:b w:val="0"/>
          <w:bCs w:val="0"/>
          <w:i w:val="0"/>
          <w:iCs w:val="0"/>
          <w:sz w:val="32"/>
          <w:szCs w:val="32"/>
          <w:lang w:val="en-US" w:eastAsia="zh-CN"/>
        </w:rPr>
      </w:pPr>
      <w:r>
        <w:rPr>
          <w:rFonts w:hint="default" w:ascii="Times New Roman" w:hAnsi="Times New Roman" w:eastAsia="仿宋_GB2312" w:cs="Times New Roman"/>
          <w:b w:val="0"/>
          <w:bCs w:val="0"/>
          <w:i w:val="0"/>
          <w:iCs w:val="0"/>
          <w:sz w:val="32"/>
          <w:szCs w:val="32"/>
          <w:lang w:val="en-US" w:eastAsia="zh-CN"/>
        </w:rPr>
        <w:t>（三）上年度审计报告</w:t>
      </w:r>
      <w:r>
        <w:rPr>
          <w:rFonts w:hint="eastAsia" w:ascii="Times New Roman" w:hAnsi="Times New Roman" w:eastAsia="仿宋_GB2312" w:cs="Times New Roman"/>
          <w:b w:val="0"/>
          <w:bCs w:val="0"/>
          <w:i w:val="0"/>
          <w:iCs w:val="0"/>
          <w:sz w:val="32"/>
          <w:szCs w:val="32"/>
          <w:lang w:val="en-US" w:eastAsia="zh-CN"/>
        </w:rPr>
        <w:t>或</w:t>
      </w:r>
      <w:r>
        <w:rPr>
          <w:rFonts w:hint="default" w:ascii="Times New Roman" w:hAnsi="Times New Roman" w:eastAsia="仿宋_GB2312" w:cs="Times New Roman"/>
          <w:b w:val="0"/>
          <w:bCs w:val="0"/>
          <w:i w:val="0"/>
          <w:iCs w:val="0"/>
          <w:sz w:val="32"/>
          <w:szCs w:val="32"/>
          <w:lang w:val="en-US" w:eastAsia="zh-CN"/>
        </w:rPr>
        <w:t>财务报表*</w:t>
      </w:r>
    </w:p>
    <w:p>
      <w:pPr>
        <w:pStyle w:val="12"/>
        <w:keepNext w:val="0"/>
        <w:keepLines w:val="0"/>
        <w:pageBreakBefore w:val="0"/>
        <w:numPr>
          <w:ilvl w:val="1"/>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四</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质量管理体系、环境管理体系和职业健康安全管理体系等</w:t>
      </w:r>
      <w:r>
        <w:rPr>
          <w:rFonts w:hint="default" w:ascii="Times New Roman" w:hAnsi="Times New Roman" w:eastAsia="仿宋_GB2312" w:cs="Times New Roman"/>
          <w:sz w:val="32"/>
          <w:szCs w:val="32"/>
          <w:lang w:val="en-US" w:eastAsia="zh-CN"/>
        </w:rPr>
        <w:t>相关</w:t>
      </w:r>
      <w:r>
        <w:rPr>
          <w:rFonts w:hint="default" w:ascii="Times New Roman" w:hAnsi="Times New Roman" w:eastAsia="仿宋_GB2312" w:cs="Times New Roman"/>
          <w:sz w:val="32"/>
          <w:szCs w:val="32"/>
        </w:rPr>
        <w:t>证书</w:t>
      </w:r>
    </w:p>
    <w:p>
      <w:pPr>
        <w:pStyle w:val="12"/>
        <w:keepNext w:val="0"/>
        <w:keepLines w:val="0"/>
        <w:pageBreakBefore w:val="0"/>
        <w:numPr>
          <w:ilvl w:val="1"/>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五</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申报企业为第一责任单位的技术创新平台证明文件</w:t>
      </w:r>
    </w:p>
    <w:p>
      <w:pPr>
        <w:pStyle w:val="12"/>
        <w:keepNext w:val="0"/>
        <w:keepLines w:val="0"/>
        <w:pageBreakBefore w:val="0"/>
        <w:numPr>
          <w:ilvl w:val="1"/>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六</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企业主持或参与国际、国家和行业标准制修订证明页</w:t>
      </w:r>
    </w:p>
    <w:p>
      <w:pPr>
        <w:pStyle w:val="12"/>
        <w:keepNext w:val="0"/>
        <w:keepLines w:val="0"/>
        <w:pageBreakBefore w:val="0"/>
        <w:numPr>
          <w:ilvl w:val="1"/>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七</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申报企业获得省级以上科学技术奖励（含优秀新产品）和全国质量奖、全国或全省质量标杆等奖项或荣誉称号证明材料</w:t>
      </w:r>
    </w:p>
    <w:p>
      <w:pPr>
        <w:pStyle w:val="12"/>
        <w:keepNext w:val="0"/>
        <w:keepLines w:val="0"/>
        <w:pageBreakBefore w:val="0"/>
        <w:numPr>
          <w:ilvl w:val="1"/>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八</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产品知识产权证书，包括注册商标证书、发明专利、实用新型专利、外观设计专利、软件著作权证书等</w:t>
      </w:r>
    </w:p>
    <w:p>
      <w:pPr>
        <w:pStyle w:val="12"/>
        <w:keepNext w:val="0"/>
        <w:keepLines w:val="0"/>
        <w:pageBreakBefore w:val="0"/>
        <w:numPr>
          <w:ilvl w:val="1"/>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九</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产品及其生产线流程图等图片</w:t>
      </w:r>
    </w:p>
    <w:p>
      <w:pPr>
        <w:pStyle w:val="12"/>
        <w:keepNext w:val="0"/>
        <w:keepLines w:val="0"/>
        <w:pageBreakBefore w:val="0"/>
        <w:numPr>
          <w:ilvl w:val="1"/>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十</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产品标准在全国企业标准公共服务平台进行自我声明公开情况证明页</w:t>
      </w:r>
    </w:p>
    <w:p>
      <w:pPr>
        <w:pStyle w:val="12"/>
        <w:keepNext w:val="0"/>
        <w:keepLines w:val="0"/>
        <w:pageBreakBefore w:val="0"/>
        <w:numPr>
          <w:ilvl w:val="1"/>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十一</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相关证书包括3C认证证书、工业产品生产许可证、计量器具许可证、特种设备制造许可证、出口质量许可证、节能产品认证等</w:t>
      </w:r>
    </w:p>
    <w:p>
      <w:pPr>
        <w:pStyle w:val="12"/>
        <w:keepNext w:val="0"/>
        <w:keepLines w:val="0"/>
        <w:pageBreakBefore w:val="0"/>
        <w:numPr>
          <w:ilvl w:val="1"/>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十二</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产学研</w:t>
      </w:r>
      <w:r>
        <w:rPr>
          <w:rFonts w:hint="default" w:ascii="Times New Roman" w:hAnsi="Times New Roman" w:eastAsia="仿宋_GB2312" w:cs="Times New Roman"/>
          <w:sz w:val="32"/>
          <w:szCs w:val="32"/>
          <w:lang w:val="en-US" w:eastAsia="zh-CN"/>
        </w:rPr>
        <w:t>合作</w:t>
      </w:r>
      <w:r>
        <w:rPr>
          <w:rFonts w:hint="default" w:ascii="Times New Roman" w:hAnsi="Times New Roman" w:eastAsia="仿宋_GB2312" w:cs="Times New Roman"/>
          <w:sz w:val="32"/>
          <w:szCs w:val="32"/>
        </w:rPr>
        <w:t>情况</w:t>
      </w:r>
    </w:p>
    <w:p>
      <w:pPr>
        <w:pStyle w:val="12"/>
        <w:keepNext w:val="0"/>
        <w:keepLines w:val="0"/>
        <w:pageBreakBefore w:val="0"/>
        <w:numPr>
          <w:ilvl w:val="1"/>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十三</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导入卓越绩效模式或有效具备其他先进管理模式情况说明</w:t>
      </w:r>
    </w:p>
    <w:p>
      <w:pPr>
        <w:pStyle w:val="12"/>
        <w:keepNext w:val="0"/>
        <w:keepLines w:val="0"/>
        <w:pageBreakBefore w:val="0"/>
        <w:numPr>
          <w:ilvl w:val="1"/>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十四</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产品检测报告、查新报告或专家鉴定（验收）意见</w:t>
      </w:r>
    </w:p>
    <w:p>
      <w:pPr>
        <w:pStyle w:val="12"/>
        <w:keepNext w:val="0"/>
        <w:keepLines w:val="0"/>
        <w:pageBreakBefore w:val="0"/>
        <w:numPr>
          <w:ilvl w:val="1"/>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十五</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产品获得中国驰名商标等政府部门授予的品牌荣誉称号证明材料</w:t>
      </w:r>
    </w:p>
    <w:p>
      <w:pPr>
        <w:pStyle w:val="12"/>
        <w:keepNext w:val="0"/>
        <w:keepLines w:val="0"/>
        <w:pageBreakBefore w:val="0"/>
        <w:numPr>
          <w:ilvl w:val="1"/>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十六</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申报产品美誉度材料（取得的荣誉、排名等）</w:t>
      </w:r>
    </w:p>
    <w:p>
      <w:pPr>
        <w:pStyle w:val="12"/>
        <w:keepNext w:val="0"/>
        <w:keepLines w:val="0"/>
        <w:pageBreakBefore w:val="0"/>
        <w:numPr>
          <w:ilvl w:val="1"/>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十七</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申报企业近三年未发生重大质量、安全、环保责任事故和其他司法、行政部门认定的重大严重违法失信行为、申报产品未发生产品重大质量问题申明</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仿宋_GB2312" w:cs="Times New Roman"/>
          <w:b w:val="0"/>
          <w:bCs w:val="0"/>
          <w:i w:val="0"/>
          <w:iCs w:val="0"/>
          <w:color w:val="auto"/>
          <w:sz w:val="32"/>
          <w:szCs w:val="32"/>
          <w:lang w:val="en-US" w:eastAsia="zh-CN"/>
        </w:rPr>
      </w:pPr>
      <w:r>
        <w:rPr>
          <w:rFonts w:hint="default" w:ascii="Times New Roman" w:hAnsi="Times New Roman" w:eastAsia="仿宋_GB2312" w:cs="Times New Roman"/>
          <w:b w:val="0"/>
          <w:bCs w:val="0"/>
          <w:i w:val="0"/>
          <w:iCs w:val="0"/>
          <w:color w:val="auto"/>
          <w:sz w:val="32"/>
          <w:szCs w:val="32"/>
          <w:lang w:val="en-US" w:eastAsia="zh-CN"/>
        </w:rPr>
        <w:t>（十八）其他证明材料</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备注：“*”为必要证明材料。</w:t>
      </w:r>
    </w:p>
    <w:sectPr>
      <w:pgSz w:w="11906" w:h="16838"/>
      <w:pgMar w:top="1440" w:right="1800" w:bottom="1440" w:left="1800"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方正小标宋_GBK">
    <w:altName w:val="微软雅黑"/>
    <w:panose1 w:val="03000509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jc w:val="cente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pStyle w:val="2"/>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p>
  <w:p>
    <w:pPr>
      <w:pStyle w:val="2"/>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4C50F90"/>
    <w:multiLevelType w:val="multilevel"/>
    <w:tmpl w:val="44C50F90"/>
    <w:lvl w:ilvl="0" w:tentative="0">
      <w:start w:val="1"/>
      <w:numFmt w:val="lowerLetter"/>
      <w:lvlText w:val="%1)"/>
      <w:lvlJc w:val="left"/>
      <w:pPr>
        <w:tabs>
          <w:tab w:val="left" w:pos="851"/>
        </w:tabs>
        <w:ind w:left="851" w:hanging="426"/>
      </w:pPr>
      <w:rPr>
        <w:rFonts w:hint="eastAsia" w:ascii="宋体" w:hAnsi="Times New Roman" w:eastAsia="宋体"/>
        <w:sz w:val="21"/>
      </w:rPr>
    </w:lvl>
    <w:lvl w:ilvl="1" w:tentative="0">
      <w:start w:val="1"/>
      <w:numFmt w:val="decimal"/>
      <w:pStyle w:val="12"/>
      <w:lvlText w:val="%2)"/>
      <w:lvlJc w:val="left"/>
      <w:pPr>
        <w:tabs>
          <w:tab w:val="left" w:pos="1276"/>
        </w:tabs>
        <w:ind w:left="1276" w:hanging="425"/>
      </w:pPr>
      <w:rPr>
        <w:rFonts w:hint="eastAsia" w:ascii="宋体" w:hAnsi="Times New Roman" w:eastAsia="宋体"/>
        <w:sz w:val="21"/>
      </w:rPr>
    </w:lvl>
    <w:lvl w:ilvl="2" w:tentative="0">
      <w:start w:val="1"/>
      <w:numFmt w:val="decimal"/>
      <w:lvlText w:val="(%3)"/>
      <w:lvlJc w:val="left"/>
      <w:pPr>
        <w:ind w:left="1701" w:hanging="425"/>
      </w:pPr>
      <w:rPr>
        <w:rFonts w:hint="eastAsia" w:ascii="宋体" w:hAnsi="Times New Roman" w:eastAsia="宋体"/>
        <w:sz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1">
    <w:nsid w:val="657D3FBC"/>
    <w:multiLevelType w:val="multilevel"/>
    <w:tmpl w:val="657D3FBC"/>
    <w:lvl w:ilvl="0" w:tentative="0">
      <w:start w:val="1"/>
      <w:numFmt w:val="upperLetter"/>
      <w:suff w:val="nothing"/>
      <w:lvlText w:val="附录%1"/>
      <w:lvlJc w:val="left"/>
      <w:pPr>
        <w:ind w:left="0" w:firstLine="0"/>
      </w:pPr>
      <w:rPr>
        <w:rFonts w:hint="eastAsia"/>
        <w:spacing w:val="100"/>
      </w:rPr>
    </w:lvl>
    <w:lvl w:ilvl="1" w:tentative="0">
      <w:start w:val="1"/>
      <w:numFmt w:val="decimal"/>
      <w:pStyle w:val="9"/>
      <w:suff w:val="nothing"/>
      <w:lvlText w:val="%1.%2　"/>
      <w:lvlJc w:val="left"/>
      <w:pPr>
        <w:ind w:left="0" w:firstLine="0"/>
      </w:pPr>
      <w:rPr>
        <w:rFonts w:hint="eastAsia" w:ascii="黑体" w:eastAsia="黑体"/>
        <w:b w:val="0"/>
        <w:i w:val="0"/>
        <w:sz w:val="21"/>
      </w:rPr>
    </w:lvl>
    <w:lvl w:ilvl="2" w:tentative="0">
      <w:start w:val="1"/>
      <w:numFmt w:val="decimal"/>
      <w:pStyle w:val="11"/>
      <w:suff w:val="nothing"/>
      <w:lvlText w:val="%1.%2.%3　"/>
      <w:lvlJc w:val="left"/>
      <w:pPr>
        <w:ind w:left="0" w:firstLine="0"/>
      </w:pPr>
      <w:rPr>
        <w:rFonts w:hint="eastAsia" w:ascii="黑体" w:eastAsia="黑体"/>
        <w:b w:val="0"/>
        <w:i w:val="0"/>
        <w:sz w:val="21"/>
      </w:rPr>
    </w:lvl>
    <w:lvl w:ilvl="3" w:tentative="0">
      <w:start w:val="1"/>
      <w:numFmt w:val="decimal"/>
      <w:suff w:val="nothing"/>
      <w:lvlText w:val="%1.%2.%3.%4　"/>
      <w:lvlJc w:val="left"/>
      <w:pPr>
        <w:ind w:left="0" w:firstLine="0"/>
      </w:pPr>
      <w:rPr>
        <w:rFonts w:hint="eastAsia" w:ascii="黑体" w:eastAsia="黑体"/>
        <w:b w:val="0"/>
        <w:i w:val="0"/>
        <w:sz w:val="21"/>
      </w:rPr>
    </w:lvl>
    <w:lvl w:ilvl="4" w:tentative="0">
      <w:start w:val="1"/>
      <w:numFmt w:val="decimal"/>
      <w:suff w:val="nothing"/>
      <w:lvlText w:val="%1.%2.%3.%4.%5　"/>
      <w:lvlJc w:val="left"/>
      <w:pPr>
        <w:ind w:left="0" w:firstLine="0"/>
      </w:pPr>
      <w:rPr>
        <w:rFonts w:hint="eastAsia" w:ascii="黑体" w:eastAsia="黑体"/>
        <w:b w:val="0"/>
        <w:i w:val="0"/>
        <w:sz w:val="21"/>
      </w:rPr>
    </w:lvl>
    <w:lvl w:ilvl="5" w:tentative="0">
      <w:start w:val="1"/>
      <w:numFmt w:val="decimal"/>
      <w:suff w:val="nothing"/>
      <w:lvlText w:val="%1.%2.%3.%4.%5.%6　"/>
      <w:lvlJc w:val="left"/>
      <w:pPr>
        <w:ind w:left="0" w:firstLine="0"/>
      </w:pPr>
      <w:rPr>
        <w:rFonts w:hint="eastAsia" w:ascii="黑体" w:eastAsia="黑体"/>
        <w:b w:val="0"/>
        <w:i w:val="0"/>
        <w:sz w:val="21"/>
      </w:rPr>
    </w:lvl>
    <w:lvl w:ilvl="6" w:tentative="0">
      <w:start w:val="1"/>
      <w:numFmt w:val="decimal"/>
      <w:suff w:val="nothing"/>
      <w:lvlText w:val="%1.%2.%3.%4.%5.%6.%7　"/>
      <w:lvlJc w:val="left"/>
      <w:pPr>
        <w:ind w:left="0" w:firstLine="0"/>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g2ZjI2MGEwNmI5OGNiODY5NzIwZTBkOGFhNWI2NTAifQ=="/>
    <w:docVar w:name="KSO_WPS_MARK_KEY" w:val="4bc9c41b-d223-46f3-8157-02cad6f3a72c"/>
  </w:docVars>
  <w:rsids>
    <w:rsidRoot w:val="0AFB067C"/>
    <w:rsid w:val="00491F30"/>
    <w:rsid w:val="00520B56"/>
    <w:rsid w:val="021E08DE"/>
    <w:rsid w:val="031C5A0F"/>
    <w:rsid w:val="03346E5A"/>
    <w:rsid w:val="03E844D8"/>
    <w:rsid w:val="04311C5A"/>
    <w:rsid w:val="053364F4"/>
    <w:rsid w:val="05C969C8"/>
    <w:rsid w:val="05D21B53"/>
    <w:rsid w:val="061C1945"/>
    <w:rsid w:val="062F24C9"/>
    <w:rsid w:val="065E55A0"/>
    <w:rsid w:val="069458A2"/>
    <w:rsid w:val="06AD5206"/>
    <w:rsid w:val="06CB7E7A"/>
    <w:rsid w:val="071E1AFE"/>
    <w:rsid w:val="07A513D9"/>
    <w:rsid w:val="07A66B65"/>
    <w:rsid w:val="07C35A93"/>
    <w:rsid w:val="089646FE"/>
    <w:rsid w:val="08F5779D"/>
    <w:rsid w:val="0919762A"/>
    <w:rsid w:val="09494A04"/>
    <w:rsid w:val="094E38FB"/>
    <w:rsid w:val="09EF0C94"/>
    <w:rsid w:val="0AA11F48"/>
    <w:rsid w:val="0AAB2063"/>
    <w:rsid w:val="0AC42005"/>
    <w:rsid w:val="0AFB067C"/>
    <w:rsid w:val="0B4D744E"/>
    <w:rsid w:val="0B613171"/>
    <w:rsid w:val="0B877E5B"/>
    <w:rsid w:val="0C114F6D"/>
    <w:rsid w:val="0C8D346A"/>
    <w:rsid w:val="0CA52B57"/>
    <w:rsid w:val="0CC7503B"/>
    <w:rsid w:val="0CDE15CE"/>
    <w:rsid w:val="0D2830E2"/>
    <w:rsid w:val="0D7D13AB"/>
    <w:rsid w:val="0D9810ED"/>
    <w:rsid w:val="0E2D0CA3"/>
    <w:rsid w:val="0E7619C7"/>
    <w:rsid w:val="0EFE1F7A"/>
    <w:rsid w:val="0F072BDF"/>
    <w:rsid w:val="0F0D620E"/>
    <w:rsid w:val="0F7F47B5"/>
    <w:rsid w:val="0F9862FD"/>
    <w:rsid w:val="0FC71E1B"/>
    <w:rsid w:val="10232BFD"/>
    <w:rsid w:val="10284FD5"/>
    <w:rsid w:val="10757A4E"/>
    <w:rsid w:val="107856CF"/>
    <w:rsid w:val="10C715D0"/>
    <w:rsid w:val="10D20D84"/>
    <w:rsid w:val="10D37040"/>
    <w:rsid w:val="10E87917"/>
    <w:rsid w:val="1126604E"/>
    <w:rsid w:val="115D340A"/>
    <w:rsid w:val="1165662F"/>
    <w:rsid w:val="11877AD0"/>
    <w:rsid w:val="119B11BA"/>
    <w:rsid w:val="11AA628E"/>
    <w:rsid w:val="11C273B1"/>
    <w:rsid w:val="11F61379"/>
    <w:rsid w:val="120C3597"/>
    <w:rsid w:val="12334FF5"/>
    <w:rsid w:val="123D7792"/>
    <w:rsid w:val="12C960CE"/>
    <w:rsid w:val="12D14109"/>
    <w:rsid w:val="12FC1BAF"/>
    <w:rsid w:val="12FC3C6F"/>
    <w:rsid w:val="13977A87"/>
    <w:rsid w:val="14137DAA"/>
    <w:rsid w:val="141D13E9"/>
    <w:rsid w:val="148725C6"/>
    <w:rsid w:val="157009A9"/>
    <w:rsid w:val="158649F8"/>
    <w:rsid w:val="162F34CB"/>
    <w:rsid w:val="167B7A17"/>
    <w:rsid w:val="16852A2E"/>
    <w:rsid w:val="16E8086D"/>
    <w:rsid w:val="170E7394"/>
    <w:rsid w:val="17141A67"/>
    <w:rsid w:val="172019AD"/>
    <w:rsid w:val="18411B2E"/>
    <w:rsid w:val="18D81AB1"/>
    <w:rsid w:val="190952AB"/>
    <w:rsid w:val="1951291F"/>
    <w:rsid w:val="1B574160"/>
    <w:rsid w:val="1B935B02"/>
    <w:rsid w:val="1BD5159D"/>
    <w:rsid w:val="1C5446B4"/>
    <w:rsid w:val="1CA86BEC"/>
    <w:rsid w:val="1CC65F2D"/>
    <w:rsid w:val="1D2F3090"/>
    <w:rsid w:val="1D8A5097"/>
    <w:rsid w:val="1D8D1B7F"/>
    <w:rsid w:val="1DE643E1"/>
    <w:rsid w:val="1DE71FEE"/>
    <w:rsid w:val="1E9012D5"/>
    <w:rsid w:val="1E9D60C5"/>
    <w:rsid w:val="1EBD6FD6"/>
    <w:rsid w:val="1F8E53A0"/>
    <w:rsid w:val="1FAB4022"/>
    <w:rsid w:val="1FE36F34"/>
    <w:rsid w:val="20756D80"/>
    <w:rsid w:val="211B197B"/>
    <w:rsid w:val="223E6DCF"/>
    <w:rsid w:val="22700FF0"/>
    <w:rsid w:val="23187A02"/>
    <w:rsid w:val="246154D7"/>
    <w:rsid w:val="24626E89"/>
    <w:rsid w:val="246745E8"/>
    <w:rsid w:val="24834812"/>
    <w:rsid w:val="24C76A34"/>
    <w:rsid w:val="24E205BB"/>
    <w:rsid w:val="267A16F6"/>
    <w:rsid w:val="26A176E9"/>
    <w:rsid w:val="26B855ED"/>
    <w:rsid w:val="280F3CDD"/>
    <w:rsid w:val="28622C96"/>
    <w:rsid w:val="29312BF6"/>
    <w:rsid w:val="2966493D"/>
    <w:rsid w:val="299B0762"/>
    <w:rsid w:val="29CA7D36"/>
    <w:rsid w:val="2A01794E"/>
    <w:rsid w:val="2A3A133D"/>
    <w:rsid w:val="2A530944"/>
    <w:rsid w:val="2A9757CB"/>
    <w:rsid w:val="2BF43279"/>
    <w:rsid w:val="2C1674DB"/>
    <w:rsid w:val="2C240B8F"/>
    <w:rsid w:val="2D7F2AF0"/>
    <w:rsid w:val="2F06297B"/>
    <w:rsid w:val="2F0D477F"/>
    <w:rsid w:val="30714BB6"/>
    <w:rsid w:val="314A5C5C"/>
    <w:rsid w:val="31A45E46"/>
    <w:rsid w:val="31F60FB2"/>
    <w:rsid w:val="32565646"/>
    <w:rsid w:val="328A3ACE"/>
    <w:rsid w:val="32E14379"/>
    <w:rsid w:val="33254FCE"/>
    <w:rsid w:val="337B073A"/>
    <w:rsid w:val="33932184"/>
    <w:rsid w:val="33A90CA5"/>
    <w:rsid w:val="33B93710"/>
    <w:rsid w:val="33CD7520"/>
    <w:rsid w:val="33D45ACC"/>
    <w:rsid w:val="33E463D1"/>
    <w:rsid w:val="34206EC3"/>
    <w:rsid w:val="3432377E"/>
    <w:rsid w:val="34361BFE"/>
    <w:rsid w:val="34A00C1C"/>
    <w:rsid w:val="353430F6"/>
    <w:rsid w:val="35C47C83"/>
    <w:rsid w:val="35C50DAB"/>
    <w:rsid w:val="35C92FE6"/>
    <w:rsid w:val="36DB0998"/>
    <w:rsid w:val="370F1F79"/>
    <w:rsid w:val="371C2055"/>
    <w:rsid w:val="377D46E3"/>
    <w:rsid w:val="378445FB"/>
    <w:rsid w:val="37996D2E"/>
    <w:rsid w:val="386F2935"/>
    <w:rsid w:val="3879311C"/>
    <w:rsid w:val="38904B7B"/>
    <w:rsid w:val="38943E8E"/>
    <w:rsid w:val="38AA270C"/>
    <w:rsid w:val="38D85DF3"/>
    <w:rsid w:val="393B6701"/>
    <w:rsid w:val="398C3E89"/>
    <w:rsid w:val="399E09B4"/>
    <w:rsid w:val="39DD68C6"/>
    <w:rsid w:val="39FE7AC8"/>
    <w:rsid w:val="39FE7C64"/>
    <w:rsid w:val="3A6950A6"/>
    <w:rsid w:val="3B2D060F"/>
    <w:rsid w:val="3B3C6645"/>
    <w:rsid w:val="3B7E55D3"/>
    <w:rsid w:val="3C415FCD"/>
    <w:rsid w:val="3C450C1B"/>
    <w:rsid w:val="3C883CE8"/>
    <w:rsid w:val="3DBA43B8"/>
    <w:rsid w:val="3DFB1401"/>
    <w:rsid w:val="3E090E84"/>
    <w:rsid w:val="3E4A4885"/>
    <w:rsid w:val="3E9107C4"/>
    <w:rsid w:val="3E9864CA"/>
    <w:rsid w:val="3EA32569"/>
    <w:rsid w:val="3EB00101"/>
    <w:rsid w:val="3EDA468D"/>
    <w:rsid w:val="3F645CE3"/>
    <w:rsid w:val="40C117E0"/>
    <w:rsid w:val="40EB3790"/>
    <w:rsid w:val="41171827"/>
    <w:rsid w:val="412D5093"/>
    <w:rsid w:val="412E7DC3"/>
    <w:rsid w:val="41D80147"/>
    <w:rsid w:val="41DB240E"/>
    <w:rsid w:val="41DD7BE6"/>
    <w:rsid w:val="41FF4F15"/>
    <w:rsid w:val="42DA33BE"/>
    <w:rsid w:val="4318150D"/>
    <w:rsid w:val="432F2C1F"/>
    <w:rsid w:val="44176FC8"/>
    <w:rsid w:val="448D5BEA"/>
    <w:rsid w:val="449B574E"/>
    <w:rsid w:val="44F027F3"/>
    <w:rsid w:val="455323A5"/>
    <w:rsid w:val="457F3F5D"/>
    <w:rsid w:val="463C77F7"/>
    <w:rsid w:val="465E5CE8"/>
    <w:rsid w:val="46AF4B4D"/>
    <w:rsid w:val="46B75DA5"/>
    <w:rsid w:val="478D238E"/>
    <w:rsid w:val="4797290C"/>
    <w:rsid w:val="47A4618D"/>
    <w:rsid w:val="480D5D4B"/>
    <w:rsid w:val="48306CE7"/>
    <w:rsid w:val="48A24727"/>
    <w:rsid w:val="4A4723D1"/>
    <w:rsid w:val="4B7D50A0"/>
    <w:rsid w:val="4B9271D7"/>
    <w:rsid w:val="4BE91BEC"/>
    <w:rsid w:val="4C15275C"/>
    <w:rsid w:val="4C2A10B3"/>
    <w:rsid w:val="4C954E60"/>
    <w:rsid w:val="4C996E6C"/>
    <w:rsid w:val="4D7E4301"/>
    <w:rsid w:val="4DCC1D81"/>
    <w:rsid w:val="4DD56F2B"/>
    <w:rsid w:val="4DE81059"/>
    <w:rsid w:val="4E162FD3"/>
    <w:rsid w:val="4E5B6763"/>
    <w:rsid w:val="4E7469FE"/>
    <w:rsid w:val="4F6B186D"/>
    <w:rsid w:val="4F8645C1"/>
    <w:rsid w:val="4FC73B3C"/>
    <w:rsid w:val="503768AD"/>
    <w:rsid w:val="504C53A5"/>
    <w:rsid w:val="50613EBD"/>
    <w:rsid w:val="50C35C6F"/>
    <w:rsid w:val="50F57E16"/>
    <w:rsid w:val="51143E36"/>
    <w:rsid w:val="5176064D"/>
    <w:rsid w:val="51B7205E"/>
    <w:rsid w:val="51D179EA"/>
    <w:rsid w:val="52911D58"/>
    <w:rsid w:val="52D374EE"/>
    <w:rsid w:val="53D5112B"/>
    <w:rsid w:val="54D673C2"/>
    <w:rsid w:val="562B4949"/>
    <w:rsid w:val="563139CC"/>
    <w:rsid w:val="573E75FA"/>
    <w:rsid w:val="573F5676"/>
    <w:rsid w:val="578F5E40"/>
    <w:rsid w:val="57995114"/>
    <w:rsid w:val="58111023"/>
    <w:rsid w:val="58995873"/>
    <w:rsid w:val="59DD7AD2"/>
    <w:rsid w:val="5A425ACE"/>
    <w:rsid w:val="5A5F6C6E"/>
    <w:rsid w:val="5A972A81"/>
    <w:rsid w:val="5AA94BD2"/>
    <w:rsid w:val="5AFB6478"/>
    <w:rsid w:val="5B26638B"/>
    <w:rsid w:val="5B4B292D"/>
    <w:rsid w:val="5B4F7116"/>
    <w:rsid w:val="5C1E27E8"/>
    <w:rsid w:val="5C5A3C35"/>
    <w:rsid w:val="5C9146BF"/>
    <w:rsid w:val="5CE958C8"/>
    <w:rsid w:val="5D0A7884"/>
    <w:rsid w:val="5DC822AC"/>
    <w:rsid w:val="5DF87B14"/>
    <w:rsid w:val="5E710967"/>
    <w:rsid w:val="5EDE581E"/>
    <w:rsid w:val="5FAF3D4C"/>
    <w:rsid w:val="601956E8"/>
    <w:rsid w:val="602C77EC"/>
    <w:rsid w:val="604615FA"/>
    <w:rsid w:val="60D331C2"/>
    <w:rsid w:val="61154A28"/>
    <w:rsid w:val="61724D2A"/>
    <w:rsid w:val="61813717"/>
    <w:rsid w:val="62127865"/>
    <w:rsid w:val="624D1222"/>
    <w:rsid w:val="62566728"/>
    <w:rsid w:val="625D755B"/>
    <w:rsid w:val="632B49D2"/>
    <w:rsid w:val="634518B5"/>
    <w:rsid w:val="635D6C75"/>
    <w:rsid w:val="636C0595"/>
    <w:rsid w:val="63822684"/>
    <w:rsid w:val="63AC66D4"/>
    <w:rsid w:val="649F1392"/>
    <w:rsid w:val="65034D0A"/>
    <w:rsid w:val="65ED299B"/>
    <w:rsid w:val="662E038C"/>
    <w:rsid w:val="66913093"/>
    <w:rsid w:val="67BC5093"/>
    <w:rsid w:val="682F6EFC"/>
    <w:rsid w:val="69551AFD"/>
    <w:rsid w:val="697A6F2B"/>
    <w:rsid w:val="69B04932"/>
    <w:rsid w:val="69EC49B9"/>
    <w:rsid w:val="6A3E5C28"/>
    <w:rsid w:val="6AFE150D"/>
    <w:rsid w:val="6B5D1D55"/>
    <w:rsid w:val="6BAB1BA4"/>
    <w:rsid w:val="6CEF062F"/>
    <w:rsid w:val="6DB1523A"/>
    <w:rsid w:val="6EEF46F9"/>
    <w:rsid w:val="6F2D4A8F"/>
    <w:rsid w:val="6F680456"/>
    <w:rsid w:val="6F685AA4"/>
    <w:rsid w:val="6F7838F4"/>
    <w:rsid w:val="7003569E"/>
    <w:rsid w:val="70060ABA"/>
    <w:rsid w:val="7021271B"/>
    <w:rsid w:val="706C2161"/>
    <w:rsid w:val="70950C6A"/>
    <w:rsid w:val="70DE3CA1"/>
    <w:rsid w:val="712709CF"/>
    <w:rsid w:val="72787533"/>
    <w:rsid w:val="72BF14A1"/>
    <w:rsid w:val="72CA2076"/>
    <w:rsid w:val="73554129"/>
    <w:rsid w:val="73700111"/>
    <w:rsid w:val="73763713"/>
    <w:rsid w:val="737D6EF8"/>
    <w:rsid w:val="74167D6E"/>
    <w:rsid w:val="74F36564"/>
    <w:rsid w:val="7502222B"/>
    <w:rsid w:val="760823D2"/>
    <w:rsid w:val="762E3A6D"/>
    <w:rsid w:val="767A26A8"/>
    <w:rsid w:val="76C02F1B"/>
    <w:rsid w:val="782835B5"/>
    <w:rsid w:val="791F64FA"/>
    <w:rsid w:val="79372016"/>
    <w:rsid w:val="793F57E6"/>
    <w:rsid w:val="79882771"/>
    <w:rsid w:val="79FD666B"/>
    <w:rsid w:val="7A500D5F"/>
    <w:rsid w:val="7A823ABC"/>
    <w:rsid w:val="7B8919A6"/>
    <w:rsid w:val="7BE05E9E"/>
    <w:rsid w:val="7BF707C7"/>
    <w:rsid w:val="7C416A14"/>
    <w:rsid w:val="7C654E50"/>
    <w:rsid w:val="7CB31BC8"/>
    <w:rsid w:val="7CE87EA0"/>
    <w:rsid w:val="7CFF032C"/>
    <w:rsid w:val="7D3348F0"/>
    <w:rsid w:val="7D8A4137"/>
    <w:rsid w:val="7EEB2AA5"/>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qFormat/>
    <w:uiPriority w:val="0"/>
  </w:style>
  <w:style w:type="table" w:default="1" w:styleId="5">
    <w:name w:val="Normal Table"/>
    <w:semiHidden/>
    <w:qFormat/>
    <w:uiPriority w:val="0"/>
    <w:tblPr>
      <w:tblLayout w:type="fixed"/>
      <w:tblCellMar>
        <w:top w:w="0" w:type="dxa"/>
        <w:left w:w="108" w:type="dxa"/>
        <w:bottom w:w="0" w:type="dxa"/>
        <w:right w:w="108" w:type="dxa"/>
      </w:tblCellMar>
    </w:tblPr>
  </w:style>
  <w:style w:type="paragraph" w:styleId="2">
    <w:name w:val="footer"/>
    <w:basedOn w:val="1"/>
    <w:qFormat/>
    <w:uiPriority w:val="99"/>
    <w:pPr>
      <w:tabs>
        <w:tab w:val="center" w:pos="4153"/>
        <w:tab w:val="right" w:pos="8306"/>
      </w:tabs>
      <w:snapToGrid w:val="0"/>
      <w:jc w:val="left"/>
    </w:pPr>
    <w:rPr>
      <w:sz w:val="18"/>
      <w:szCs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Normal (Web)"/>
    <w:basedOn w:val="1"/>
    <w:qFormat/>
    <w:uiPriority w:val="0"/>
    <w:pPr>
      <w:spacing w:before="0" w:beforeAutospacing="1" w:after="0" w:afterAutospacing="1"/>
      <w:ind w:left="0" w:right="0"/>
      <w:jc w:val="left"/>
    </w:pPr>
    <w:rPr>
      <w:kern w:val="0"/>
      <w:sz w:val="24"/>
      <w:lang w:val="en-US" w:eastAsia="zh-CN" w:bidi="ar"/>
    </w:r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paragraph" w:customStyle="1" w:styleId="8">
    <w:name w:val="标准文件_段"/>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9">
    <w:name w:val="标准文件_附录一级条标题"/>
    <w:next w:val="8"/>
    <w:qFormat/>
    <w:uiPriority w:val="0"/>
    <w:pPr>
      <w:widowControl w:val="0"/>
      <w:numPr>
        <w:ilvl w:val="1"/>
        <w:numId w:val="1"/>
      </w:numPr>
      <w:spacing w:before="50" w:beforeLines="50" w:after="50" w:afterLines="50"/>
      <w:jc w:val="both"/>
      <w:outlineLvl w:val="2"/>
    </w:pPr>
    <w:rPr>
      <w:rFonts w:ascii="黑体" w:hAnsi="Times New Roman" w:eastAsia="黑体" w:cs="Times New Roman"/>
      <w:kern w:val="21"/>
      <w:sz w:val="21"/>
      <w:lang w:val="en-US" w:eastAsia="zh-CN" w:bidi="ar-SA"/>
    </w:rPr>
  </w:style>
  <w:style w:type="paragraph" w:customStyle="1" w:styleId="10">
    <w:name w:val="标准文件_附录二级无标题"/>
    <w:basedOn w:val="11"/>
    <w:qFormat/>
    <w:uiPriority w:val="0"/>
    <w:pPr>
      <w:numPr>
        <w:ilvl w:val="0"/>
        <w:numId w:val="0"/>
      </w:numPr>
      <w:tabs>
        <w:tab w:val="left" w:pos="2160"/>
      </w:tabs>
      <w:spacing w:beforeLines="0" w:afterLines="0" w:line="276" w:lineRule="auto"/>
      <w:ind w:left="2160" w:hanging="720"/>
      <w:outlineLvl w:val="9"/>
    </w:pPr>
    <w:rPr>
      <w:rFonts w:ascii="宋体" w:eastAsia="宋体"/>
    </w:rPr>
  </w:style>
  <w:style w:type="paragraph" w:customStyle="1" w:styleId="11">
    <w:name w:val="标准文件_附录二级条标题"/>
    <w:basedOn w:val="9"/>
    <w:next w:val="8"/>
    <w:qFormat/>
    <w:uiPriority w:val="0"/>
    <w:pPr>
      <w:widowControl/>
      <w:numPr>
        <w:ilvl w:val="2"/>
        <w:numId w:val="1"/>
      </w:numPr>
      <w:wordWrap w:val="0"/>
      <w:overflowPunct w:val="0"/>
      <w:autoSpaceDE w:val="0"/>
      <w:autoSpaceDN w:val="0"/>
      <w:textAlignment w:val="baseline"/>
      <w:outlineLvl w:val="3"/>
    </w:pPr>
  </w:style>
  <w:style w:type="paragraph" w:customStyle="1" w:styleId="12">
    <w:name w:val="标准文件_数字编号列项（二级）"/>
    <w:qFormat/>
    <w:uiPriority w:val="0"/>
    <w:pPr>
      <w:numPr>
        <w:ilvl w:val="1"/>
        <w:numId w:val="2"/>
      </w:numPr>
      <w:jc w:val="both"/>
    </w:pPr>
    <w:rPr>
      <w:rFonts w:ascii="宋体" w:hAnsi="Times New Roman" w:eastAsia="宋体" w:cs="Times New Roman"/>
      <w:sz w:val="21"/>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12</Pages>
  <Words>3355</Words>
  <Characters>3384</Characters>
  <Lines>0</Lines>
  <Paragraphs>0</Paragraphs>
  <TotalTime>88</TotalTime>
  <ScaleCrop>false</ScaleCrop>
  <LinksUpToDate>false</LinksUpToDate>
  <CharactersWithSpaces>3424</CharactersWithSpaces>
  <Application>WPS Office_11.8.6.8556_F1E327BC-269C-435d-A152-05C5408002CA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2020-02-13T02:22:00Z</dcterms:created>
  <dc:creator>魏欣</dc:creator>
  <cp:lastModifiedBy>科技处-LR</cp:lastModifiedBy>
  <cp:lastPrinted>2021-03-18T07:47:00Z</cp:lastPrinted>
  <dcterms:modified xsi:type="dcterms:W3CDTF">2025-04-17T03:10:22Z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2052-11.8.6.8556</vt:lpwstr>
  </property>
  <property fmtid="{D5CDD505-2E9C-101B-9397-08002B2CF9AE}" pid="3" name="ICV">
    <vt:lpwstr>82A83A221FE945119CC040C43C546A8F</vt:lpwstr>
  </property>
</Properties>
</file>