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outlineLvl w:val="9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>
      <w:pPr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智能制造系统解决方案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揭榜挂帅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”重点行业</w:t>
      </w:r>
    </w:p>
    <w:p>
      <w:pPr>
        <w:jc w:val="left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一、原材料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石化化工、钢铁、有色金属、建材等。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二、高端装备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传感器及仪器仪表、工业母机、机器人、汽车及汽车零部件、轨道交通装备、医疗装备、工程机械、农业机械、航空航天装备、船舶与海洋工程装备、能源装备、基础零部件等。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三、消费品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轻工、纺织、食品、医药等。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四、电子信息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电子设备、光伏、集成电路等。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五、其他</w:t>
      </w:r>
    </w:p>
    <w:p>
      <w:pPr>
        <w:pStyle w:val="9"/>
        <w:spacing w:before="0" w:beforeAutospacing="0" w:after="0" w:afterAutospacing="0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民爆、矿业、印刷等。</w:t>
      </w:r>
    </w:p>
    <w:p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8074C6-D830-4080-B835-B3B0DD450C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78BC52-0DEE-4E3F-9E35-FAF1219EFD49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3D5581-83BF-4E11-896A-BA3FE7BBA1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FC22842-7975-41FD-9354-280B88457E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ODg1MWQxZDk0NWQ3ZjZjNGI0NjAzMGMxMGU2YTE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193657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9FFF412A"/>
    <w:rsid w:val="ACECA0CF"/>
    <w:rsid w:val="B21F232D"/>
    <w:rsid w:val="B5DCB7BF"/>
    <w:rsid w:val="CF77EC03"/>
    <w:rsid w:val="DEFEB5D8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</TotalTime>
  <ScaleCrop>false</ScaleCrop>
  <LinksUpToDate>false</LinksUpToDate>
  <CharactersWithSpaces>181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赵奉杰</dc:creator>
  <cp:lastModifiedBy>智能制造</cp:lastModifiedBy>
  <dcterms:modified xsi:type="dcterms:W3CDTF">2025-10-22T09:04:11Z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