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1C2" w:rsidRDefault="00BD51C2" w:rsidP="00BD51C2">
      <w:pPr>
        <w:spacing w:line="620" w:lineRule="exact"/>
        <w:ind w:firstLine="640"/>
        <w:jc w:val="center"/>
        <w:rPr>
          <w:rFonts w:ascii="方正小标宋简体" w:eastAsia="方正小标宋简体" w:hAnsi="黑体" w:cs="仿宋_GB2312"/>
          <w:color w:val="333333"/>
          <w:sz w:val="44"/>
          <w:szCs w:val="44"/>
        </w:rPr>
      </w:pPr>
    </w:p>
    <w:p w:rsidR="00BD51C2" w:rsidRDefault="00BD51C2" w:rsidP="00BD51C2">
      <w:pPr>
        <w:spacing w:line="620" w:lineRule="exact"/>
        <w:ind w:firstLine="640"/>
        <w:jc w:val="center"/>
        <w:rPr>
          <w:rFonts w:ascii="方正小标宋简体" w:eastAsia="方正小标宋简体" w:hAnsi="黑体" w:cs="仿宋_GB2312"/>
          <w:color w:val="333333"/>
          <w:sz w:val="44"/>
          <w:szCs w:val="44"/>
        </w:rPr>
      </w:pPr>
    </w:p>
    <w:p w:rsidR="00BD51C2" w:rsidRPr="00BD51C2" w:rsidRDefault="00BD51C2" w:rsidP="00BD51C2">
      <w:pPr>
        <w:spacing w:line="620" w:lineRule="exact"/>
        <w:ind w:firstLine="640"/>
        <w:jc w:val="center"/>
        <w:rPr>
          <w:rFonts w:ascii="方正小标宋简体" w:eastAsia="方正小标宋简体" w:hAnsi="黑体" w:cs="仿宋_GB2312" w:hint="eastAsia"/>
          <w:color w:val="333333"/>
          <w:sz w:val="44"/>
          <w:szCs w:val="44"/>
        </w:rPr>
      </w:pPr>
      <w:bookmarkStart w:id="0" w:name="_GoBack"/>
      <w:r w:rsidRPr="00BD51C2">
        <w:rPr>
          <w:rFonts w:ascii="方正小标宋简体" w:eastAsia="方正小标宋简体" w:hAnsi="黑体" w:cs="仿宋_GB2312" w:hint="eastAsia"/>
          <w:color w:val="333333"/>
          <w:sz w:val="44"/>
          <w:szCs w:val="44"/>
        </w:rPr>
        <w:t>起草说明</w:t>
      </w:r>
    </w:p>
    <w:bookmarkEnd w:id="0"/>
    <w:p w:rsidR="00BD51C2" w:rsidRDefault="00BD51C2" w:rsidP="00BD51C2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BD51C2" w:rsidRPr="00060B04" w:rsidRDefault="00BD51C2" w:rsidP="00BD51C2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60B04">
        <w:rPr>
          <w:rFonts w:ascii="Times New Roman" w:eastAsia="黑体" w:hAnsi="Times New Roman" w:cs="Times New Roman"/>
          <w:sz w:val="32"/>
          <w:szCs w:val="32"/>
        </w:rPr>
        <w:t>一、起草背景和编制过程</w:t>
      </w:r>
    </w:p>
    <w:p w:rsidR="00BD51C2" w:rsidRPr="00060B04" w:rsidRDefault="00BD51C2" w:rsidP="00BD51C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海洋装备产业处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于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7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月启动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全省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无人机产业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发展情况调研工作，在调研报告基础上制定</w:t>
      </w:r>
      <w:r w:rsidRPr="003E76AE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Pr="00AF6DAB">
        <w:rPr>
          <w:rFonts w:ascii="Times New Roman" w:eastAsia="仿宋_GB2312" w:hAnsi="Times New Roman" w:cs="Times New Roman" w:hint="eastAsia"/>
          <w:sz w:val="32"/>
          <w:szCs w:val="32"/>
        </w:rPr>
        <w:t>关于促进山东省无人机产业高质量发展的实施方案（</w:t>
      </w:r>
      <w:r w:rsidRPr="00AF6DAB">
        <w:rPr>
          <w:rFonts w:ascii="Times New Roman" w:eastAsia="仿宋_GB2312" w:hAnsi="Times New Roman" w:cs="Times New Roman"/>
          <w:sz w:val="32"/>
          <w:szCs w:val="32"/>
        </w:rPr>
        <w:t>2023—2025</w:t>
      </w:r>
      <w:r w:rsidRPr="00AF6DAB">
        <w:rPr>
          <w:rFonts w:ascii="Times New Roman" w:eastAsia="仿宋_GB2312" w:hAnsi="Times New Roman" w:cs="Times New Roman"/>
          <w:sz w:val="32"/>
          <w:szCs w:val="32"/>
        </w:rPr>
        <w:t>年）</w:t>
      </w:r>
      <w:r w:rsidRPr="003E76AE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，形成初稿后，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8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7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日向周立伟副省长进行专题汇报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根据周立伟副省长指示，我们于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8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10-11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日组织省无人机产业联盟、山东交通学院等到中国科学院工程热物理研究所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青岛云世纪信息科技有限公司、长光禹辰信息技术与装备（青岛）有限公司等调研；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8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15-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17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日组织省无人机产业联盟、长光禹辰信息技术与装备（青岛）有限公司等与深圳市大疆创新科技有限公司、深圳天鹰兄弟科技创新有限公司进行专题对接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听取了大疆科技等企业对我省发展无人机产业提出的意见建议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8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24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日组织省有关部门召开制定我省无人机产业发展政策措施座谈会，会后形成征求意见稿向省有关部门书面征求意见，经沟通协商均达成一致意见。</w:t>
      </w:r>
    </w:p>
    <w:p w:rsidR="00BD51C2" w:rsidRPr="00060B04" w:rsidRDefault="00BD51C2" w:rsidP="00BD51C2">
      <w:pPr>
        <w:adjustRightIn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60B04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060B04">
        <w:rPr>
          <w:rFonts w:ascii="Times New Roman" w:eastAsia="黑体" w:hAnsi="Times New Roman" w:cs="Times New Roman"/>
          <w:sz w:val="32"/>
          <w:szCs w:val="32"/>
        </w:rPr>
        <w:t>、文件</w:t>
      </w:r>
      <w:r w:rsidRPr="00060B04">
        <w:rPr>
          <w:rFonts w:ascii="Times New Roman" w:eastAsia="黑体" w:hAnsi="Times New Roman" w:cs="Times New Roman" w:hint="eastAsia"/>
          <w:sz w:val="32"/>
          <w:szCs w:val="32"/>
        </w:rPr>
        <w:t>主要</w:t>
      </w:r>
      <w:r w:rsidRPr="00060B04">
        <w:rPr>
          <w:rFonts w:ascii="Times New Roman" w:eastAsia="黑体" w:hAnsi="Times New Roman" w:cs="Times New Roman"/>
          <w:sz w:val="32"/>
          <w:szCs w:val="32"/>
        </w:rPr>
        <w:t>内容</w:t>
      </w:r>
    </w:p>
    <w:p w:rsidR="00BD51C2" w:rsidRPr="00060B04" w:rsidRDefault="00BD51C2" w:rsidP="00BD51C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60B04">
        <w:rPr>
          <w:rFonts w:ascii="Times New Roman" w:eastAsia="仿宋_GB2312" w:hAnsi="Times New Roman" w:cs="Times New Roman"/>
          <w:sz w:val="32"/>
          <w:szCs w:val="32"/>
        </w:rPr>
        <w:t>《实施方案》分为总体要求、主要任务、保障措施三个部分。</w:t>
      </w:r>
    </w:p>
    <w:p w:rsidR="00BD51C2" w:rsidRPr="00060B04" w:rsidRDefault="00BD51C2" w:rsidP="00BD51C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60B04">
        <w:rPr>
          <w:rFonts w:ascii="Times New Roman" w:eastAsia="楷体_GB2312" w:hAnsi="Times New Roman" w:cs="Times New Roman"/>
          <w:sz w:val="32"/>
          <w:szCs w:val="32"/>
        </w:rPr>
        <w:t>第一部分为总体要求。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结合调研情况，明确提出到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lastRenderedPageBreak/>
        <w:t>年全省无人机产业发展的总体目标。</w:t>
      </w:r>
    </w:p>
    <w:p w:rsidR="00BD51C2" w:rsidRPr="00060B04" w:rsidRDefault="00BD51C2" w:rsidP="00BD51C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60B04">
        <w:rPr>
          <w:rFonts w:ascii="Times New Roman" w:eastAsia="楷体_GB2312" w:hAnsi="Times New Roman" w:cs="Times New Roman"/>
          <w:sz w:val="32"/>
          <w:szCs w:val="32"/>
        </w:rPr>
        <w:t>第二部分为主要任务。</w:t>
      </w:r>
      <w:r w:rsidRPr="00060B04">
        <w:rPr>
          <w:rFonts w:ascii="仿宋_GB2312" w:eastAsia="仿宋_GB2312" w:hAnsi="仿宋_GB2312" w:cs="仿宋_GB2312" w:hint="eastAsia"/>
          <w:sz w:val="32"/>
          <w:szCs w:val="32"/>
        </w:rPr>
        <w:t>结合我省产业发展现状，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提出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重点实施创新能力提升、优质企业梯次培育、应用场景拓展、产业集群发展、低空经济培育、合作空间强化、标准检测体系构建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大行动。</w:t>
      </w:r>
    </w:p>
    <w:p w:rsidR="00BD51C2" w:rsidRPr="00060B04" w:rsidRDefault="00BD51C2" w:rsidP="00BD51C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60B04">
        <w:rPr>
          <w:rFonts w:ascii="Times New Roman" w:eastAsia="楷体_GB2312" w:hAnsi="Times New Roman" w:cs="Times New Roman"/>
          <w:sz w:val="32"/>
          <w:szCs w:val="32"/>
        </w:rPr>
        <w:t>第三部分为保障措施。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围绕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加强组织保障、注重人才培养、营造良好环境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方面</w:t>
      </w:r>
      <w:r w:rsidRPr="00060B04">
        <w:rPr>
          <w:rFonts w:ascii="Times New Roman" w:eastAsia="仿宋_GB2312" w:hAnsi="Times New Roman" w:cs="Times New Roman" w:hint="eastAsia"/>
          <w:sz w:val="32"/>
          <w:szCs w:val="32"/>
        </w:rPr>
        <w:t>落实</w:t>
      </w:r>
      <w:r w:rsidRPr="00060B04">
        <w:rPr>
          <w:rFonts w:ascii="Times New Roman" w:eastAsia="仿宋_GB2312" w:hAnsi="Times New Roman" w:cs="Times New Roman"/>
          <w:sz w:val="32"/>
          <w:szCs w:val="32"/>
        </w:rPr>
        <w:t>保障措施。</w:t>
      </w:r>
    </w:p>
    <w:p w:rsidR="00E75DB6" w:rsidRPr="00BD51C2" w:rsidRDefault="00E75DB6">
      <w:pPr>
        <w:ind w:firstLine="640"/>
      </w:pPr>
    </w:p>
    <w:sectPr w:rsidR="00E75DB6" w:rsidRPr="00BD51C2" w:rsidSect="00BD51C2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1F8" w:rsidRDefault="00D701F8" w:rsidP="00BD51C2">
      <w:r>
        <w:separator/>
      </w:r>
    </w:p>
  </w:endnote>
  <w:endnote w:type="continuationSeparator" w:id="0">
    <w:p w:rsidR="00D701F8" w:rsidRDefault="00D701F8" w:rsidP="00BD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4460292"/>
      <w:docPartObj>
        <w:docPartGallery w:val="Page Numbers (Bottom of Page)"/>
        <w:docPartUnique/>
      </w:docPartObj>
    </w:sdtPr>
    <w:sdtContent>
      <w:p w:rsidR="00BD51C2" w:rsidRDefault="00BD51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BD51C2" w:rsidRDefault="00BD51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1F8" w:rsidRDefault="00D701F8" w:rsidP="00BD51C2">
      <w:r>
        <w:separator/>
      </w:r>
    </w:p>
  </w:footnote>
  <w:footnote w:type="continuationSeparator" w:id="0">
    <w:p w:rsidR="00D701F8" w:rsidRDefault="00D701F8" w:rsidP="00BD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C2"/>
    <w:rsid w:val="001E16F1"/>
    <w:rsid w:val="00BD51C2"/>
    <w:rsid w:val="00D701F8"/>
    <w:rsid w:val="00E75DB6"/>
    <w:rsid w:val="00E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C6B0"/>
  <w15:chartTrackingRefBased/>
  <w15:docId w15:val="{8E3DAE60-EDAF-4E87-8D4B-55882416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1C2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150"/>
    <w:pPr>
      <w:keepNext/>
      <w:keepLines/>
      <w:widowControl/>
      <w:kinsoku w:val="0"/>
      <w:autoSpaceDE w:val="0"/>
      <w:autoSpaceDN w:val="0"/>
      <w:spacing w:before="260" w:after="260" w:line="416" w:lineRule="atLeast"/>
      <w:ind w:firstLineChars="200" w:firstLine="200"/>
      <w:textAlignment w:val="baseline"/>
      <w:outlineLvl w:val="2"/>
    </w:pPr>
    <w:rPr>
      <w:rFonts w:ascii="Arial" w:eastAsia="仿宋_GB2312" w:hAnsi="Arial" w:cs="Arial"/>
      <w:b/>
      <w:bCs/>
      <w:snapToGrid w:val="0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EC1150"/>
    <w:rPr>
      <w:rFonts w:ascii="Arial" w:eastAsia="仿宋_GB2312" w:hAnsi="Arial" w:cs="Arial"/>
      <w:b/>
      <w:bCs/>
      <w:snapToGrid w:val="0"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D5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1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1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CNSD</dc:creator>
  <cp:keywords/>
  <dc:description/>
  <cp:lastModifiedBy>CNSD</cp:lastModifiedBy>
  <cp:revision>1</cp:revision>
  <dcterms:created xsi:type="dcterms:W3CDTF">2023-11-24T08:22:00Z</dcterms:created>
  <dcterms:modified xsi:type="dcterms:W3CDTF">2023-11-24T08:26:00Z</dcterms:modified>
</cp:coreProperties>
</file>