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rPr>
        <w:t>附件</w:t>
      </w:r>
      <w:r>
        <w:rPr>
          <w:rFonts w:hint="eastAsia" w:ascii="Times New Roman" w:hAnsi="Times New Roman" w:eastAsia="黑体" w:cs="Times New Roman"/>
          <w:bCs/>
          <w:color w:val="auto"/>
          <w:sz w:val="32"/>
          <w:szCs w:val="32"/>
          <w:lang w:val="en-US" w:eastAsia="zh-CN"/>
        </w:rPr>
        <w:t>2</w:t>
      </w:r>
    </w:p>
    <w:p>
      <w:pPr>
        <w:widowControl/>
        <w:jc w:val="left"/>
        <w:rPr>
          <w:rFonts w:hint="default" w:ascii="Times New Roman" w:hAnsi="Times New Roman" w:eastAsia="仿宋_GB2312" w:cs="Times New Roman"/>
          <w:b w:val="0"/>
          <w:color w:val="auto"/>
          <w:sz w:val="44"/>
        </w:rPr>
      </w:pPr>
    </w:p>
    <w:p>
      <w:pPr>
        <w:widowControl/>
        <w:jc w:val="left"/>
        <w:rPr>
          <w:rFonts w:hint="default" w:ascii="Times New Roman" w:hAnsi="Times New Roman" w:eastAsia="仿宋_GB2312" w:cs="Times New Roman"/>
          <w:color w:val="auto"/>
          <w:sz w:val="44"/>
        </w:rPr>
      </w:pPr>
    </w:p>
    <w:p>
      <w:pPr>
        <w:widowControl/>
        <w:jc w:val="center"/>
        <w:rPr>
          <w:rFonts w:hint="default" w:ascii="Times New Roman" w:hAnsi="Times New Roman" w:eastAsia="方正小标宋_GBK" w:cs="Times New Roman"/>
          <w:bCs/>
          <w:color w:val="auto"/>
          <w:sz w:val="44"/>
        </w:rPr>
      </w:pPr>
      <w:r>
        <w:rPr>
          <w:rFonts w:hint="default" w:ascii="Times New Roman" w:hAnsi="Times New Roman" w:eastAsia="方正小标宋_GBK" w:cs="Times New Roman"/>
          <w:bCs/>
          <w:color w:val="auto"/>
          <w:sz w:val="44"/>
        </w:rPr>
        <w:t>XX企业</w:t>
      </w:r>
    </w:p>
    <w:p>
      <w:pPr>
        <w:widowControl/>
        <w:jc w:val="center"/>
        <w:rPr>
          <w:rFonts w:hint="default" w:ascii="Times New Roman" w:hAnsi="Times New Roman" w:eastAsia="方正小标宋简体" w:cs="Times New Roman"/>
          <w:bCs/>
          <w:color w:val="auto"/>
          <w:sz w:val="44"/>
        </w:rPr>
      </w:pPr>
      <w:r>
        <w:rPr>
          <w:rFonts w:hint="default" w:ascii="Times New Roman" w:hAnsi="Times New Roman" w:eastAsia="方正小标宋_GBK" w:cs="Times New Roman"/>
          <w:bCs/>
          <w:color w:val="auto"/>
          <w:sz w:val="44"/>
        </w:rPr>
        <w:t>水效领跑者申请报告</w:t>
      </w: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p>
    <w:p>
      <w:pPr>
        <w:widowControl/>
        <w:jc w:val="center"/>
        <w:rPr>
          <w:rFonts w:hint="default" w:ascii="Times New Roman" w:hAnsi="Times New Roman" w:eastAsia="仿宋_GB2312" w:cs="Times New Roman"/>
          <w:b w:val="0"/>
          <w:color w:val="auto"/>
          <w:sz w:val="44"/>
        </w:rPr>
      </w:pPr>
      <w:bookmarkStart w:id="0" w:name="_GoBack"/>
      <w:bookmarkEnd w:id="0"/>
    </w:p>
    <w:p>
      <w:pPr>
        <w:widowControl/>
        <w:jc w:val="center"/>
        <w:rPr>
          <w:rFonts w:hint="default" w:ascii="Times New Roman" w:hAnsi="Times New Roman" w:eastAsia="方正小标宋_GBK" w:cs="Times New Roman"/>
          <w:color w:val="auto"/>
          <w:sz w:val="32"/>
        </w:rPr>
      </w:pPr>
      <w:r>
        <w:rPr>
          <w:rFonts w:hint="default" w:ascii="Times New Roman" w:hAnsi="Times New Roman" w:eastAsia="方正小标宋_GBK" w:cs="Times New Roman"/>
          <w:color w:val="auto"/>
          <w:sz w:val="32"/>
        </w:rPr>
        <w:t>202</w:t>
      </w:r>
      <w:r>
        <w:rPr>
          <w:rFonts w:hint="default" w:ascii="Times New Roman" w:hAnsi="Times New Roman" w:eastAsia="方正小标宋_GBK" w:cs="Times New Roman"/>
          <w:color w:val="auto"/>
          <w:sz w:val="32"/>
          <w:lang w:val="en-US" w:eastAsia="zh-CN"/>
        </w:rPr>
        <w:t>4</w:t>
      </w:r>
      <w:r>
        <w:rPr>
          <w:rFonts w:hint="default" w:ascii="Times New Roman" w:hAnsi="Times New Roman" w:eastAsia="方正小标宋_GBK" w:cs="Times New Roman"/>
          <w:color w:val="auto"/>
          <w:sz w:val="32"/>
        </w:rPr>
        <w:t>年X月</w:t>
      </w:r>
    </w:p>
    <w:p>
      <w:pPr>
        <w:rPr>
          <w:rFonts w:hint="default" w:ascii="Times New Roman" w:hAnsi="Times New Roman" w:cs="Times New Roman"/>
          <w:color w:val="auto"/>
        </w:rPr>
      </w:pPr>
      <w:r>
        <w:rPr>
          <w:rFonts w:hint="default" w:ascii="Times New Roman" w:hAnsi="Times New Roman" w:cs="Times New Roman"/>
          <w:color w:val="auto"/>
        </w:rPr>
        <w:br w:type="page"/>
      </w:r>
    </w:p>
    <w:p>
      <w:pPr>
        <w:widowControl/>
        <w:jc w:val="center"/>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t>填写说明</w:t>
      </w:r>
    </w:p>
    <w:p>
      <w:pPr>
        <w:widowControl/>
        <w:ind w:firstLine="640" w:firstLineChars="200"/>
        <w:jc w:val="left"/>
        <w:rPr>
          <w:rFonts w:hint="default" w:ascii="Times New Roman" w:hAnsi="Times New Roman" w:eastAsia="仿宋_GB2312" w:cs="Times New Roman"/>
          <w:color w:val="auto"/>
          <w:sz w:val="32"/>
        </w:rPr>
      </w:pPr>
    </w:p>
    <w:p>
      <w:pPr>
        <w:widowControl/>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w:t>
      </w:r>
      <w:r>
        <w:rPr>
          <w:rFonts w:hint="default"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rPr>
        <w:t>申报企业按照有关要求如实编写申请报告，并提供必要的证明材料。</w:t>
      </w:r>
    </w:p>
    <w:p>
      <w:pPr>
        <w:widowControl/>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w:t>
      </w:r>
      <w:r>
        <w:rPr>
          <w:rFonts w:hint="default"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rPr>
        <w:t>申请报告包含但不限于下列内容：</w:t>
      </w:r>
    </w:p>
    <w:p>
      <w:pPr>
        <w:widowControl/>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（1）企业基本信息表</w:t>
      </w:r>
    </w:p>
    <w:p>
      <w:pPr>
        <w:widowControl/>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（2）企业水效分析报告</w:t>
      </w:r>
    </w:p>
    <w:p>
      <w:pPr>
        <w:widowControl/>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（3）企业自评表</w:t>
      </w:r>
    </w:p>
    <w:p>
      <w:pPr>
        <w:widowControl/>
        <w:ind w:firstLine="640" w:firstLineChars="200"/>
        <w:jc w:val="left"/>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w:t>
      </w:r>
      <w:r>
        <w:rPr>
          <w:rFonts w:hint="default" w:ascii="Times New Roman" w:hAnsi="Times New Roman" w:eastAsia="仿宋_GB2312" w:cs="Times New Roman"/>
          <w:color w:val="auto"/>
          <w:sz w:val="32"/>
          <w:lang w:val="en-US" w:eastAsia="zh-CN"/>
        </w:rPr>
        <w:t>.</w:t>
      </w:r>
      <w:r>
        <w:rPr>
          <w:rFonts w:hint="default" w:ascii="Times New Roman" w:hAnsi="Times New Roman" w:eastAsia="仿宋_GB2312" w:cs="Times New Roman"/>
          <w:color w:val="auto"/>
          <w:sz w:val="32"/>
        </w:rPr>
        <w:t>以上材料需按顺序编排，并在相应位置加盖公章。</w:t>
      </w:r>
    </w:p>
    <w:p>
      <w:pPr>
        <w:widowControl/>
        <w:jc w:val="center"/>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rPr>
        <w:br w:type="page"/>
      </w:r>
      <w:r>
        <w:rPr>
          <w:rFonts w:hint="default" w:ascii="Times New Roman" w:hAnsi="Times New Roman" w:eastAsia="黑体" w:cs="Times New Roman"/>
          <w:b w:val="0"/>
          <w:color w:val="auto"/>
          <w:sz w:val="32"/>
          <w:szCs w:val="32"/>
        </w:rPr>
        <w:t>企业基本信息表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2440"/>
        <w:gridCol w:w="1523"/>
        <w:gridCol w:w="706"/>
        <w:gridCol w:w="817"/>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b w:val="0"/>
                <w:color w:val="auto"/>
                <w:sz w:val="24"/>
              </w:rPr>
            </w:pPr>
            <w:r>
              <w:rPr>
                <w:rFonts w:hint="default" w:ascii="Times New Roman" w:hAnsi="Times New Roman" w:eastAsia="仿宋_GB2312" w:cs="Times New Roman"/>
                <w:b/>
                <w:bCs/>
                <w:color w:val="auto"/>
                <w:sz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企业名称</w:t>
            </w:r>
          </w:p>
        </w:tc>
        <w:tc>
          <w:tcPr>
            <w:tcW w:w="7010"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组织机构代码</w:t>
            </w: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c>
          <w:tcPr>
            <w:tcW w:w="222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邮编</w:t>
            </w:r>
          </w:p>
        </w:tc>
        <w:tc>
          <w:tcPr>
            <w:tcW w:w="234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详细地址</w:t>
            </w:r>
          </w:p>
        </w:tc>
        <w:tc>
          <w:tcPr>
            <w:tcW w:w="7010"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法定代表人</w:t>
            </w: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c>
          <w:tcPr>
            <w:tcW w:w="222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法人代表联系电话</w:t>
            </w:r>
          </w:p>
        </w:tc>
        <w:tc>
          <w:tcPr>
            <w:tcW w:w="234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联系部门</w:t>
            </w: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c>
          <w:tcPr>
            <w:tcW w:w="222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联系人</w:t>
            </w:r>
          </w:p>
        </w:tc>
        <w:tc>
          <w:tcPr>
            <w:tcW w:w="234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联系电话</w:t>
            </w: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c>
          <w:tcPr>
            <w:tcW w:w="222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传真</w:t>
            </w:r>
          </w:p>
        </w:tc>
        <w:tc>
          <w:tcPr>
            <w:tcW w:w="234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手机</w:t>
            </w: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c>
          <w:tcPr>
            <w:tcW w:w="222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电子邮箱</w:t>
            </w:r>
          </w:p>
        </w:tc>
        <w:tc>
          <w:tcPr>
            <w:tcW w:w="234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企业类型</w:t>
            </w:r>
          </w:p>
        </w:tc>
        <w:tc>
          <w:tcPr>
            <w:tcW w:w="7010"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内资（</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sz w:val="24"/>
              </w:rPr>
              <w:t>国有</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sz w:val="24"/>
              </w:rPr>
              <w:t>集体</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sz w:val="24"/>
              </w:rPr>
              <w:t>民营）</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sz w:val="24"/>
              </w:rPr>
              <w:t>中外合资</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sz w:val="24"/>
              </w:rPr>
              <w:t>港澳台</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sz w:val="24"/>
              </w:rPr>
              <w:t>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所属行业</w:t>
            </w:r>
          </w:p>
        </w:tc>
        <w:tc>
          <w:tcPr>
            <w:tcW w:w="7010"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□钢铁 □炼焦 □石油炼制 □乙烯 □氯碱 □氮肥□现代煤化工 □纺织染整 □化纤长丝织造 □造纸 □啤酒 □味精 □氧化铝 □电解铝  □船舶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b w:val="0"/>
                <w:color w:val="auto"/>
                <w:sz w:val="24"/>
              </w:rPr>
            </w:pPr>
            <w:r>
              <w:rPr>
                <w:rFonts w:hint="default" w:ascii="Times New Roman" w:hAnsi="Times New Roman" w:eastAsia="仿宋_GB2312" w:cs="Times New Roman"/>
                <w:b/>
                <w:bCs/>
                <w:color w:val="auto"/>
                <w:sz w:val="24"/>
              </w:rPr>
              <w:t>二、企业水效指标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主要产品</w:t>
            </w:r>
          </w:p>
        </w:tc>
        <w:tc>
          <w:tcPr>
            <w:tcW w:w="4570"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主要水源</w:t>
            </w:r>
          </w:p>
        </w:tc>
        <w:tc>
          <w:tcPr>
            <w:tcW w:w="4570"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w:t>
            </w:r>
            <w:r>
              <w:rPr>
                <w:rFonts w:hint="default" w:ascii="Times New Roman" w:hAnsi="Times New Roman" w:eastAsia="仿宋_GB2312" w:cs="Times New Roman"/>
                <w:color w:val="auto"/>
                <w:sz w:val="24"/>
                <w:lang w:val="en-US" w:eastAsia="zh-CN"/>
              </w:rPr>
              <w:t>3</w:t>
            </w:r>
            <w:r>
              <w:rPr>
                <w:rFonts w:hint="default" w:ascii="Times New Roman" w:hAnsi="Times New Roman" w:eastAsia="仿宋_GB2312" w:cs="Times New Roman"/>
                <w:color w:val="auto"/>
                <w:sz w:val="24"/>
              </w:rPr>
              <w:t>年总产值（万元）</w:t>
            </w:r>
          </w:p>
        </w:tc>
        <w:tc>
          <w:tcPr>
            <w:tcW w:w="4570"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4145"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lang w:val="en"/>
              </w:rPr>
            </w:pPr>
            <w:r>
              <w:rPr>
                <w:rFonts w:hint="default" w:ascii="Times New Roman" w:hAnsi="Times New Roman" w:eastAsia="仿宋_GB2312" w:cs="Times New Roman"/>
                <w:color w:val="auto"/>
                <w:sz w:val="24"/>
                <w:lang w:val="en"/>
              </w:rPr>
              <w:t>202</w:t>
            </w:r>
            <w:r>
              <w:rPr>
                <w:rFonts w:hint="default" w:ascii="Times New Roman" w:hAnsi="Times New Roman" w:eastAsia="仿宋_GB2312" w:cs="Times New Roman"/>
                <w:color w:val="auto"/>
                <w:sz w:val="24"/>
                <w:lang w:val="en-US" w:eastAsia="zh-CN"/>
              </w:rPr>
              <w:t>3</w:t>
            </w:r>
            <w:r>
              <w:rPr>
                <w:rFonts w:hint="default" w:ascii="Times New Roman" w:hAnsi="Times New Roman" w:eastAsia="仿宋_GB2312" w:cs="Times New Roman"/>
                <w:color w:val="auto"/>
                <w:sz w:val="24"/>
                <w:lang w:val="en"/>
              </w:rPr>
              <w:t>主要产品产量（请注明单位）</w:t>
            </w:r>
          </w:p>
        </w:tc>
        <w:tc>
          <w:tcPr>
            <w:tcW w:w="4570"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705" w:type="dxa"/>
            <w:vMerge w:val="restart"/>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w:t>
            </w:r>
            <w:r>
              <w:rPr>
                <w:rFonts w:hint="default" w:ascii="Times New Roman" w:hAnsi="Times New Roman" w:eastAsia="仿宋_GB2312" w:cs="Times New Roman"/>
                <w:color w:val="auto"/>
                <w:sz w:val="24"/>
                <w:lang w:val="en-US" w:eastAsia="zh-CN"/>
              </w:rPr>
              <w:t>3</w:t>
            </w:r>
            <w:r>
              <w:rPr>
                <w:rFonts w:hint="default" w:ascii="Times New Roman" w:hAnsi="Times New Roman" w:eastAsia="仿宋_GB2312" w:cs="Times New Roman"/>
                <w:color w:val="auto"/>
                <w:sz w:val="24"/>
              </w:rPr>
              <w:t>年取水量（立方米）</w:t>
            </w:r>
          </w:p>
        </w:tc>
        <w:tc>
          <w:tcPr>
            <w:tcW w:w="2440"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常规水源取水量</w:t>
            </w:r>
          </w:p>
        </w:tc>
        <w:tc>
          <w:tcPr>
            <w:tcW w:w="4570"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705" w:type="dxa"/>
            <w:vMerge w:val="continue"/>
            <w:tcBorders>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c>
          <w:tcPr>
            <w:tcW w:w="2440" w:type="dxa"/>
            <w:tcBorders>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非常规水源取水量</w:t>
            </w:r>
          </w:p>
        </w:tc>
        <w:tc>
          <w:tcPr>
            <w:tcW w:w="4570"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70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近三年企业</w:t>
            </w:r>
            <w:r>
              <w:rPr>
                <w:rFonts w:hint="default" w:ascii="Times New Roman" w:hAnsi="Times New Roman" w:eastAsia="仿宋_GB2312" w:cs="Times New Roman"/>
                <w:color w:val="auto"/>
                <w:sz w:val="24"/>
                <w:lang w:eastAsia="zh-CN"/>
              </w:rPr>
              <w:t>主要水效</w:t>
            </w:r>
            <w:r>
              <w:rPr>
                <w:rFonts w:hint="default" w:ascii="Times New Roman" w:hAnsi="Times New Roman" w:eastAsia="仿宋_GB2312" w:cs="Times New Roman"/>
                <w:color w:val="auto"/>
                <w:sz w:val="24"/>
              </w:rPr>
              <w:t>指标（请注明单位）</w:t>
            </w: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年份</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w:t>
            </w:r>
            <w:r>
              <w:rPr>
                <w:rFonts w:hint="default" w:ascii="Times New Roman" w:hAnsi="Times New Roman" w:eastAsia="仿宋_GB2312" w:cs="Times New Roman"/>
                <w:color w:val="auto"/>
                <w:sz w:val="24"/>
                <w:lang w:val="en-US" w:eastAsia="zh-CN"/>
              </w:rPr>
              <w:t>21</w:t>
            </w:r>
            <w:r>
              <w:rPr>
                <w:rFonts w:hint="default" w:ascii="Times New Roman" w:hAnsi="Times New Roman" w:eastAsia="仿宋_GB2312" w:cs="Times New Roman"/>
                <w:color w:val="auto"/>
                <w:sz w:val="24"/>
              </w:rPr>
              <w:t>年</w:t>
            </w: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w:t>
            </w:r>
            <w:r>
              <w:rPr>
                <w:rFonts w:hint="default" w:ascii="Times New Roman" w:hAnsi="Times New Roman" w:eastAsia="仿宋_GB2312" w:cs="Times New Roman"/>
                <w:color w:val="auto"/>
                <w:sz w:val="24"/>
                <w:lang w:val="en-US" w:eastAsia="zh-CN"/>
              </w:rPr>
              <w:t>2</w:t>
            </w:r>
            <w:r>
              <w:rPr>
                <w:rFonts w:hint="default" w:ascii="Times New Roman" w:hAnsi="Times New Roman" w:eastAsia="仿宋_GB2312" w:cs="Times New Roman"/>
                <w:color w:val="auto"/>
                <w:sz w:val="24"/>
              </w:rPr>
              <w:t>年</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w:t>
            </w:r>
            <w:r>
              <w:rPr>
                <w:rFonts w:hint="default" w:ascii="Times New Roman" w:hAnsi="Times New Roman" w:eastAsia="仿宋_GB2312" w:cs="Times New Roman"/>
                <w:color w:val="auto"/>
                <w:sz w:val="24"/>
                <w:lang w:val="en-US" w:eastAsia="zh-CN"/>
              </w:rPr>
              <w:t>3</w:t>
            </w:r>
            <w:r>
              <w:rPr>
                <w:rFonts w:hint="default" w:ascii="Times New Roman" w:hAnsi="Times New Roman" w:eastAsia="仿宋_GB2312" w:cs="Times New Roman"/>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7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sz w:val="24"/>
              </w:rPr>
            </w:pP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主要产品</w:t>
            </w:r>
            <w:r>
              <w:rPr>
                <w:rFonts w:hint="default" w:ascii="Times New Roman" w:hAnsi="Times New Roman" w:eastAsia="仿宋_GB2312" w:cs="Times New Roman"/>
                <w:color w:val="auto"/>
                <w:sz w:val="24"/>
              </w:rPr>
              <w:t>单位取水量</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7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sz w:val="24"/>
              </w:rPr>
            </w:pPr>
          </w:p>
        </w:tc>
        <w:tc>
          <w:tcPr>
            <w:tcW w:w="2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水重复利用率</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noWrap w:val="0"/>
            <w:vAlign w:val="center"/>
          </w:tcPr>
          <w:p>
            <w:pPr>
              <w:spacing w:before="157" w:beforeLines="50" w:line="320" w:lineRule="exac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材料真实性承诺：</w:t>
            </w:r>
          </w:p>
          <w:p>
            <w:pPr>
              <w:spacing w:line="320" w:lineRule="exact"/>
              <w:ind w:firstLine="42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我单位郑重承诺：本次申报国家水效领跑者所提交的相关数据和信息均真实、有效，近三年未发生重大安全、环境事故或质量违法行为，愿接受并积极配合主管部门的监督抽查和核验。如有违反，愿承担由此产生的相应责任。</w:t>
            </w:r>
          </w:p>
          <w:p>
            <w:pPr>
              <w:spacing w:line="320" w:lineRule="exact"/>
              <w:ind w:firstLine="4800" w:firstLineChars="20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单位负责人（签字）：</w:t>
            </w:r>
          </w:p>
          <w:p>
            <w:pPr>
              <w:spacing w:line="320" w:lineRule="exact"/>
              <w:ind w:firstLine="42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（申报单位公章）</w:t>
            </w:r>
          </w:p>
          <w:p>
            <w:pPr>
              <w:spacing w:line="320" w:lineRule="exact"/>
              <w:ind w:firstLine="42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715" w:type="dxa"/>
            <w:gridSpan w:val="6"/>
            <w:tcBorders>
              <w:top w:val="single" w:color="auto" w:sz="4" w:space="0"/>
              <w:left w:val="single" w:color="auto" w:sz="4" w:space="0"/>
              <w:bottom w:val="single" w:color="auto" w:sz="4" w:space="0"/>
              <w:right w:val="single" w:color="auto" w:sz="4" w:space="0"/>
            </w:tcBorders>
            <w:noWrap w:val="0"/>
            <w:vAlign w:val="top"/>
          </w:tcPr>
          <w:p>
            <w:pPr>
              <w:spacing w:line="320" w:lineRule="exact"/>
              <w:ind w:firstLine="42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推荐单位意见：</w:t>
            </w:r>
          </w:p>
          <w:p>
            <w:pPr>
              <w:spacing w:line="320" w:lineRule="exact"/>
              <w:ind w:firstLine="42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（推荐单位公章）</w:t>
            </w:r>
          </w:p>
          <w:p>
            <w:pPr>
              <w:spacing w:line="320" w:lineRule="exact"/>
              <w:ind w:firstLine="42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 xml:space="preserve">                                       年    月    日</w:t>
            </w:r>
          </w:p>
        </w:tc>
      </w:tr>
    </w:tbl>
    <w:p>
      <w:pPr>
        <w:widowControl/>
        <w:ind w:firstLine="0"/>
        <w:jc w:val="center"/>
        <w:outlineLvl w:val="0"/>
        <w:rPr>
          <w:rFonts w:hint="default" w:ascii="Times New Roman" w:hAnsi="Times New Roman" w:eastAsia="仿宋_GB2312" w:cs="Times New Roman"/>
          <w:b w:val="0"/>
          <w:color w:val="auto"/>
          <w:sz w:val="36"/>
        </w:rPr>
      </w:pPr>
      <w:r>
        <w:rPr>
          <w:rFonts w:hint="default" w:ascii="Times New Roman" w:hAnsi="Times New Roman" w:eastAsia="黑体" w:cs="Times New Roman"/>
          <w:b w:val="0"/>
          <w:color w:val="auto"/>
          <w:sz w:val="36"/>
        </w:rPr>
        <w:t>企业水效分析报告（格式）</w:t>
      </w:r>
    </w:p>
    <w:p>
      <w:pPr>
        <w:widowControl/>
        <w:ind w:firstLine="723"/>
        <w:jc w:val="left"/>
        <w:rPr>
          <w:rFonts w:hint="default" w:ascii="Times New Roman" w:hAnsi="Times New Roman" w:eastAsia="仿宋_GB2312" w:cs="Times New Roman"/>
          <w:color w:val="auto"/>
          <w:sz w:val="20"/>
        </w:rPr>
      </w:pPr>
    </w:p>
    <w:p>
      <w:pPr>
        <w:ind w:firstLine="640" w:firstLineChars="200"/>
        <w:outlineLvl w:val="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一、基本情况</w:t>
      </w:r>
    </w:p>
    <w:p>
      <w:pPr>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（一）企业基本情况</w:t>
      </w:r>
    </w:p>
    <w:p>
      <w:pPr>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1.企业规模：包括企业地理位置（流域）、近三年的生产规模、产品结构、产量、产值、组织结构、员工人数等；</w:t>
      </w:r>
    </w:p>
    <w:p>
      <w:pPr>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2.生产情况：包括企业生产的主要原材料消耗、能源消耗、主要用水环节和用水设备等；</w:t>
      </w:r>
    </w:p>
    <w:p>
      <w:pPr>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3.取用水情况：包括企业的取水水源（常规水源、非常规水源）、取水量、水重复利用率、排水量、用水计量设备配备、用水计量、水质数据监测等情况。</w:t>
      </w:r>
    </w:p>
    <w:p>
      <w:pPr>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（二）申请水效领跑者的相关生产情况</w:t>
      </w:r>
    </w:p>
    <w:p>
      <w:pPr>
        <w:ind w:firstLine="640" w:firstLineChars="200"/>
        <w:outlineLvl w:val="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二、工艺及技术水平</w:t>
      </w:r>
    </w:p>
    <w:p>
      <w:pPr>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（一）主要工艺流程</w:t>
      </w:r>
    </w:p>
    <w:p>
      <w:pPr>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（二）主要用水设备规模及其技术水平</w:t>
      </w:r>
    </w:p>
    <w:p>
      <w:pPr>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包括企业循环水系统、冷却塔、换热器、锅炉、制冷、制氧、软化处理、污水处理等主要用水设备的设备配置、服务区域、运行情况、处理能力等，以及主要用水设备的技术水平情况。</w:t>
      </w:r>
    </w:p>
    <w:p>
      <w:pPr>
        <w:ind w:firstLine="640" w:firstLineChars="200"/>
        <w:outlineLvl w:val="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三、取用水情况及水效指标</w:t>
      </w:r>
    </w:p>
    <w:p>
      <w:pPr>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（一）主要用水工序、用水设备的取用水情况</w:t>
      </w:r>
    </w:p>
    <w:p>
      <w:pPr>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包括企业生产主要用水工序、用水设备的取水量、排水量、水质情况等。</w:t>
      </w:r>
    </w:p>
    <w:p>
      <w:pPr>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（二）近三年单位产品取水量及水效指标。</w:t>
      </w:r>
    </w:p>
    <w:p>
      <w:pPr>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水效指标主要包括单位产品取水量、重复利用率等。具体指标要求及报表格式依据以下标准：</w:t>
      </w:r>
    </w:p>
    <w:p>
      <w:pPr>
        <w:ind w:firstLine="640" w:firstLineChars="20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21534-20</w:t>
      </w:r>
      <w:r>
        <w:rPr>
          <w:rFonts w:hint="default" w:ascii="Times New Roman" w:hAnsi="Times New Roman" w:eastAsia="仿宋_GB2312" w:cs="Times New Roman"/>
          <w:color w:val="auto"/>
          <w:sz w:val="32"/>
          <w:lang w:val="en-US" w:eastAsia="zh-CN"/>
        </w:rPr>
        <w:t>21</w:t>
      </w:r>
      <w:r>
        <w:rPr>
          <w:rFonts w:hint="default" w:ascii="Times New Roman" w:hAnsi="Times New Roman" w:eastAsia="仿宋_GB2312" w:cs="Times New Roman"/>
          <w:color w:val="auto"/>
          <w:sz w:val="32"/>
        </w:rPr>
        <w:t xml:space="preserve"> </w:t>
      </w:r>
      <w:r>
        <w:rPr>
          <w:rFonts w:hint="default" w:ascii="Times New Roman" w:hAnsi="Times New Roman" w:eastAsia="仿宋_GB2312" w:cs="Times New Roman"/>
          <w:color w:val="auto"/>
          <w:sz w:val="32"/>
          <w:lang w:eastAsia="zh-CN"/>
        </w:rPr>
        <w:t>节约</w:t>
      </w:r>
      <w:r>
        <w:rPr>
          <w:rFonts w:hint="default" w:ascii="Times New Roman" w:hAnsi="Times New Roman" w:eastAsia="仿宋_GB2312" w:cs="Times New Roman"/>
          <w:color w:val="auto"/>
          <w:sz w:val="32"/>
        </w:rPr>
        <w:t>用水 术语</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 24789-2009 用水单位水计量器具配备和管理通则</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7119-2018 节水型企业评价导则</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26924-2011 节水型企业 钢铁行业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34610-2017 节水型企业 炼焦行业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26926-2011 节水型企业 石油炼制行业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32164-2015 节水型企业 乙烯行业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37271-2018 节水型企业 氯碱行业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36895-2018 节水型企业 氮肥行业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37759-2019 节水型企业 现代煤化工行业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26923-2011 节水型企业 纺织染整行业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37832-2019 节水型企业 化纤长丝织造行业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26927-2011 节水型企业 造纸行业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35576-2017 节水型企业 啤酒行业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32165-2015 节水型企业 味精行业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33232-2016 节水型企业 氧化铝行业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GB/T 33233-2016 节水型企业 电解铝行业</w:t>
      </w:r>
    </w:p>
    <w:p>
      <w:pPr>
        <w:ind w:firstLine="640"/>
        <w:outlineLvl w:val="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 xml:space="preserve">GB/T 37332-2019 节水型企业 船舶行业 </w:t>
      </w:r>
    </w:p>
    <w:p>
      <w:pPr>
        <w:ind w:firstLine="640" w:firstLineChars="200"/>
        <w:outlineLvl w:val="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四、水效提升经验</w:t>
      </w:r>
    </w:p>
    <w:p>
      <w:pPr>
        <w:ind w:firstLine="640" w:firstLineChars="200"/>
        <w:rPr>
          <w:rFonts w:hint="default" w:ascii="Times New Roman" w:hAnsi="Times New Roman" w:eastAsia="仿宋_GB2312" w:cs="Times New Roman"/>
          <w:color w:val="auto"/>
          <w:sz w:val="32"/>
        </w:rPr>
      </w:pPr>
      <w:r>
        <w:rPr>
          <w:rFonts w:hint="default" w:ascii="Times New Roman" w:hAnsi="Times New Roman" w:eastAsia="方正楷体_GBK" w:cs="Times New Roman"/>
          <w:color w:val="auto"/>
          <w:sz w:val="32"/>
        </w:rPr>
        <w:t>（一）企业节水管理经验</w:t>
      </w:r>
      <w:r>
        <w:rPr>
          <w:rFonts w:hint="default" w:ascii="Times New Roman" w:hAnsi="Times New Roman" w:eastAsia="仿宋_GB2312" w:cs="Times New Roman"/>
          <w:color w:val="auto"/>
          <w:sz w:val="32"/>
        </w:rPr>
        <w:t>。介绍企业在节水方面采取的管理措施、方法、制度以及取得的效果。</w:t>
      </w:r>
    </w:p>
    <w:p>
      <w:pPr>
        <w:ind w:firstLine="640" w:firstLineChars="200"/>
        <w:rPr>
          <w:rFonts w:hint="default" w:ascii="Times New Roman" w:hAnsi="Times New Roman" w:eastAsia="仿宋_GB2312" w:cs="Times New Roman"/>
          <w:color w:val="auto"/>
          <w:sz w:val="32"/>
        </w:rPr>
      </w:pPr>
      <w:r>
        <w:rPr>
          <w:rFonts w:hint="default" w:ascii="Times New Roman" w:hAnsi="Times New Roman" w:eastAsia="方正楷体_GBK" w:cs="Times New Roman"/>
          <w:color w:val="auto"/>
          <w:sz w:val="32"/>
        </w:rPr>
        <w:t>（二）企业节水技术改造经验。</w:t>
      </w:r>
      <w:r>
        <w:rPr>
          <w:rFonts w:hint="default" w:ascii="Times New Roman" w:hAnsi="Times New Roman" w:eastAsia="仿宋_GB2312" w:cs="Times New Roman"/>
          <w:color w:val="auto"/>
          <w:sz w:val="32"/>
        </w:rPr>
        <w:t>介绍企业实施的重大节水技术改造工程，包括种类、数量以及因此取得的节水效益；采用的先进节水技术、装备和产品，采取的优化运行、水重复利用等方面的节水措施以及取得的节水效益。</w:t>
      </w:r>
    </w:p>
    <w:p>
      <w:pPr>
        <w:ind w:firstLine="640" w:firstLineChars="20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五、未来三年拟采取的主要水效提升措施</w:t>
      </w:r>
    </w:p>
    <w:p>
      <w:pPr>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未来三年拟采取的主要水效提升措施，如节水技术改造项目（如</w:t>
      </w:r>
      <w:r>
        <w:rPr>
          <w:rFonts w:hint="default" w:ascii="Times New Roman" w:hAnsi="Times New Roman" w:eastAsia="仿宋_GB2312" w:cs="Times New Roman"/>
          <w:color w:val="auto"/>
          <w:sz w:val="32"/>
          <w:lang w:eastAsia="zh-CN"/>
        </w:rPr>
        <w:t>废水循环</w:t>
      </w:r>
      <w:r>
        <w:rPr>
          <w:rFonts w:hint="default" w:ascii="Times New Roman" w:hAnsi="Times New Roman" w:eastAsia="仿宋_GB2312" w:cs="Times New Roman"/>
          <w:color w:val="auto"/>
          <w:sz w:val="32"/>
        </w:rPr>
        <w:t>利用、非常规水利用等）、节水管理措施（如用水管理负责人制度、合同节水管理</w:t>
      </w:r>
      <w:r>
        <w:rPr>
          <w:rFonts w:hint="default" w:ascii="Times New Roman" w:hAnsi="Times New Roman" w:eastAsia="仿宋_GB2312" w:cs="Times New Roman"/>
          <w:color w:val="auto"/>
          <w:sz w:val="32"/>
          <w:lang w:eastAsia="zh-CN"/>
        </w:rPr>
        <w:t>、节水信息化管理</w:t>
      </w:r>
      <w:r>
        <w:rPr>
          <w:rFonts w:hint="default" w:ascii="Times New Roman" w:hAnsi="Times New Roman" w:eastAsia="仿宋_GB2312" w:cs="Times New Roman"/>
          <w:color w:val="auto"/>
          <w:sz w:val="32"/>
        </w:rPr>
        <w:t>等）。请分项简述建设内容、预期投资和预期节水效果。</w:t>
      </w:r>
    </w:p>
    <w:p>
      <w:pPr>
        <w:ind w:firstLine="640" w:firstLineChars="20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六、证明材料</w:t>
      </w:r>
    </w:p>
    <w:p>
      <w:pPr>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此部分包括但不限于以下材料：</w:t>
      </w:r>
    </w:p>
    <w:p>
      <w:pPr>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（一）企业营业执照复印件，企业组织机构代码证复印件（适用时）；</w:t>
      </w:r>
    </w:p>
    <w:p>
      <w:pPr>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（二）企业取水相关证明材料（取水许可证或用水合同协议、近三年取水无超计划等）；</w:t>
      </w:r>
    </w:p>
    <w:p>
      <w:pPr>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（三）企业用水相关材料（企业用水记录、统计报表、费用账单、水计量器具台账、供排水管网图、维修及校验记录等）；</w:t>
      </w:r>
    </w:p>
    <w:p>
      <w:pPr>
        <w:ind w:firstLine="640" w:firstLineChars="200"/>
        <w:rPr>
          <w:rFonts w:hint="default" w:ascii="Times New Roman" w:hAnsi="Times New Roman" w:eastAsia="仿宋_GB2312" w:cs="Times New Roman"/>
          <w:color w:val="auto"/>
          <w:sz w:val="32"/>
          <w:lang w:eastAsia="zh-CN"/>
        </w:rPr>
      </w:pPr>
      <w:r>
        <w:rPr>
          <w:rFonts w:hint="default" w:ascii="Times New Roman" w:hAnsi="Times New Roman" w:eastAsia="仿宋_GB2312" w:cs="Times New Roman"/>
          <w:color w:val="auto"/>
          <w:sz w:val="32"/>
          <w:lang w:eastAsia="zh-CN"/>
        </w:rPr>
        <w:t>（四）企业废水达标排放证明材料（地方排污许可证或地方环保证明）；</w:t>
      </w:r>
    </w:p>
    <w:p>
      <w:pPr>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五</w:t>
      </w:r>
      <w:r>
        <w:rPr>
          <w:rFonts w:hint="default" w:ascii="Times New Roman" w:hAnsi="Times New Roman" w:eastAsia="仿宋_GB2312" w:cs="Times New Roman"/>
          <w:color w:val="auto"/>
          <w:sz w:val="32"/>
        </w:rPr>
        <w:t>）企业用水设备相关材料（用水设备</w:t>
      </w:r>
      <w:r>
        <w:rPr>
          <w:rFonts w:hint="default" w:ascii="Times New Roman" w:hAnsi="Times New Roman" w:eastAsia="仿宋_GB2312" w:cs="Times New Roman"/>
          <w:color w:val="auto"/>
          <w:sz w:val="32"/>
          <w:lang w:eastAsia="zh-CN"/>
        </w:rPr>
        <w:t>设计图纸、设备配备</w:t>
      </w:r>
      <w:r>
        <w:rPr>
          <w:rFonts w:hint="default" w:ascii="Times New Roman" w:hAnsi="Times New Roman" w:eastAsia="仿宋_GB2312" w:cs="Times New Roman"/>
          <w:color w:val="auto"/>
          <w:sz w:val="32"/>
        </w:rPr>
        <w:t>情况、运行记录、节水设施现场图片资料等）；</w:t>
      </w:r>
    </w:p>
    <w:p>
      <w:pPr>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六</w:t>
      </w:r>
      <w:r>
        <w:rPr>
          <w:rFonts w:hint="default" w:ascii="Times New Roman" w:hAnsi="Times New Roman" w:eastAsia="仿宋_GB2312" w:cs="Times New Roman"/>
          <w:color w:val="auto"/>
          <w:sz w:val="32"/>
        </w:rPr>
        <w:t>）企业节水管理相关材料（水平衡测试报告、节水管理制度文件、节水规划和年度节水计划文件、节水统计报表等）。</w:t>
      </w:r>
    </w:p>
    <w:p>
      <w:pPr>
        <w:rPr>
          <w:rFonts w:hint="default" w:ascii="Times New Roman" w:hAnsi="Times New Roman" w:cs="Times New Roman"/>
          <w:color w:val="auto"/>
        </w:rPr>
      </w:pPr>
      <w:r>
        <w:rPr>
          <w:rFonts w:hint="default" w:ascii="Times New Roman" w:hAnsi="Times New Roman" w:cs="Times New Roman"/>
          <w:color w:val="auto"/>
        </w:rPr>
        <w:br w:type="page"/>
      </w:r>
    </w:p>
    <w:p>
      <w:pPr>
        <w:widowControl/>
        <w:ind w:firstLine="0"/>
        <w:jc w:val="center"/>
        <w:outlineLvl w:val="0"/>
        <w:rPr>
          <w:rFonts w:hint="default" w:ascii="Times New Roman" w:hAnsi="Times New Roman" w:eastAsia="黑体" w:cs="Times New Roman"/>
          <w:b w:val="0"/>
          <w:color w:val="auto"/>
          <w:sz w:val="36"/>
        </w:rPr>
      </w:pPr>
      <w:r>
        <w:rPr>
          <w:rFonts w:hint="default" w:ascii="Times New Roman" w:hAnsi="Times New Roman" w:eastAsia="黑体" w:cs="Times New Roman"/>
          <w:b w:val="0"/>
          <w:color w:val="auto"/>
          <w:sz w:val="36"/>
        </w:rPr>
        <w:t>企业自评表</w:t>
      </w:r>
    </w:p>
    <w:p>
      <w:pPr>
        <w:spacing w:before="156" w:beforeLines="50" w:line="360" w:lineRule="auto"/>
        <w:ind w:firstLine="640" w:firstLineChars="200"/>
        <w:textAlignment w:val="baseline"/>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一、自评总则</w:t>
      </w:r>
    </w:p>
    <w:p>
      <w:pPr>
        <w:spacing w:line="360" w:lineRule="auto"/>
        <w:ind w:firstLine="640" w:firstLineChars="200"/>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（一）水效领跑者企业自评指标分为一票否决指标和量化指标，量化指标又分管理指标和技术指标。</w:t>
      </w:r>
    </w:p>
    <w:p>
      <w:pPr>
        <w:spacing w:line="360" w:lineRule="auto"/>
        <w:ind w:firstLine="640" w:firstLineChars="200"/>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（二）一票否决指标如有不满足项，取消该企业水效领跑者评选资格，不参加后续量化指标评价。</w:t>
      </w:r>
    </w:p>
    <w:p>
      <w:pPr>
        <w:spacing w:line="360" w:lineRule="auto"/>
        <w:ind w:firstLine="640" w:firstLineChars="200"/>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三）钢铁、炼焦、石油炼制、乙烯、纺织染整、造纸、啤酒、味精、氧化铝、电解铝行业管理指标得分须达到48分以上（含48分）；氯碱、氮肥、现代煤化工、化纤长丝织造、船舶行业管理指标得分须达到52分以上（含52分），且序号1、2、4、5四项评分</w:t>
      </w:r>
      <w:r>
        <w:rPr>
          <w:rFonts w:hint="default" w:ascii="Times New Roman" w:hAnsi="Times New Roman" w:eastAsia="仿宋_GB2312" w:cs="Times New Roman"/>
          <w:bCs/>
          <w:color w:val="auto"/>
          <w:sz w:val="32"/>
          <w:szCs w:val="32"/>
          <w:lang w:eastAsia="zh-CN"/>
        </w:rPr>
        <w:t>之和</w:t>
      </w:r>
      <w:r>
        <w:rPr>
          <w:rFonts w:hint="default" w:ascii="Times New Roman" w:hAnsi="Times New Roman" w:eastAsia="仿宋_GB2312" w:cs="Times New Roman"/>
          <w:bCs/>
          <w:color w:val="auto"/>
          <w:sz w:val="32"/>
          <w:szCs w:val="32"/>
        </w:rPr>
        <w:t>不低于34分（含34分）。</w:t>
      </w:r>
    </w:p>
    <w:p>
      <w:pPr>
        <w:numPr>
          <w:ilvl w:val="0"/>
          <w:numId w:val="1"/>
        </w:numPr>
        <w:spacing w:line="360" w:lineRule="auto"/>
        <w:ind w:firstLine="640" w:firstLineChars="200"/>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技术指标采用上一年度计量或统计数据对各项指标进行赋值和评价，指标值须达到表中最低限值。</w:t>
      </w:r>
    </w:p>
    <w:p>
      <w:pPr>
        <w:spacing w:before="156" w:beforeLines="50" w:line="360" w:lineRule="auto"/>
        <w:ind w:firstLine="640" w:firstLineChars="200"/>
        <w:textAlignment w:val="baseline"/>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二、自评表</w:t>
      </w:r>
    </w:p>
    <w:p>
      <w:pPr>
        <w:spacing w:line="360" w:lineRule="auto"/>
        <w:ind w:firstLine="640" w:firstLineChars="200"/>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（一）一票否决指标自评表见附表1，管理指标自评表见附表2，技术指标自评表见附表3（表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w:t>
      </w:r>
      <w:r>
        <w:rPr>
          <w:rFonts w:hint="default" w:ascii="Times New Roman" w:hAnsi="Times New Roman" w:eastAsia="仿宋_GB2312" w:cs="Times New Roman"/>
          <w:bCs/>
          <w:color w:val="auto"/>
          <w:sz w:val="32"/>
          <w:szCs w:val="32"/>
          <w:lang w:val="en-US" w:eastAsia="zh-CN"/>
        </w:rPr>
        <w:t>至</w:t>
      </w: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17）。</w:t>
      </w:r>
    </w:p>
    <w:p>
      <w:pPr>
        <w:spacing w:line="360" w:lineRule="auto"/>
        <w:ind w:firstLine="640" w:firstLineChars="200"/>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（二）自评表中列出证明材料索引，相关证明材料附后。</w:t>
      </w:r>
    </w:p>
    <w:p>
      <w:pPr>
        <w:pStyle w:val="2"/>
        <w:rPr>
          <w:rFonts w:hint="default" w:ascii="Times New Roman" w:hAnsi="Times New Roman" w:eastAsia="仿宋_GB2312" w:cs="Times New Roman"/>
          <w:bCs/>
          <w:color w:val="auto"/>
          <w:sz w:val="32"/>
          <w:szCs w:val="32"/>
        </w:rPr>
      </w:pPr>
    </w:p>
    <w:p>
      <w:pPr>
        <w:pStyle w:val="3"/>
        <w:rPr>
          <w:rFonts w:hint="default" w:ascii="Times New Roman" w:hAnsi="Times New Roman" w:cs="Times New Roman"/>
          <w:color w:val="auto"/>
        </w:rPr>
        <w:sectPr>
          <w:footerReference r:id="rId3" w:type="default"/>
          <w:pgSz w:w="11906" w:h="16838"/>
          <w:pgMar w:top="1440" w:right="1803" w:bottom="1440" w:left="1803" w:header="851" w:footer="992" w:gutter="0"/>
          <w:pgNumType w:fmt="decimal"/>
          <w:cols w:space="720" w:num="1"/>
          <w:rtlGutter w:val="0"/>
          <w:docGrid w:type="lines" w:linePitch="319" w:charSpace="0"/>
        </w:sectPr>
      </w:pPr>
    </w:p>
    <w:p>
      <w:pPr>
        <w:spacing w:line="360" w:lineRule="auto"/>
        <w:textAlignment w:val="baseline"/>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附表1</w:t>
      </w:r>
    </w:p>
    <w:p>
      <w:pPr>
        <w:spacing w:before="156" w:beforeLines="50" w:line="360" w:lineRule="auto"/>
        <w:jc w:val="center"/>
        <w:textAlignment w:val="baseline"/>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rPr>
        <w:t>一票否决指标自评表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7110"/>
        <w:gridCol w:w="2355"/>
        <w:gridCol w:w="3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blHeader/>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评价指标</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评价情况</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val="en-US" w:eastAsia="zh-CN"/>
              </w:rPr>
              <w:t>1</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有取水资源的合法手续</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□是    □否</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val="en-US" w:eastAsia="zh-CN"/>
              </w:rPr>
              <w:t>2</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近三年取水无超计划</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□是    □否</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val="en-US" w:eastAsia="zh-CN"/>
              </w:rPr>
              <w:t>3</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近三年内未发生重大安全、环境事故或质量违法行为，且未被列入企业经营异常名录或严重违法失信名单</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□是    □否</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4</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kern w:val="2"/>
                <w:sz w:val="22"/>
                <w:szCs w:val="22"/>
              </w:rPr>
              <w:t>年用水量超过1</w:t>
            </w:r>
            <w:r>
              <w:rPr>
                <w:rFonts w:hint="default" w:ascii="Times New Roman" w:hAnsi="Times New Roman" w:eastAsia="仿宋_GB2312" w:cs="Times New Roman"/>
                <w:color w:val="auto"/>
                <w:kern w:val="2"/>
                <w:sz w:val="22"/>
                <w:szCs w:val="22"/>
                <w:lang w:eastAsia="zh-CN"/>
              </w:rPr>
              <w:t>0</w:t>
            </w:r>
            <w:r>
              <w:rPr>
                <w:rFonts w:hint="default" w:ascii="Times New Roman" w:hAnsi="Times New Roman" w:eastAsia="仿宋_GB2312" w:cs="Times New Roman"/>
                <w:color w:val="auto"/>
                <w:kern w:val="2"/>
                <w:sz w:val="22"/>
                <w:szCs w:val="22"/>
              </w:rPr>
              <w:t>万立方米</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□是    □否</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val="en-US" w:eastAsia="zh-CN"/>
              </w:rPr>
              <w:t>5</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2021年度单位产品取水量达到节水型企业国家标准考核指标</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□是    □否</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val="en-US" w:eastAsia="zh-CN"/>
              </w:rPr>
              <w:t>6</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未使用国家明令禁止或列入禁止、淘汰目录的用水设备或器具</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□是    □否</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val="en-US" w:eastAsia="zh-CN"/>
              </w:rPr>
              <w:t>7</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建立健全节水管理制度，各生产环节有配套的节水措施</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12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□是    □否</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120"/>
              <w:jc w:val="center"/>
              <w:rPr>
                <w:rFonts w:hint="default" w:ascii="Times New Roman" w:hAnsi="Times New Roman" w:eastAsia="仿宋_GB2312"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val="en-US" w:eastAsia="zh-CN"/>
              </w:rPr>
              <w:t>8</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新建、改建、扩建项目时实施节水</w:t>
            </w:r>
            <w:r>
              <w:rPr>
                <w:rFonts w:hint="default" w:ascii="Times New Roman" w:hAnsi="Times New Roman" w:eastAsia="仿宋_GB2312" w:cs="Times New Roman"/>
                <w:color w:val="auto"/>
                <w:sz w:val="22"/>
                <w:lang w:eastAsia="zh-CN"/>
              </w:rPr>
              <w:t>“</w:t>
            </w:r>
            <w:r>
              <w:rPr>
                <w:rFonts w:hint="default" w:ascii="Times New Roman" w:hAnsi="Times New Roman" w:eastAsia="仿宋_GB2312" w:cs="Times New Roman"/>
                <w:color w:val="auto"/>
                <w:sz w:val="22"/>
              </w:rPr>
              <w:t>三同时</w:t>
            </w:r>
            <w:r>
              <w:rPr>
                <w:rFonts w:hint="default" w:ascii="Times New Roman" w:hAnsi="Times New Roman" w:eastAsia="仿宋_GB2312" w:cs="Times New Roman"/>
                <w:color w:val="auto"/>
                <w:sz w:val="22"/>
                <w:lang w:eastAsia="zh-CN"/>
              </w:rPr>
              <w:t>”</w:t>
            </w:r>
            <w:r>
              <w:rPr>
                <w:rFonts w:hint="default" w:ascii="Times New Roman" w:hAnsi="Times New Roman" w:eastAsia="仿宋_GB2312" w:cs="Times New Roman"/>
                <w:color w:val="auto"/>
                <w:sz w:val="22"/>
              </w:rPr>
              <w:t>“四到位</w:t>
            </w:r>
            <w:r>
              <w:rPr>
                <w:rFonts w:hint="default" w:ascii="Times New Roman" w:hAnsi="Times New Roman" w:eastAsia="仿宋_GB2312" w:cs="Times New Roman"/>
                <w:color w:val="auto"/>
                <w:sz w:val="22"/>
                <w:lang w:eastAsia="zh-CN"/>
              </w:rPr>
              <w:t>”</w:t>
            </w:r>
            <w:r>
              <w:rPr>
                <w:rFonts w:hint="default" w:ascii="Times New Roman" w:hAnsi="Times New Roman" w:eastAsia="仿宋_GB2312" w:cs="Times New Roman"/>
                <w:color w:val="auto"/>
                <w:sz w:val="22"/>
              </w:rPr>
              <w:t>制度</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12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□是    □否</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120"/>
              <w:jc w:val="center"/>
              <w:rPr>
                <w:rFonts w:hint="default" w:ascii="Times New Roman" w:hAnsi="Times New Roman" w:eastAsia="仿宋_GB2312" w:cs="Times New Roman"/>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0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lang w:eastAsia="zh-CN"/>
              </w:rPr>
            </w:pPr>
            <w:r>
              <w:rPr>
                <w:rFonts w:hint="default" w:ascii="Times New Roman" w:hAnsi="Times New Roman" w:eastAsia="仿宋_GB2312" w:cs="Times New Roman"/>
                <w:color w:val="auto"/>
                <w:sz w:val="22"/>
                <w:lang w:val="en-US" w:eastAsia="zh-CN"/>
              </w:rPr>
              <w:t>9</w:t>
            </w:r>
          </w:p>
        </w:tc>
        <w:tc>
          <w:tcPr>
            <w:tcW w:w="71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水计量器具配备满足国家标准《用水单位水计量器具配备和管理通则》（GB 24789）要求，并依法检定或校准</w:t>
            </w:r>
          </w:p>
        </w:tc>
        <w:tc>
          <w:tcPr>
            <w:tcW w:w="23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120"/>
              <w:jc w:val="center"/>
              <w:rPr>
                <w:rFonts w:hint="default" w:ascii="Times New Roman" w:hAnsi="Times New Roman" w:eastAsia="仿宋_GB2312" w:cs="Times New Roman"/>
                <w:color w:val="auto"/>
                <w:sz w:val="22"/>
              </w:rPr>
            </w:pPr>
            <w:r>
              <w:rPr>
                <w:rFonts w:hint="default" w:ascii="Times New Roman" w:hAnsi="Times New Roman" w:eastAsia="仿宋_GB2312" w:cs="Times New Roman"/>
                <w:color w:val="auto"/>
                <w:sz w:val="22"/>
              </w:rPr>
              <w:t>□是    □否</w:t>
            </w:r>
          </w:p>
        </w:tc>
        <w:tc>
          <w:tcPr>
            <w:tcW w:w="3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120"/>
              <w:jc w:val="center"/>
              <w:rPr>
                <w:rFonts w:hint="default" w:ascii="Times New Roman" w:hAnsi="Times New Roman" w:eastAsia="仿宋_GB2312" w:cs="Times New Roman"/>
                <w:color w:val="auto"/>
                <w:sz w:val="22"/>
              </w:rPr>
            </w:pPr>
          </w:p>
        </w:tc>
      </w:tr>
    </w:tbl>
    <w:p>
      <w:pPr>
        <w:rPr>
          <w:rFonts w:hint="default" w:ascii="Times New Roman" w:hAnsi="Times New Roman" w:cs="Times New Roman"/>
          <w:color w:val="auto"/>
        </w:rPr>
      </w:pPr>
      <w:r>
        <w:rPr>
          <w:rFonts w:hint="default" w:ascii="Times New Roman" w:hAnsi="Times New Roman" w:cs="Times New Roman"/>
          <w:color w:val="auto"/>
        </w:rPr>
        <w:br w:type="page"/>
      </w:r>
    </w:p>
    <w:p>
      <w:pPr>
        <w:spacing w:line="360" w:lineRule="auto"/>
        <w:textAlignment w:val="baseline"/>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2"/>
          <w:szCs w:val="32"/>
        </w:rPr>
        <w:t>附表2</w:t>
      </w:r>
    </w:p>
    <w:p>
      <w:pPr>
        <w:adjustRightInd w:val="0"/>
        <w:snapToGrid w:val="0"/>
        <w:spacing w:before="156" w:beforeLines="50"/>
        <w:jc w:val="center"/>
        <w:textAlignment w:val="baseline"/>
        <w:rPr>
          <w:rFonts w:hint="default" w:ascii="Times New Roman" w:hAnsi="Times New Roman" w:eastAsia="黑体" w:cs="Times New Roman"/>
          <w:bCs/>
          <w:color w:val="auto"/>
          <w:sz w:val="36"/>
          <w:szCs w:val="36"/>
        </w:rPr>
      </w:pPr>
      <w:r>
        <w:rPr>
          <w:rFonts w:hint="default" w:ascii="Times New Roman" w:hAnsi="Times New Roman" w:eastAsia="黑体" w:cs="Times New Roman"/>
          <w:bCs/>
          <w:color w:val="auto"/>
          <w:sz w:val="36"/>
          <w:szCs w:val="36"/>
        </w:rPr>
        <w:t>管理指标自评表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27"/>
        <w:gridCol w:w="2409"/>
        <w:gridCol w:w="5550"/>
        <w:gridCol w:w="803"/>
        <w:gridCol w:w="1286"/>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8" w:hRule="atLeast"/>
          <w:tblHeader/>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序号</w:t>
            </w:r>
          </w:p>
        </w:tc>
        <w:tc>
          <w:tcPr>
            <w:tcW w:w="122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指标</w:t>
            </w:r>
          </w:p>
        </w:tc>
        <w:tc>
          <w:tcPr>
            <w:tcW w:w="7959" w:type="dxa"/>
            <w:gridSpan w:val="2"/>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要求</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总分</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自评得分</w:t>
            </w: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5" w:hRule="atLeast"/>
          <w:jc w:val="center"/>
        </w:trPr>
        <w:tc>
          <w:tcPr>
            <w:tcW w:w="701" w:type="dxa"/>
            <w:vMerge w:val="restart"/>
            <w:tcBorders>
              <w:top w:val="nil"/>
              <w:left w:val="single" w:color="000000"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1</w:t>
            </w:r>
          </w:p>
        </w:tc>
        <w:tc>
          <w:tcPr>
            <w:tcW w:w="1227" w:type="dxa"/>
            <w:vMerge w:val="restart"/>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管理制度</w:t>
            </w: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有科学合理的节水管理网络和岗位责任制。</w:t>
            </w:r>
          </w:p>
        </w:tc>
        <w:tc>
          <w:tcPr>
            <w:tcW w:w="55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①有节水管理制度、节水管理网络；</w:t>
            </w:r>
          </w:p>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②有岗位责任管理制度、有岗位责任奖惩制度。</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50" w:hRule="atLeast"/>
          <w:jc w:val="center"/>
        </w:trPr>
        <w:tc>
          <w:tcPr>
            <w:tcW w:w="701" w:type="dxa"/>
            <w:vMerge w:val="continue"/>
            <w:tcBorders>
              <w:top w:val="nil"/>
              <w:left w:val="single" w:color="000000" w:sz="4" w:space="0"/>
              <w:bottom w:val="single" w:color="000000"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1227" w:type="dxa"/>
            <w:vMerge w:val="continue"/>
            <w:tcBorders>
              <w:top w:val="single" w:color="auto" w:sz="4" w:space="0"/>
              <w:left w:val="nil"/>
              <w:bottom w:val="single" w:color="000000"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2409" w:type="dxa"/>
            <w:tcBorders>
              <w:top w:val="single" w:color="auto" w:sz="4" w:space="0"/>
              <w:left w:val="nil"/>
              <w:bottom w:val="single" w:color="000000"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有制定节水规划和年度节水计划。</w:t>
            </w:r>
          </w:p>
        </w:tc>
        <w:tc>
          <w:tcPr>
            <w:tcW w:w="5550" w:type="dxa"/>
            <w:tcBorders>
              <w:top w:val="single" w:color="auto" w:sz="4" w:space="0"/>
              <w:left w:val="single" w:color="auto" w:sz="4" w:space="0"/>
              <w:bottom w:val="single" w:color="000000" w:sz="4" w:space="0"/>
              <w:right w:val="single" w:color="auto" w:sz="4" w:space="0"/>
            </w:tcBorders>
            <w:noWrap w:val="0"/>
            <w:vAlign w:val="top"/>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①制定节水规划，有节水目标和任务，并分解到各部门；</w:t>
            </w:r>
          </w:p>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②制定年度节水计划；</w:t>
            </w:r>
          </w:p>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③有年度节水工作总结。</w:t>
            </w:r>
          </w:p>
        </w:tc>
        <w:tc>
          <w:tcPr>
            <w:tcW w:w="803" w:type="dxa"/>
            <w:tcBorders>
              <w:top w:val="single" w:color="auto" w:sz="4" w:space="0"/>
              <w:left w:val="nil"/>
              <w:bottom w:val="single" w:color="000000"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6</w:t>
            </w:r>
          </w:p>
        </w:tc>
        <w:tc>
          <w:tcPr>
            <w:tcW w:w="1286" w:type="dxa"/>
            <w:tcBorders>
              <w:top w:val="single" w:color="auto" w:sz="4" w:space="0"/>
              <w:left w:val="nil"/>
              <w:bottom w:val="single" w:color="000000"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000000"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0"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有健全的节水统计制度，定期向相关部门报送节水统计报表。</w:t>
            </w:r>
          </w:p>
        </w:tc>
        <w:tc>
          <w:tcPr>
            <w:tcW w:w="5550"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①有节水用水统计制度；</w:t>
            </w:r>
          </w:p>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②定期向相关部门报送节水用水统计报表；</w:t>
            </w:r>
          </w:p>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③有定期统计分析报告。</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6</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5"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2</w:t>
            </w:r>
          </w:p>
        </w:tc>
        <w:tc>
          <w:tcPr>
            <w:tcW w:w="1227"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管理机构和人员</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有主要领导负责用水、节水工作。</w:t>
            </w:r>
          </w:p>
        </w:tc>
        <w:tc>
          <w:tcPr>
            <w:tcW w:w="5550"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①有企业主要领导负责节水工作；</w:t>
            </w:r>
          </w:p>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②企业主要领导熟悉和经常性组织节水工作。</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45"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有用水、节水管理部门和专（兼）职用水、节水管理人员。</w:t>
            </w:r>
          </w:p>
        </w:tc>
        <w:tc>
          <w:tcPr>
            <w:tcW w:w="5550"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①设有企业节水管理部门；</w:t>
            </w:r>
          </w:p>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②有专（兼）职用水、节水管理人员。</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25"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3</w:t>
            </w:r>
          </w:p>
        </w:tc>
        <w:tc>
          <w:tcPr>
            <w:tcW w:w="1227"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管网（设备）管理</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有详细的供水管网图、排水管网图和计量网络图。</w:t>
            </w:r>
          </w:p>
        </w:tc>
        <w:tc>
          <w:tcPr>
            <w:tcW w:w="5550"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①有详细供水、排水管网图；</w:t>
            </w:r>
          </w:p>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②有详细供水计量网络图；</w:t>
            </w:r>
          </w:p>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③有用水、节水设备操作规程。</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3</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122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有日常巡查和保修检修制度，定期对管网和设备进行检修。</w:t>
            </w:r>
          </w:p>
        </w:tc>
        <w:tc>
          <w:tcPr>
            <w:tcW w:w="5550"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①有日常巡查和保修检修制度；</w:t>
            </w:r>
          </w:p>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②定期对管网和设备进行检修。</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27" w:type="dxa"/>
            <w:vMerge w:val="restar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水计量管理</w:t>
            </w:r>
          </w:p>
        </w:tc>
        <w:tc>
          <w:tcPr>
            <w:tcW w:w="240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原始记录和统计台帐完整规范并定期进行分析。</w:t>
            </w:r>
          </w:p>
        </w:tc>
        <w:tc>
          <w:tcPr>
            <w:tcW w:w="5550"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①有完整规范供水计量原始</w:t>
            </w:r>
            <w:r>
              <w:rPr>
                <w:rFonts w:hint="eastAsia" w:ascii="Times New Roman" w:hAnsi="Times New Roman" w:eastAsia="仿宋_GB2312" w:cs="Times New Roman"/>
                <w:color w:val="auto"/>
                <w:sz w:val="22"/>
                <w:szCs w:val="21"/>
                <w:lang w:eastAsia="zh-CN"/>
              </w:rPr>
              <w:t>记</w:t>
            </w:r>
            <w:r>
              <w:rPr>
                <w:rFonts w:hint="default" w:ascii="Times New Roman" w:hAnsi="Times New Roman" w:eastAsia="仿宋_GB2312" w:cs="Times New Roman"/>
                <w:color w:val="auto"/>
                <w:sz w:val="22"/>
                <w:szCs w:val="21"/>
              </w:rPr>
              <w:t>录；</w:t>
            </w:r>
          </w:p>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②有完整规范供水计量统计台</w:t>
            </w:r>
            <w:r>
              <w:rPr>
                <w:rFonts w:hint="eastAsia" w:ascii="Times New Roman" w:hAnsi="Times New Roman" w:eastAsia="仿宋_GB2312" w:cs="Times New Roman"/>
                <w:color w:val="auto"/>
                <w:sz w:val="22"/>
                <w:szCs w:val="21"/>
                <w:lang w:eastAsia="zh-CN"/>
              </w:rPr>
              <w:t>账</w:t>
            </w:r>
            <w:r>
              <w:rPr>
                <w:rFonts w:hint="default" w:ascii="Times New Roman" w:hAnsi="Times New Roman" w:eastAsia="仿宋_GB2312" w:cs="Times New Roman"/>
                <w:color w:val="auto"/>
                <w:sz w:val="22"/>
                <w:szCs w:val="21"/>
              </w:rPr>
              <w:t>；</w:t>
            </w:r>
          </w:p>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③有定期原始记录和统计分析报告。</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3</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701" w:type="dxa"/>
            <w:vMerge w:val="continue"/>
            <w:tcBorders>
              <w:top w:val="single" w:color="000000" w:sz="4" w:space="0"/>
              <w:left w:val="single" w:color="000000" w:sz="4" w:space="0"/>
              <w:bottom w:val="nil"/>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1227" w:type="dxa"/>
            <w:vMerge w:val="continue"/>
            <w:tcBorders>
              <w:top w:val="single" w:color="000000" w:sz="4" w:space="0"/>
              <w:left w:val="nil"/>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2409" w:type="dxa"/>
            <w:tcBorders>
              <w:top w:val="single" w:color="000000" w:sz="4" w:space="0"/>
              <w:left w:val="nil"/>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内部实行定额管理，节奖超罚。</w:t>
            </w:r>
          </w:p>
        </w:tc>
        <w:tc>
          <w:tcPr>
            <w:tcW w:w="5550" w:type="dxa"/>
            <w:tcBorders>
              <w:top w:val="single" w:color="000000" w:sz="4" w:space="0"/>
              <w:left w:val="single" w:color="auto" w:sz="4" w:space="0"/>
              <w:bottom w:val="single" w:color="auto" w:sz="4" w:space="0"/>
              <w:right w:val="single" w:color="auto" w:sz="4" w:space="0"/>
            </w:tcBorders>
            <w:noWrap w:val="0"/>
            <w:vAlign w:val="top"/>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①有内部用水定额管理制度；</w:t>
            </w:r>
          </w:p>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②有内部节水管理考核奖惩制度。</w:t>
            </w:r>
          </w:p>
        </w:tc>
        <w:tc>
          <w:tcPr>
            <w:tcW w:w="803" w:type="dxa"/>
            <w:tcBorders>
              <w:top w:val="single" w:color="000000"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86" w:type="dxa"/>
            <w:tcBorders>
              <w:top w:val="single" w:color="000000"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c>
          <w:tcPr>
            <w:tcW w:w="2187" w:type="dxa"/>
            <w:tcBorders>
              <w:top w:val="single" w:color="000000"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5</w:t>
            </w:r>
          </w:p>
        </w:tc>
        <w:tc>
          <w:tcPr>
            <w:tcW w:w="122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水平衡测试</w:t>
            </w: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按规定周期进行水平衡测试。</w:t>
            </w:r>
          </w:p>
        </w:tc>
        <w:tc>
          <w:tcPr>
            <w:tcW w:w="55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①定期开展水平衡测试、有水平衡测试报告；</w:t>
            </w:r>
          </w:p>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②开展供水管网检测漏；</w:t>
            </w:r>
          </w:p>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③制定基于水平衡测试的节水整改优化方案。</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6</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701" w:type="dxa"/>
            <w:vMerge w:val="restart"/>
            <w:tcBorders>
              <w:top w:val="single" w:color="auto" w:sz="4" w:space="0"/>
              <w:left w:val="single" w:color="auto" w:sz="4" w:space="0"/>
              <w:bottom w:val="nil"/>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6</w:t>
            </w:r>
          </w:p>
        </w:tc>
        <w:tc>
          <w:tcPr>
            <w:tcW w:w="1227" w:type="dxa"/>
            <w:vMerge w:val="restart"/>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生产工艺和设备</w:t>
            </w: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开展节水技术改造。</w:t>
            </w:r>
          </w:p>
        </w:tc>
        <w:tc>
          <w:tcPr>
            <w:tcW w:w="55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①有节水改造项目立项报告和实施计划；</w:t>
            </w:r>
          </w:p>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②有节水技术改造项目实施方案；</w:t>
            </w:r>
          </w:p>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③有节水项目实施情况分析报告和项目清单。</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6</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5" w:hRule="atLeast"/>
          <w:jc w:val="center"/>
        </w:trPr>
        <w:tc>
          <w:tcPr>
            <w:tcW w:w="7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1227" w:type="dxa"/>
            <w:vMerge w:val="continue"/>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2"/>
                <w:szCs w:val="21"/>
              </w:rPr>
            </w:pPr>
          </w:p>
        </w:tc>
        <w:tc>
          <w:tcPr>
            <w:tcW w:w="2409" w:type="dxa"/>
            <w:tcBorders>
              <w:top w:val="nil"/>
              <w:left w:val="nil"/>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使用节水新技术、新工艺、新设备。</w:t>
            </w:r>
          </w:p>
        </w:tc>
        <w:tc>
          <w:tcPr>
            <w:tcW w:w="55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①使用节水新技术、新工艺、新设备；</w:t>
            </w:r>
          </w:p>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②节水设备运行正常、管理维护好。</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4</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37" w:hRule="atLeast"/>
          <w:jc w:val="center"/>
        </w:trPr>
        <w:tc>
          <w:tcPr>
            <w:tcW w:w="70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7</w:t>
            </w:r>
          </w:p>
        </w:tc>
        <w:tc>
          <w:tcPr>
            <w:tcW w:w="1227" w:type="dxa"/>
            <w:vMerge w:val="restart"/>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节水宣传</w:t>
            </w: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经常性开展节水宣传教育。</w:t>
            </w:r>
          </w:p>
        </w:tc>
        <w:tc>
          <w:tcPr>
            <w:tcW w:w="55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①经常性开展内部节水宣传和张贴宣传标识</w:t>
            </w:r>
            <w:r>
              <w:rPr>
                <w:rFonts w:hint="default" w:ascii="Times New Roman" w:hAnsi="Times New Roman" w:eastAsia="仿宋_GB2312" w:cs="Times New Roman"/>
                <w:color w:val="auto"/>
                <w:sz w:val="22"/>
                <w:szCs w:val="21"/>
                <w:lang w:eastAsia="zh-CN"/>
              </w:rPr>
              <w:t>，参加</w:t>
            </w:r>
            <w:r>
              <w:rPr>
                <w:rFonts w:hint="default" w:ascii="Times New Roman" w:hAnsi="Times New Roman" w:eastAsia="仿宋_GB2312" w:cs="Times New Roman"/>
                <w:color w:val="auto"/>
                <w:sz w:val="22"/>
                <w:szCs w:val="21"/>
              </w:rPr>
              <w:t>社会节水宣传活动；</w:t>
            </w:r>
          </w:p>
          <w:p>
            <w:pP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②定期开展节水教育培训和知识竞赛活动；</w:t>
            </w:r>
          </w:p>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③参与节水标准制修订工作。</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3</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0" w:hRule="atLeast"/>
          <w:jc w:val="center"/>
        </w:trPr>
        <w:tc>
          <w:tcPr>
            <w:tcW w:w="7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2"/>
                <w:szCs w:val="21"/>
              </w:rPr>
            </w:pPr>
          </w:p>
        </w:tc>
        <w:tc>
          <w:tcPr>
            <w:tcW w:w="1227" w:type="dxa"/>
            <w:vMerge w:val="continue"/>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2"/>
                <w:szCs w:val="21"/>
              </w:rPr>
            </w:pP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职工有节水意识。</w:t>
            </w:r>
          </w:p>
        </w:tc>
        <w:tc>
          <w:tcPr>
            <w:tcW w:w="555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①有发表节水文章和论文；</w:t>
            </w:r>
          </w:p>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②有全员岗位节水“金点子”及奖励制度；</w:t>
            </w:r>
          </w:p>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③有节水宣传标识。</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3</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8</w:t>
            </w:r>
          </w:p>
        </w:tc>
        <w:tc>
          <w:tcPr>
            <w:tcW w:w="122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水源结构</w:t>
            </w:r>
          </w:p>
        </w:tc>
        <w:tc>
          <w:tcPr>
            <w:tcW w:w="7959" w:type="dxa"/>
            <w:gridSpan w:val="2"/>
            <w:tcBorders>
              <w:top w:val="single" w:color="auto" w:sz="4" w:space="0"/>
              <w:left w:val="nil"/>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企业有使用地下水的情况。</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-3</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5" w:hRule="atLeast"/>
          <w:jc w:val="center"/>
        </w:trPr>
        <w:tc>
          <w:tcPr>
            <w:tcW w:w="701"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9</w:t>
            </w:r>
          </w:p>
        </w:tc>
        <w:tc>
          <w:tcPr>
            <w:tcW w:w="1227" w:type="dxa"/>
            <w:vMerge w:val="restart"/>
            <w:tcBorders>
              <w:top w:val="single" w:color="auto" w:sz="4" w:space="0"/>
              <w:left w:val="nil"/>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鼓励性指标</w:t>
            </w: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jc w:val="lef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创新工作</w:t>
            </w:r>
          </w:p>
        </w:tc>
        <w:tc>
          <w:tcPr>
            <w:tcW w:w="5550" w:type="dxa"/>
            <w:tcBorders>
              <w:top w:val="single" w:color="auto" w:sz="4" w:space="0"/>
              <w:left w:val="nil"/>
              <w:bottom w:val="single" w:color="auto" w:sz="4" w:space="0"/>
              <w:right w:val="single" w:color="auto" w:sz="4" w:space="0"/>
            </w:tcBorders>
            <w:noWrap w:val="0"/>
            <w:vAlign w:val="center"/>
          </w:tcPr>
          <w:p>
            <w:pPr>
              <w:adjustRightInd w:val="0"/>
              <w:snapToGrid w:val="0"/>
              <w:jc w:val="left"/>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企业推行合同节水管理，开展用水审计等创新节水活动，</w:t>
            </w:r>
            <w:r>
              <w:rPr>
                <w:rFonts w:hint="default" w:ascii="Times New Roman" w:hAnsi="Times New Roman" w:eastAsia="仿宋_GB2312" w:cs="Times New Roman"/>
                <w:color w:val="auto"/>
                <w:sz w:val="22"/>
                <w:szCs w:val="21"/>
                <w:lang w:eastAsia="zh-CN"/>
              </w:rPr>
              <w:t>加1</w:t>
            </w:r>
            <w:r>
              <w:rPr>
                <w:rFonts w:hint="default" w:ascii="Times New Roman" w:hAnsi="Times New Roman" w:eastAsia="仿宋_GB2312" w:cs="Times New Roman"/>
                <w:color w:val="auto"/>
                <w:sz w:val="22"/>
                <w:szCs w:val="21"/>
              </w:rPr>
              <w:t>分。</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w:t>
            </w:r>
            <w:r>
              <w:rPr>
                <w:rFonts w:hint="default" w:ascii="Times New Roman" w:hAnsi="Times New Roman" w:eastAsia="仿宋_GB2312" w:cs="Times New Roman"/>
                <w:color w:val="auto"/>
                <w:sz w:val="22"/>
                <w:szCs w:val="21"/>
                <w:lang w:eastAsia="zh-CN"/>
              </w:rPr>
              <w:t>1</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701" w:type="dxa"/>
            <w:vMerge w:val="continue"/>
            <w:tcBorders>
              <w:left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1227" w:type="dxa"/>
            <w:vMerge w:val="continue"/>
            <w:tcBorders>
              <w:left w:val="nil"/>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非常规水源</w:t>
            </w:r>
            <w:r>
              <w:rPr>
                <w:rFonts w:hint="default" w:ascii="Times New Roman" w:hAnsi="Times New Roman" w:eastAsia="仿宋_GB2312" w:cs="Times New Roman"/>
                <w:color w:val="auto"/>
                <w:sz w:val="22"/>
                <w:szCs w:val="21"/>
                <w:lang w:eastAsia="zh-CN"/>
              </w:rPr>
              <w:t>利用</w:t>
            </w:r>
          </w:p>
        </w:tc>
        <w:tc>
          <w:tcPr>
            <w:tcW w:w="5550" w:type="dxa"/>
            <w:tcBorders>
              <w:top w:val="single" w:color="auto" w:sz="4" w:space="0"/>
              <w:left w:val="nil"/>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企业利用</w:t>
            </w:r>
            <w:r>
              <w:rPr>
                <w:rFonts w:hint="default" w:ascii="Times New Roman" w:hAnsi="Times New Roman" w:eastAsia="仿宋_GB2312" w:cs="Times New Roman"/>
                <w:color w:val="auto"/>
                <w:sz w:val="22"/>
                <w:szCs w:val="21"/>
                <w:lang w:eastAsia="zh-CN"/>
              </w:rPr>
              <w:t>废水</w:t>
            </w:r>
            <w:r>
              <w:rPr>
                <w:rFonts w:hint="default" w:ascii="Times New Roman" w:hAnsi="Times New Roman" w:eastAsia="仿宋_GB2312" w:cs="Times New Roman"/>
                <w:color w:val="auto"/>
                <w:sz w:val="22"/>
                <w:szCs w:val="21"/>
              </w:rPr>
              <w:t>、城市中水、海水、雨水、矿井水等，</w:t>
            </w:r>
            <w:r>
              <w:rPr>
                <w:rFonts w:hint="default" w:ascii="Times New Roman" w:hAnsi="Times New Roman" w:eastAsia="仿宋_GB2312" w:cs="Times New Roman"/>
                <w:color w:val="auto"/>
                <w:sz w:val="22"/>
                <w:szCs w:val="21"/>
                <w:lang w:eastAsia="zh-CN"/>
              </w:rPr>
              <w:t>加</w:t>
            </w:r>
            <w:r>
              <w:rPr>
                <w:rFonts w:hint="default" w:ascii="Times New Roman" w:hAnsi="Times New Roman" w:eastAsia="仿宋_GB2312" w:cs="Times New Roman"/>
                <w:color w:val="auto"/>
                <w:sz w:val="22"/>
                <w:szCs w:val="21"/>
                <w:lang w:val="en-US" w:eastAsia="zh-CN"/>
              </w:rPr>
              <w:t>1</w:t>
            </w:r>
            <w:r>
              <w:rPr>
                <w:rFonts w:hint="default" w:ascii="Times New Roman" w:hAnsi="Times New Roman" w:eastAsia="仿宋_GB2312" w:cs="Times New Roman"/>
                <w:color w:val="auto"/>
                <w:sz w:val="22"/>
                <w:szCs w:val="21"/>
              </w:rPr>
              <w:t>分</w:t>
            </w:r>
            <w:r>
              <w:rPr>
                <w:rFonts w:hint="default" w:ascii="Times New Roman" w:hAnsi="Times New Roman" w:eastAsia="仿宋_GB2312" w:cs="Times New Roman"/>
                <w:color w:val="auto"/>
                <w:sz w:val="22"/>
                <w:szCs w:val="21"/>
                <w:lang w:eastAsia="zh-CN"/>
              </w:rPr>
              <w:t>。</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w:t>
            </w:r>
            <w:r>
              <w:rPr>
                <w:rFonts w:hint="default" w:ascii="Times New Roman" w:hAnsi="Times New Roman" w:eastAsia="仿宋_GB2312" w:cs="Times New Roman"/>
                <w:color w:val="auto"/>
                <w:sz w:val="22"/>
                <w:szCs w:val="21"/>
                <w:lang w:val="en-US" w:eastAsia="zh-CN"/>
              </w:rPr>
              <w:t>1</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701"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1227" w:type="dxa"/>
            <w:vMerge w:val="continue"/>
            <w:tcBorders>
              <w:left w:val="nil"/>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2"/>
                <w:szCs w:val="21"/>
              </w:rPr>
            </w:pPr>
          </w:p>
        </w:tc>
        <w:tc>
          <w:tcPr>
            <w:tcW w:w="2409" w:type="dxa"/>
            <w:tcBorders>
              <w:top w:val="single" w:color="auto" w:sz="4" w:space="0"/>
              <w:left w:val="nil"/>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szCs w:val="21"/>
                <w:lang w:eastAsia="zh-CN"/>
              </w:rPr>
            </w:pPr>
            <w:r>
              <w:rPr>
                <w:rFonts w:hint="default" w:ascii="Times New Roman" w:hAnsi="Times New Roman" w:eastAsia="仿宋_GB2312" w:cs="Times New Roman"/>
                <w:color w:val="auto"/>
                <w:sz w:val="22"/>
                <w:szCs w:val="21"/>
                <w:lang w:eastAsia="zh-CN"/>
              </w:rPr>
              <w:t>绿色称号</w:t>
            </w:r>
          </w:p>
        </w:tc>
        <w:tc>
          <w:tcPr>
            <w:tcW w:w="5550" w:type="dxa"/>
            <w:tcBorders>
              <w:top w:val="single" w:color="auto" w:sz="4" w:space="0"/>
              <w:left w:val="nil"/>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2"/>
                <w:szCs w:val="21"/>
                <w:lang w:eastAsia="zh-CN"/>
              </w:rPr>
            </w:pPr>
            <w:r>
              <w:rPr>
                <w:rFonts w:hint="default" w:ascii="Times New Roman" w:hAnsi="Times New Roman" w:eastAsia="仿宋_GB2312" w:cs="Times New Roman"/>
                <w:color w:val="auto"/>
                <w:sz w:val="22"/>
                <w:szCs w:val="21"/>
                <w:lang w:eastAsia="zh-CN"/>
              </w:rPr>
              <w:t>企业获得省级绿色工厂称号，加</w:t>
            </w:r>
            <w:r>
              <w:rPr>
                <w:rFonts w:hint="default" w:ascii="Times New Roman" w:hAnsi="Times New Roman" w:eastAsia="仿宋_GB2312" w:cs="Times New Roman"/>
                <w:color w:val="auto"/>
                <w:sz w:val="22"/>
                <w:szCs w:val="21"/>
                <w:lang w:val="en-US" w:eastAsia="zh-CN"/>
              </w:rPr>
              <w:t>1分</w:t>
            </w:r>
            <w:r>
              <w:rPr>
                <w:rFonts w:hint="default" w:ascii="Times New Roman" w:hAnsi="Times New Roman" w:eastAsia="仿宋_GB2312" w:cs="Times New Roman"/>
                <w:color w:val="auto"/>
                <w:sz w:val="22"/>
                <w:szCs w:val="21"/>
                <w:lang w:eastAsia="zh-CN"/>
              </w:rPr>
              <w:t>。企业获得国家级绿色工厂称号，加</w:t>
            </w:r>
            <w:r>
              <w:rPr>
                <w:rFonts w:hint="default" w:ascii="Times New Roman" w:hAnsi="Times New Roman" w:eastAsia="仿宋_GB2312" w:cs="Times New Roman"/>
                <w:color w:val="auto"/>
                <w:sz w:val="22"/>
                <w:szCs w:val="21"/>
                <w:lang w:val="en-US" w:eastAsia="zh-CN"/>
              </w:rPr>
              <w:t>2分。</w:t>
            </w:r>
          </w:p>
        </w:tc>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color w:val="auto"/>
                <w:sz w:val="22"/>
                <w:szCs w:val="21"/>
              </w:rPr>
              <w:t>+</w:t>
            </w:r>
            <w:r>
              <w:rPr>
                <w:rFonts w:hint="default" w:ascii="Times New Roman" w:hAnsi="Times New Roman" w:eastAsia="仿宋_GB2312" w:cs="Times New Roman"/>
                <w:color w:val="auto"/>
                <w:sz w:val="22"/>
                <w:szCs w:val="21"/>
                <w:lang w:eastAsia="zh-CN"/>
              </w:rPr>
              <w:t>1</w:t>
            </w:r>
            <w:r>
              <w:rPr>
                <w:rFonts w:hint="default" w:ascii="Times New Roman" w:hAnsi="Times New Roman" w:eastAsia="仿宋_GB2312" w:cs="Times New Roman"/>
                <w:color w:val="auto"/>
                <w:sz w:val="22"/>
                <w:szCs w:val="21"/>
                <w:lang w:val="en-US" w:eastAsia="zh-CN"/>
              </w:rPr>
              <w:t>~2</w:t>
            </w:r>
          </w:p>
        </w:tc>
        <w:tc>
          <w:tcPr>
            <w:tcW w:w="1286"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c>
          <w:tcPr>
            <w:tcW w:w="2187"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10690" w:type="dxa"/>
            <w:gridSpan w:val="5"/>
            <w:noWrap w:val="0"/>
            <w:vAlign w:val="center"/>
          </w:tcPr>
          <w:p>
            <w:pPr>
              <w:adjustRightInd w:val="0"/>
              <w:snapToGrid w:val="0"/>
              <w:jc w:val="center"/>
              <w:rPr>
                <w:rFonts w:hint="default" w:ascii="Times New Roman" w:hAnsi="Times New Roman" w:eastAsia="仿宋_GB2312" w:cs="Times New Roman"/>
                <w:color w:val="auto"/>
                <w:sz w:val="22"/>
                <w:szCs w:val="21"/>
              </w:rPr>
            </w:pPr>
            <w:r>
              <w:rPr>
                <w:rFonts w:hint="default" w:ascii="Times New Roman" w:hAnsi="Times New Roman" w:eastAsia="仿宋_GB2312" w:cs="Times New Roman"/>
                <w:b w:val="0"/>
                <w:bCs/>
                <w:color w:val="auto"/>
                <w:sz w:val="22"/>
                <w:szCs w:val="21"/>
              </w:rPr>
              <w:t>管理指标自评总得分</w:t>
            </w:r>
          </w:p>
        </w:tc>
        <w:tc>
          <w:tcPr>
            <w:tcW w:w="3473" w:type="dxa"/>
            <w:gridSpan w:val="2"/>
            <w:noWrap w:val="0"/>
            <w:vAlign w:val="center"/>
          </w:tcPr>
          <w:p>
            <w:pPr>
              <w:adjustRightInd w:val="0"/>
              <w:snapToGrid w:val="0"/>
              <w:jc w:val="center"/>
              <w:rPr>
                <w:rFonts w:hint="default" w:ascii="Times New Roman" w:hAnsi="Times New Roman" w:eastAsia="仿宋_GB2312" w:cs="Times New Roman"/>
                <w:color w:val="auto"/>
                <w:sz w:val="22"/>
                <w:szCs w:val="21"/>
              </w:rPr>
            </w:pPr>
          </w:p>
        </w:tc>
      </w:tr>
    </w:tbl>
    <w:p>
      <w:pPr>
        <w:adjustRightInd w:val="0"/>
        <w:snapToGrid w:val="0"/>
        <w:rPr>
          <w:rFonts w:hint="default" w:ascii="Times New Roman" w:hAnsi="Times New Roman" w:eastAsia="仿宋_GB2312" w:cs="Times New Roman"/>
          <w:bCs/>
          <w:color w:val="auto"/>
          <w:szCs w:val="21"/>
        </w:rPr>
      </w:pPr>
    </w:p>
    <w:p>
      <w:pPr>
        <w:adjustRightInd w:val="0"/>
        <w:snapToGrid w:val="0"/>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注：1.自评打分依据：</w:t>
      </w:r>
    </w:p>
    <w:p>
      <w:pPr>
        <w:numPr>
          <w:ilvl w:val="0"/>
          <w:numId w:val="0"/>
        </w:numPr>
        <w:adjustRightInd w:val="0"/>
        <w:snapToGrid w:val="0"/>
        <w:ind w:firstLine="420" w:firstLineChars="175"/>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①针对第1、2、5、6项、第3项第2条、第4项第2条，缺一项扣2分；</w:t>
      </w:r>
    </w:p>
    <w:p>
      <w:pPr>
        <w:numPr>
          <w:ilvl w:val="0"/>
          <w:numId w:val="0"/>
        </w:numPr>
        <w:adjustRightInd w:val="0"/>
        <w:snapToGrid w:val="0"/>
        <w:ind w:firstLine="420" w:firstLineChars="175"/>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②其他项（除第8项外）中相关文件、资料、记录等齐全完善的满分，缺一项扣1分；</w:t>
      </w:r>
    </w:p>
    <w:p>
      <w:pPr>
        <w:numPr>
          <w:ilvl w:val="0"/>
          <w:numId w:val="0"/>
        </w:numPr>
        <w:adjustRightInd w:val="0"/>
        <w:snapToGrid w:val="0"/>
        <w:ind w:firstLine="420" w:firstLineChars="175"/>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③第8项是扣分项，符合该条件扣3分，不符合不扣分；</w:t>
      </w:r>
    </w:p>
    <w:p>
      <w:pPr>
        <w:numPr>
          <w:ilvl w:val="0"/>
          <w:numId w:val="0"/>
        </w:numPr>
        <w:adjustRightInd w:val="0"/>
        <w:snapToGrid w:val="0"/>
        <w:ind w:firstLine="420" w:firstLineChars="175"/>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④第9项是加分项，符合该条件，可加分，不符合不加分。</w:t>
      </w:r>
    </w:p>
    <w:p>
      <w:pPr>
        <w:adjustRightInd w:val="0"/>
        <w:snapToGrid w:val="0"/>
        <w:ind w:firstLine="420" w:firstLineChars="175"/>
        <w:jc w:val="left"/>
        <w:rPr>
          <w:rFonts w:hint="default" w:ascii="Times New Roman" w:hAnsi="Times New Roman" w:eastAsia="仿宋_GB2312" w:cs="Times New Roman"/>
          <w:bCs/>
          <w:color w:val="auto"/>
          <w:sz w:val="24"/>
          <w:szCs w:val="24"/>
        </w:rPr>
      </w:pPr>
      <w:r>
        <w:rPr>
          <w:rFonts w:hint="default" w:ascii="Times New Roman" w:hAnsi="Times New Roman" w:eastAsia="仿宋_GB2312" w:cs="Times New Roman"/>
          <w:bCs/>
          <w:color w:val="auto"/>
          <w:sz w:val="24"/>
          <w:szCs w:val="24"/>
        </w:rPr>
        <w:t>2.证明材料索引：附上相关文件、记录等证明自评得分的材料索引。</w:t>
      </w:r>
    </w:p>
    <w:p>
      <w:pPr>
        <w:rPr>
          <w:rFonts w:hint="default" w:ascii="Times New Roman" w:hAnsi="Times New Roman" w:eastAsia="仿宋_GB2312" w:cs="Times New Roman"/>
          <w:color w:val="auto"/>
          <w:sz w:val="32"/>
          <w:szCs w:val="32"/>
        </w:rPr>
      </w:pPr>
      <w:r>
        <w:rPr>
          <w:rFonts w:hint="default" w:ascii="Times New Roman" w:hAnsi="Times New Roman" w:cs="Times New Roman"/>
          <w:color w:val="auto"/>
        </w:rPr>
        <w:br w:type="page"/>
      </w:r>
      <w:r>
        <w:rPr>
          <w:rFonts w:hint="default" w:ascii="Times New Roman" w:hAnsi="Times New Roman" w:eastAsia="黑体" w:cs="Times New Roman"/>
          <w:color w:val="auto"/>
          <w:sz w:val="32"/>
          <w:szCs w:val="32"/>
        </w:rPr>
        <w:t>附表3</w:t>
      </w:r>
    </w:p>
    <w:p>
      <w:pPr>
        <w:spacing w:after="157" w:afterLines="50" w:line="360" w:lineRule="auto"/>
        <w:jc w:val="center"/>
        <w:textAlignment w:val="baseline"/>
        <w:rPr>
          <w:rFonts w:hint="default" w:ascii="Times New Roman" w:hAnsi="Times New Roman" w:eastAsia="黑体" w:cs="Times New Roman"/>
          <w:b w:val="0"/>
          <w:color w:val="auto"/>
          <w:sz w:val="36"/>
          <w:szCs w:val="36"/>
        </w:rPr>
      </w:pPr>
      <w:r>
        <w:rPr>
          <w:rFonts w:hint="default" w:ascii="Times New Roman" w:hAnsi="Times New Roman" w:eastAsia="黑体" w:cs="Times New Roman"/>
          <w:bCs/>
          <w:color w:val="auto"/>
          <w:sz w:val="36"/>
          <w:szCs w:val="36"/>
        </w:rPr>
        <w:t>技术指标自评表</w:t>
      </w: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 钢铁行业技术指标自评表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101"/>
        <w:gridCol w:w="2051"/>
        <w:gridCol w:w="1023"/>
        <w:gridCol w:w="1278"/>
        <w:gridCol w:w="2013"/>
        <w:gridCol w:w="1970"/>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技术内容</w:t>
            </w:r>
          </w:p>
        </w:tc>
        <w:tc>
          <w:tcPr>
            <w:tcW w:w="20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技术指标</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单位</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kern w:val="0"/>
                <w:sz w:val="24"/>
                <w:szCs w:val="24"/>
              </w:rPr>
              <w:t>评价值</w:t>
            </w:r>
          </w:p>
        </w:tc>
        <w:tc>
          <w:tcPr>
            <w:tcW w:w="39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自评结果</w:t>
            </w:r>
          </w:p>
        </w:tc>
        <w:tc>
          <w:tcPr>
            <w:tcW w:w="27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jc w:val="center"/>
        </w:trPr>
        <w:tc>
          <w:tcPr>
            <w:tcW w:w="971"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2101"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取水量</w:t>
            </w:r>
          </w:p>
        </w:tc>
        <w:tc>
          <w:tcPr>
            <w:tcW w:w="2051" w:type="dxa"/>
            <w:vMerge w:val="restart"/>
            <w:tcBorders>
              <w:top w:val="single" w:color="auto" w:sz="4" w:space="0"/>
              <w:left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吨钢取水量</w:t>
            </w:r>
          </w:p>
        </w:tc>
        <w:tc>
          <w:tcPr>
            <w:tcW w:w="1023"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vertAlign w:val="baseline"/>
                <w:lang w:val="en-US" w:eastAsia="zh-CN"/>
              </w:rPr>
              <w:t>/t</w:t>
            </w:r>
          </w:p>
        </w:tc>
        <w:tc>
          <w:tcPr>
            <w:tcW w:w="1278"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≤4.2</w:t>
            </w:r>
          </w:p>
        </w:tc>
        <w:tc>
          <w:tcPr>
            <w:tcW w:w="2013" w:type="dxa"/>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单位产品常规水源</w:t>
            </w:r>
            <w:r>
              <w:rPr>
                <w:rFonts w:hint="default" w:ascii="Times New Roman" w:hAnsi="Times New Roman" w:eastAsia="仿宋_GB2312" w:cs="Times New Roman"/>
                <w:color w:val="auto"/>
                <w:sz w:val="24"/>
              </w:rPr>
              <w:t>取水量</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2756"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8" w:hRule="atLeast"/>
          <w:jc w:val="center"/>
        </w:trPr>
        <w:tc>
          <w:tcPr>
            <w:tcW w:w="971"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rPr>
            </w:pPr>
          </w:p>
        </w:tc>
        <w:tc>
          <w:tcPr>
            <w:tcW w:w="2101"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rPr>
            </w:pPr>
          </w:p>
        </w:tc>
        <w:tc>
          <w:tcPr>
            <w:tcW w:w="2051"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rPr>
            </w:pPr>
          </w:p>
        </w:tc>
        <w:tc>
          <w:tcPr>
            <w:tcW w:w="1023"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rPr>
            </w:pPr>
          </w:p>
        </w:tc>
        <w:tc>
          <w:tcPr>
            <w:tcW w:w="1278"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rPr>
            </w:pPr>
          </w:p>
        </w:tc>
        <w:tc>
          <w:tcPr>
            <w:tcW w:w="2013" w:type="dxa"/>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rPr>
            </w:pPr>
            <w:r>
              <w:rPr>
                <w:rFonts w:hint="default" w:ascii="Times New Roman" w:hAnsi="Times New Roman" w:eastAsia="仿宋_GB2312" w:cs="Times New Roman"/>
                <w:color w:val="auto"/>
                <w:sz w:val="24"/>
              </w:rPr>
              <w:t>单位产品非常规水源取水量</w:t>
            </w:r>
          </w:p>
        </w:tc>
        <w:tc>
          <w:tcPr>
            <w:tcW w:w="1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rPr>
            </w:pPr>
          </w:p>
        </w:tc>
        <w:tc>
          <w:tcPr>
            <w:tcW w:w="2756"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97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2101"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重复利用</w:t>
            </w:r>
          </w:p>
        </w:tc>
        <w:tc>
          <w:tcPr>
            <w:tcW w:w="20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直接冷却水循环率</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≥95</w:t>
            </w:r>
          </w:p>
        </w:tc>
        <w:tc>
          <w:tcPr>
            <w:tcW w:w="39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27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rPr>
            </w:pPr>
          </w:p>
        </w:tc>
        <w:tc>
          <w:tcPr>
            <w:tcW w:w="2101" w:type="dxa"/>
            <w:vMerge w:val="continue"/>
            <w:tcBorders>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废水回用率</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≥75</w:t>
            </w:r>
          </w:p>
        </w:tc>
        <w:tc>
          <w:tcPr>
            <w:tcW w:w="39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27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rPr>
            </w:pPr>
          </w:p>
        </w:tc>
        <w:tc>
          <w:tcPr>
            <w:tcW w:w="2101"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20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重复利用率</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≥97</w:t>
            </w:r>
          </w:p>
        </w:tc>
        <w:tc>
          <w:tcPr>
            <w:tcW w:w="39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27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9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w:t>
            </w:r>
          </w:p>
        </w:tc>
        <w:tc>
          <w:tcPr>
            <w:tcW w:w="21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用水漏损</w:t>
            </w:r>
          </w:p>
        </w:tc>
        <w:tc>
          <w:tcPr>
            <w:tcW w:w="20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用水综合漏失率</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2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w:t>
            </w:r>
          </w:p>
        </w:tc>
        <w:tc>
          <w:tcPr>
            <w:tcW w:w="398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27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4163"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textAlignment w:val="baseline"/>
              <w:rPr>
                <w:rFonts w:hint="default" w:ascii="Times New Roman" w:hAnsi="Times New Roman" w:eastAsia="仿宋_GB2312" w:cs="Times New Roman"/>
                <w:color w:val="auto"/>
                <w:sz w:val="24"/>
                <w:szCs w:val="28"/>
              </w:rPr>
            </w:pPr>
            <w:r>
              <w:rPr>
                <w:rFonts w:hint="default" w:ascii="Times New Roman" w:hAnsi="Times New Roman" w:eastAsia="仿宋_GB2312" w:cs="Times New Roman"/>
                <w:color w:val="auto"/>
                <w:szCs w:val="21"/>
              </w:rPr>
              <w:t>注：各参数计算方法参见GB/T 26924-2011《节水型企业 钢铁行业》。</w:t>
            </w:r>
          </w:p>
        </w:tc>
      </w:tr>
    </w:tbl>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2 炼焦行业技术指标自评表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371"/>
        <w:gridCol w:w="1714"/>
        <w:gridCol w:w="870"/>
        <w:gridCol w:w="802"/>
        <w:gridCol w:w="989"/>
        <w:gridCol w:w="1008"/>
        <w:gridCol w:w="1524"/>
        <w:gridCol w:w="2173"/>
        <w:gridCol w:w="2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37"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371"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1714"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870"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2799" w:type="dxa"/>
            <w:gridSpan w:val="3"/>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评价值</w:t>
            </w:r>
          </w:p>
        </w:tc>
        <w:tc>
          <w:tcPr>
            <w:tcW w:w="3697" w:type="dxa"/>
            <w:gridSpan w:val="2"/>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2875"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37" w:type="dxa"/>
            <w:vMerge w:val="continue"/>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p>
        </w:tc>
        <w:tc>
          <w:tcPr>
            <w:tcW w:w="1371" w:type="dxa"/>
            <w:vMerge w:val="continue"/>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p>
        </w:tc>
        <w:tc>
          <w:tcPr>
            <w:tcW w:w="1714" w:type="dxa"/>
            <w:vMerge w:val="continue"/>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p>
        </w:tc>
        <w:tc>
          <w:tcPr>
            <w:tcW w:w="870" w:type="dxa"/>
            <w:vMerge w:val="continue"/>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p>
        </w:tc>
        <w:tc>
          <w:tcPr>
            <w:tcW w:w="802"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常规焦炉</w:t>
            </w:r>
          </w:p>
        </w:tc>
        <w:tc>
          <w:tcPr>
            <w:tcW w:w="989"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热回收焦炉</w:t>
            </w:r>
          </w:p>
        </w:tc>
        <w:tc>
          <w:tcPr>
            <w:tcW w:w="1008"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半焦炉</w:t>
            </w:r>
          </w:p>
        </w:tc>
        <w:tc>
          <w:tcPr>
            <w:tcW w:w="3697" w:type="dxa"/>
            <w:gridSpan w:val="2"/>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75"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jc w:val="center"/>
        </w:trPr>
        <w:tc>
          <w:tcPr>
            <w:tcW w:w="837"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371"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取水量</w:t>
            </w:r>
          </w:p>
        </w:tc>
        <w:tc>
          <w:tcPr>
            <w:tcW w:w="1714" w:type="dxa"/>
            <w:vMerge w:val="restart"/>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吨焦取水量</w:t>
            </w:r>
          </w:p>
        </w:tc>
        <w:tc>
          <w:tcPr>
            <w:tcW w:w="870"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 xml:space="preserve"> 3</w:t>
            </w:r>
            <w:r>
              <w:rPr>
                <w:rFonts w:hint="default" w:ascii="Times New Roman" w:hAnsi="Times New Roman" w:eastAsia="仿宋_GB2312" w:cs="Times New Roman"/>
                <w:color w:val="auto"/>
                <w:sz w:val="24"/>
                <w:szCs w:val="24"/>
              </w:rPr>
              <w:t>/t</w:t>
            </w:r>
          </w:p>
        </w:tc>
        <w:tc>
          <w:tcPr>
            <w:tcW w:w="80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≤1.2</w:t>
            </w:r>
          </w:p>
        </w:tc>
        <w:tc>
          <w:tcPr>
            <w:tcW w:w="989"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≤0.4</w:t>
            </w:r>
          </w:p>
        </w:tc>
        <w:tc>
          <w:tcPr>
            <w:tcW w:w="1008"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≤0.6</w:t>
            </w:r>
          </w:p>
        </w:tc>
        <w:tc>
          <w:tcPr>
            <w:tcW w:w="152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焦炉类型</w:t>
            </w:r>
          </w:p>
        </w:tc>
        <w:tc>
          <w:tcPr>
            <w:tcW w:w="2173"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75"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jc w:val="center"/>
        </w:trPr>
        <w:tc>
          <w:tcPr>
            <w:tcW w:w="837" w:type="dxa"/>
            <w:vMerge w:val="continue"/>
            <w:noWrap w:val="0"/>
            <w:vAlign w:val="center"/>
          </w:tcPr>
          <w:p>
            <w:pPr>
              <w:adjustRightInd w:val="0"/>
              <w:snapToGrid w:val="0"/>
              <w:jc w:val="center"/>
              <w:rPr>
                <w:rFonts w:hint="default" w:ascii="Times New Roman" w:hAnsi="Times New Roman" w:cs="Times New Roman"/>
                <w:color w:val="auto"/>
              </w:rPr>
            </w:pPr>
          </w:p>
        </w:tc>
        <w:tc>
          <w:tcPr>
            <w:tcW w:w="1371" w:type="dxa"/>
            <w:vMerge w:val="continue"/>
            <w:noWrap w:val="0"/>
            <w:vAlign w:val="center"/>
          </w:tcPr>
          <w:p>
            <w:pPr>
              <w:adjustRightInd w:val="0"/>
              <w:snapToGrid w:val="0"/>
              <w:jc w:val="center"/>
              <w:rPr>
                <w:rFonts w:hint="default" w:ascii="Times New Roman" w:hAnsi="Times New Roman" w:cs="Times New Roman"/>
                <w:color w:val="auto"/>
              </w:rPr>
            </w:pPr>
          </w:p>
        </w:tc>
        <w:tc>
          <w:tcPr>
            <w:tcW w:w="1714" w:type="dxa"/>
            <w:vMerge w:val="continue"/>
            <w:noWrap w:val="0"/>
            <w:vAlign w:val="center"/>
          </w:tcPr>
          <w:p>
            <w:pPr>
              <w:adjustRightInd w:val="0"/>
              <w:snapToGrid w:val="0"/>
              <w:jc w:val="center"/>
              <w:rPr>
                <w:rFonts w:hint="default" w:ascii="Times New Roman" w:hAnsi="Times New Roman" w:cs="Times New Roman"/>
                <w:color w:val="auto"/>
              </w:rPr>
            </w:pPr>
          </w:p>
        </w:tc>
        <w:tc>
          <w:tcPr>
            <w:tcW w:w="870" w:type="dxa"/>
            <w:vMerge w:val="continue"/>
            <w:noWrap w:val="0"/>
            <w:vAlign w:val="center"/>
          </w:tcPr>
          <w:p>
            <w:pPr>
              <w:adjustRightInd w:val="0"/>
              <w:snapToGrid w:val="0"/>
              <w:jc w:val="center"/>
              <w:rPr>
                <w:rFonts w:hint="default" w:ascii="Times New Roman" w:hAnsi="Times New Roman" w:cs="Times New Roman"/>
                <w:color w:val="auto"/>
              </w:rPr>
            </w:pPr>
          </w:p>
        </w:tc>
        <w:tc>
          <w:tcPr>
            <w:tcW w:w="802" w:type="dxa"/>
            <w:vMerge w:val="continue"/>
            <w:noWrap w:val="0"/>
            <w:vAlign w:val="center"/>
          </w:tcPr>
          <w:p>
            <w:pPr>
              <w:adjustRightInd w:val="0"/>
              <w:snapToGrid w:val="0"/>
              <w:jc w:val="center"/>
              <w:rPr>
                <w:rFonts w:hint="default" w:ascii="Times New Roman" w:hAnsi="Times New Roman" w:cs="Times New Roman"/>
                <w:color w:val="auto"/>
              </w:rPr>
            </w:pPr>
          </w:p>
        </w:tc>
        <w:tc>
          <w:tcPr>
            <w:tcW w:w="989" w:type="dxa"/>
            <w:vMerge w:val="continue"/>
            <w:noWrap w:val="0"/>
            <w:vAlign w:val="center"/>
          </w:tcPr>
          <w:p>
            <w:pPr>
              <w:adjustRightInd w:val="0"/>
              <w:snapToGrid w:val="0"/>
              <w:jc w:val="center"/>
              <w:rPr>
                <w:rFonts w:hint="default" w:ascii="Times New Roman" w:hAnsi="Times New Roman" w:cs="Times New Roman"/>
                <w:color w:val="auto"/>
              </w:rPr>
            </w:pPr>
          </w:p>
        </w:tc>
        <w:tc>
          <w:tcPr>
            <w:tcW w:w="1008" w:type="dxa"/>
            <w:vMerge w:val="continue"/>
            <w:noWrap w:val="0"/>
            <w:vAlign w:val="center"/>
          </w:tcPr>
          <w:p>
            <w:pPr>
              <w:adjustRightInd w:val="0"/>
              <w:snapToGrid w:val="0"/>
              <w:jc w:val="center"/>
              <w:rPr>
                <w:rFonts w:hint="default" w:ascii="Times New Roman" w:hAnsi="Times New Roman" w:cs="Times New Roman"/>
                <w:color w:val="auto"/>
              </w:rPr>
            </w:pPr>
          </w:p>
        </w:tc>
        <w:tc>
          <w:tcPr>
            <w:tcW w:w="1524" w:type="dxa"/>
            <w:noWrap w:val="0"/>
            <w:vAlign w:val="center"/>
          </w:tcPr>
          <w:p>
            <w:pPr>
              <w:adjustRightInd w:val="0"/>
              <w:snapToGrid w:val="0"/>
              <w:jc w:val="center"/>
              <w:rPr>
                <w:rFonts w:hint="default" w:ascii="Times New Roman" w:hAnsi="Times New Roman" w:cs="Times New Roman"/>
                <w:color w:val="auto"/>
              </w:rPr>
            </w:pPr>
            <w:r>
              <w:rPr>
                <w:rFonts w:hint="default" w:ascii="Times New Roman" w:hAnsi="Times New Roman" w:eastAsia="仿宋_GB2312" w:cs="Times New Roman"/>
                <w:color w:val="auto"/>
                <w:sz w:val="24"/>
                <w:szCs w:val="24"/>
              </w:rPr>
              <w:t>吨焦取水量</w:t>
            </w:r>
          </w:p>
        </w:tc>
        <w:tc>
          <w:tcPr>
            <w:tcW w:w="2173" w:type="dxa"/>
            <w:noWrap w:val="0"/>
            <w:vAlign w:val="center"/>
          </w:tcPr>
          <w:p>
            <w:pPr>
              <w:adjustRightInd w:val="0"/>
              <w:snapToGrid w:val="0"/>
              <w:jc w:val="center"/>
              <w:rPr>
                <w:rFonts w:hint="default" w:ascii="Times New Roman" w:hAnsi="Times New Roman" w:cs="Times New Roman"/>
                <w:color w:val="auto"/>
              </w:rPr>
            </w:pPr>
          </w:p>
        </w:tc>
        <w:tc>
          <w:tcPr>
            <w:tcW w:w="2875" w:type="dxa"/>
            <w:vMerge w:val="continue"/>
            <w:noWrap w:val="0"/>
            <w:vAlign w:val="center"/>
          </w:tcPr>
          <w:p>
            <w:pPr>
              <w:adjustRightInd w:val="0"/>
              <w:snapToGrid w:val="0"/>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jc w:val="center"/>
        </w:trPr>
        <w:tc>
          <w:tcPr>
            <w:tcW w:w="837"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371"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1714" w:type="dxa"/>
            <w:vMerge w:val="restart"/>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870"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80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989"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008"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152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焦炉类型</w:t>
            </w:r>
          </w:p>
        </w:tc>
        <w:tc>
          <w:tcPr>
            <w:tcW w:w="2173"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75"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jc w:val="center"/>
        </w:trPr>
        <w:tc>
          <w:tcPr>
            <w:tcW w:w="837" w:type="dxa"/>
            <w:vMerge w:val="continue"/>
            <w:noWrap w:val="0"/>
            <w:vAlign w:val="center"/>
          </w:tcPr>
          <w:p>
            <w:pPr>
              <w:adjustRightInd w:val="0"/>
              <w:snapToGrid w:val="0"/>
              <w:jc w:val="center"/>
              <w:rPr>
                <w:rFonts w:hint="default" w:ascii="Times New Roman" w:hAnsi="Times New Roman" w:cs="Times New Roman"/>
                <w:color w:val="auto"/>
              </w:rPr>
            </w:pPr>
          </w:p>
        </w:tc>
        <w:tc>
          <w:tcPr>
            <w:tcW w:w="1371" w:type="dxa"/>
            <w:vMerge w:val="continue"/>
            <w:noWrap w:val="0"/>
            <w:vAlign w:val="center"/>
          </w:tcPr>
          <w:p>
            <w:pPr>
              <w:adjustRightInd w:val="0"/>
              <w:snapToGrid w:val="0"/>
              <w:jc w:val="center"/>
              <w:rPr>
                <w:rFonts w:hint="default" w:ascii="Times New Roman" w:hAnsi="Times New Roman" w:cs="Times New Roman"/>
                <w:color w:val="auto"/>
              </w:rPr>
            </w:pPr>
          </w:p>
        </w:tc>
        <w:tc>
          <w:tcPr>
            <w:tcW w:w="1714" w:type="dxa"/>
            <w:vMerge w:val="continue"/>
            <w:noWrap w:val="0"/>
            <w:vAlign w:val="center"/>
          </w:tcPr>
          <w:p>
            <w:pPr>
              <w:adjustRightInd w:val="0"/>
              <w:snapToGrid w:val="0"/>
              <w:jc w:val="center"/>
              <w:rPr>
                <w:rFonts w:hint="default" w:ascii="Times New Roman" w:hAnsi="Times New Roman" w:cs="Times New Roman"/>
                <w:color w:val="auto"/>
              </w:rPr>
            </w:pPr>
          </w:p>
        </w:tc>
        <w:tc>
          <w:tcPr>
            <w:tcW w:w="870" w:type="dxa"/>
            <w:vMerge w:val="continue"/>
            <w:noWrap w:val="0"/>
            <w:vAlign w:val="center"/>
          </w:tcPr>
          <w:p>
            <w:pPr>
              <w:adjustRightInd w:val="0"/>
              <w:snapToGrid w:val="0"/>
              <w:jc w:val="center"/>
              <w:rPr>
                <w:rFonts w:hint="default" w:ascii="Times New Roman" w:hAnsi="Times New Roman" w:cs="Times New Roman"/>
                <w:color w:val="auto"/>
              </w:rPr>
            </w:pPr>
          </w:p>
        </w:tc>
        <w:tc>
          <w:tcPr>
            <w:tcW w:w="802" w:type="dxa"/>
            <w:vMerge w:val="continue"/>
            <w:noWrap w:val="0"/>
            <w:vAlign w:val="center"/>
          </w:tcPr>
          <w:p>
            <w:pPr>
              <w:adjustRightInd w:val="0"/>
              <w:snapToGrid w:val="0"/>
              <w:jc w:val="center"/>
              <w:rPr>
                <w:rFonts w:hint="default" w:ascii="Times New Roman" w:hAnsi="Times New Roman" w:cs="Times New Roman"/>
                <w:color w:val="auto"/>
              </w:rPr>
            </w:pPr>
          </w:p>
        </w:tc>
        <w:tc>
          <w:tcPr>
            <w:tcW w:w="989" w:type="dxa"/>
            <w:vMerge w:val="continue"/>
            <w:noWrap w:val="0"/>
            <w:vAlign w:val="center"/>
          </w:tcPr>
          <w:p>
            <w:pPr>
              <w:adjustRightInd w:val="0"/>
              <w:snapToGrid w:val="0"/>
              <w:jc w:val="center"/>
              <w:rPr>
                <w:rFonts w:hint="default" w:ascii="Times New Roman" w:hAnsi="Times New Roman" w:cs="Times New Roman"/>
                <w:color w:val="auto"/>
              </w:rPr>
            </w:pPr>
          </w:p>
        </w:tc>
        <w:tc>
          <w:tcPr>
            <w:tcW w:w="1008" w:type="dxa"/>
            <w:vMerge w:val="continue"/>
            <w:noWrap w:val="0"/>
            <w:vAlign w:val="center"/>
          </w:tcPr>
          <w:p>
            <w:pPr>
              <w:adjustRightInd w:val="0"/>
              <w:snapToGrid w:val="0"/>
              <w:jc w:val="center"/>
              <w:rPr>
                <w:rFonts w:hint="default" w:ascii="Times New Roman" w:hAnsi="Times New Roman" w:cs="Times New Roman"/>
                <w:color w:val="auto"/>
              </w:rPr>
            </w:pPr>
          </w:p>
        </w:tc>
        <w:tc>
          <w:tcPr>
            <w:tcW w:w="1524" w:type="dxa"/>
            <w:noWrap w:val="0"/>
            <w:vAlign w:val="center"/>
          </w:tcPr>
          <w:p>
            <w:pPr>
              <w:adjustRightInd w:val="0"/>
              <w:snapToGrid w:val="0"/>
              <w:jc w:val="center"/>
              <w:rPr>
                <w:rFonts w:hint="default" w:ascii="Times New Roman" w:hAnsi="Times New Roman" w:cs="Times New Roman"/>
                <w:color w:val="auto"/>
              </w:rPr>
            </w:pPr>
            <w:r>
              <w:rPr>
                <w:rFonts w:hint="default" w:ascii="Times New Roman" w:hAnsi="Times New Roman" w:eastAsia="仿宋_GB2312" w:cs="Times New Roman"/>
                <w:color w:val="auto"/>
                <w:sz w:val="24"/>
                <w:szCs w:val="24"/>
              </w:rPr>
              <w:t>重复利用率</w:t>
            </w:r>
          </w:p>
        </w:tc>
        <w:tc>
          <w:tcPr>
            <w:tcW w:w="2173" w:type="dxa"/>
            <w:noWrap w:val="0"/>
            <w:vAlign w:val="center"/>
          </w:tcPr>
          <w:p>
            <w:pPr>
              <w:adjustRightInd w:val="0"/>
              <w:snapToGrid w:val="0"/>
              <w:jc w:val="center"/>
              <w:rPr>
                <w:rFonts w:hint="default" w:ascii="Times New Roman" w:hAnsi="Times New Roman" w:cs="Times New Roman"/>
                <w:color w:val="auto"/>
              </w:rPr>
            </w:pPr>
          </w:p>
        </w:tc>
        <w:tc>
          <w:tcPr>
            <w:tcW w:w="2875" w:type="dxa"/>
            <w:vMerge w:val="continue"/>
            <w:noWrap w:val="0"/>
            <w:vAlign w:val="center"/>
          </w:tcPr>
          <w:p>
            <w:pPr>
              <w:adjustRightInd w:val="0"/>
              <w:snapToGrid w:val="0"/>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37"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371"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714"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间接冷却水循环率</w:t>
            </w:r>
          </w:p>
        </w:tc>
        <w:tc>
          <w:tcPr>
            <w:tcW w:w="870" w:type="dxa"/>
            <w:noWrap w:val="0"/>
            <w:vAlign w:val="top"/>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799" w:type="dxa"/>
            <w:gridSpan w:val="3"/>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3697" w:type="dxa"/>
            <w:gridSpan w:val="2"/>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75"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37"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371"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714"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废水回用率</w:t>
            </w:r>
          </w:p>
        </w:tc>
        <w:tc>
          <w:tcPr>
            <w:tcW w:w="870" w:type="dxa"/>
            <w:noWrap w:val="0"/>
            <w:vAlign w:val="top"/>
          </w:tcPr>
          <w:p>
            <w:pPr>
              <w:adjustRightInd w:val="0"/>
              <w:snapToGrid w:val="0"/>
              <w:jc w:val="center"/>
              <w:rPr>
                <w:rFonts w:hint="default" w:ascii="Times New Roman" w:hAnsi="Times New Roman" w:eastAsia="仿宋_GB2312" w:cs="Times New Roman"/>
                <w:color w:val="auto"/>
                <w:sz w:val="24"/>
                <w:szCs w:val="24"/>
              </w:rPr>
            </w:pPr>
          </w:p>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799" w:type="dxa"/>
            <w:gridSpan w:val="3"/>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≥75</w:t>
            </w:r>
          </w:p>
        </w:tc>
        <w:tc>
          <w:tcPr>
            <w:tcW w:w="3697" w:type="dxa"/>
            <w:gridSpan w:val="2"/>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75"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3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371"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1714"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用水综合漏失率</w:t>
            </w:r>
          </w:p>
        </w:tc>
        <w:tc>
          <w:tcPr>
            <w:tcW w:w="87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799" w:type="dxa"/>
            <w:gridSpan w:val="3"/>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3697" w:type="dxa"/>
            <w:gridSpan w:val="2"/>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75"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4163" w:type="dxa"/>
            <w:gridSpan w:val="10"/>
            <w:noWrap w:val="0"/>
            <w:vAlign w:val="center"/>
          </w:tcPr>
          <w:p>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注：各参数计算方法参见GB/T 34610-2017《节水型企业  炼焦行业》。</w:t>
            </w: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pPr>
    </w:p>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3 石油炼制行业技术指标自评表</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1252"/>
        <w:gridCol w:w="2855"/>
        <w:gridCol w:w="1898"/>
        <w:gridCol w:w="2306"/>
        <w:gridCol w:w="2289"/>
        <w:gridCol w:w="23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24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序号</w:t>
            </w:r>
          </w:p>
        </w:tc>
        <w:tc>
          <w:tcPr>
            <w:tcW w:w="1252"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技术内容</w:t>
            </w:r>
          </w:p>
        </w:tc>
        <w:tc>
          <w:tcPr>
            <w:tcW w:w="2855"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技术指标</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单位</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评价值</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自评结果</w:t>
            </w: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szCs w:val="24"/>
              </w:rPr>
              <w:t>证明材料索引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24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w:t>
            </w:r>
          </w:p>
        </w:tc>
        <w:tc>
          <w:tcPr>
            <w:tcW w:w="1252"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取水量</w:t>
            </w:r>
          </w:p>
        </w:tc>
        <w:tc>
          <w:tcPr>
            <w:tcW w:w="2855" w:type="dxa"/>
            <w:noWrap w:val="0"/>
            <w:tcMar>
              <w:top w:w="0" w:type="dxa"/>
              <w:left w:w="108" w:type="dxa"/>
              <w:bottom w:w="0" w:type="dxa"/>
              <w:right w:w="108" w:type="dxa"/>
            </w:tcMar>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加工吨原(料)油取水量</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m</w:t>
            </w:r>
            <w:r>
              <w:rPr>
                <w:rFonts w:hint="default" w:ascii="Times New Roman" w:hAnsi="Times New Roman" w:eastAsia="仿宋_GB2312" w:cs="Times New Roman"/>
                <w:color w:val="auto"/>
                <w:kern w:val="0"/>
                <w:sz w:val="24"/>
                <w:szCs w:val="24"/>
                <w:vertAlign w:val="superscript"/>
              </w:rPr>
              <w:t>3</w:t>
            </w:r>
            <w:r>
              <w:rPr>
                <w:rFonts w:hint="default" w:ascii="Times New Roman" w:hAnsi="Times New Roman" w:eastAsia="仿宋_GB2312" w:cs="Times New Roman"/>
                <w:color w:val="auto"/>
                <w:kern w:val="0"/>
                <w:sz w:val="24"/>
                <w:szCs w:val="24"/>
              </w:rPr>
              <w:t>／t</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≤0.7</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249" w:type="dxa"/>
            <w:vMerge w:val="restart"/>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w:t>
            </w:r>
          </w:p>
        </w:tc>
        <w:tc>
          <w:tcPr>
            <w:tcW w:w="1252" w:type="dxa"/>
            <w:vMerge w:val="restart"/>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重复利用</w:t>
            </w:r>
          </w:p>
        </w:tc>
        <w:tc>
          <w:tcPr>
            <w:tcW w:w="2855" w:type="dxa"/>
            <w:noWrap w:val="0"/>
            <w:tcMar>
              <w:top w:w="0" w:type="dxa"/>
              <w:left w:w="108" w:type="dxa"/>
              <w:bottom w:w="0" w:type="dxa"/>
              <w:right w:w="108" w:type="dxa"/>
            </w:tcMar>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重复利用率</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≥97.5</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249"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1252"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855" w:type="dxa"/>
            <w:noWrap w:val="0"/>
            <w:tcMar>
              <w:top w:w="0" w:type="dxa"/>
              <w:left w:w="108" w:type="dxa"/>
              <w:bottom w:w="0" w:type="dxa"/>
              <w:right w:w="108" w:type="dxa"/>
            </w:tcMar>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浓缩倍数</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倍</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≥4.0</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249"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1252"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855" w:type="dxa"/>
            <w:noWrap w:val="0"/>
            <w:tcMar>
              <w:top w:w="0" w:type="dxa"/>
              <w:left w:w="108" w:type="dxa"/>
              <w:bottom w:w="0" w:type="dxa"/>
              <w:right w:w="108" w:type="dxa"/>
            </w:tcMar>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软化水、除盐水制取系数</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≤1.1</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249"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1252"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855" w:type="dxa"/>
            <w:noWrap w:val="0"/>
            <w:tcMar>
              <w:top w:w="0" w:type="dxa"/>
              <w:left w:w="108" w:type="dxa"/>
              <w:bottom w:w="0" w:type="dxa"/>
              <w:right w:w="108" w:type="dxa"/>
            </w:tcMar>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蒸汽冷凝水回收率</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≥60</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249"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1252"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855" w:type="dxa"/>
            <w:noWrap w:val="0"/>
            <w:tcMar>
              <w:top w:w="0" w:type="dxa"/>
              <w:left w:w="108" w:type="dxa"/>
              <w:bottom w:w="0" w:type="dxa"/>
              <w:right w:w="108" w:type="dxa"/>
            </w:tcMar>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含硫污水汽提净化水回用率</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≥60</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249"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1252"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855" w:type="dxa"/>
            <w:noWrap w:val="0"/>
            <w:tcMar>
              <w:top w:w="0" w:type="dxa"/>
              <w:left w:w="108" w:type="dxa"/>
              <w:bottom w:w="0" w:type="dxa"/>
              <w:right w:w="108" w:type="dxa"/>
            </w:tcMar>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污(废)水回用率</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≥50</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24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3</w:t>
            </w:r>
          </w:p>
        </w:tc>
        <w:tc>
          <w:tcPr>
            <w:tcW w:w="1252"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用水漏损</w:t>
            </w:r>
          </w:p>
        </w:tc>
        <w:tc>
          <w:tcPr>
            <w:tcW w:w="2855" w:type="dxa"/>
            <w:noWrap w:val="0"/>
            <w:tcMar>
              <w:top w:w="0" w:type="dxa"/>
              <w:left w:w="108" w:type="dxa"/>
              <w:bottom w:w="0" w:type="dxa"/>
              <w:right w:w="108" w:type="dxa"/>
            </w:tcMar>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用水综合漏失率</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≤7</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24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4</w:t>
            </w:r>
          </w:p>
        </w:tc>
        <w:tc>
          <w:tcPr>
            <w:tcW w:w="1252"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排水</w:t>
            </w:r>
          </w:p>
        </w:tc>
        <w:tc>
          <w:tcPr>
            <w:tcW w:w="2855" w:type="dxa"/>
            <w:noWrap w:val="0"/>
            <w:tcMar>
              <w:top w:w="0" w:type="dxa"/>
              <w:left w:w="108" w:type="dxa"/>
              <w:bottom w:w="0" w:type="dxa"/>
              <w:right w:w="108" w:type="dxa"/>
            </w:tcMar>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加工吨原(料)油排水量</w:t>
            </w:r>
          </w:p>
        </w:tc>
        <w:tc>
          <w:tcPr>
            <w:tcW w:w="1898"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m</w:t>
            </w:r>
            <w:r>
              <w:rPr>
                <w:rFonts w:hint="default" w:ascii="Times New Roman" w:hAnsi="Times New Roman" w:eastAsia="仿宋_GB2312" w:cs="Times New Roman"/>
                <w:color w:val="auto"/>
                <w:kern w:val="0"/>
                <w:sz w:val="24"/>
                <w:szCs w:val="24"/>
                <w:vertAlign w:val="superscript"/>
              </w:rPr>
              <w:t>3</w:t>
            </w:r>
            <w:r>
              <w:rPr>
                <w:rFonts w:hint="default" w:ascii="Times New Roman" w:hAnsi="Times New Roman" w:eastAsia="仿宋_GB2312" w:cs="Times New Roman"/>
                <w:color w:val="auto"/>
                <w:kern w:val="0"/>
                <w:sz w:val="24"/>
                <w:szCs w:val="24"/>
              </w:rPr>
              <w:t>／t</w:t>
            </w:r>
          </w:p>
        </w:tc>
        <w:tc>
          <w:tcPr>
            <w:tcW w:w="2306"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≤0.35</w:t>
            </w:r>
          </w:p>
        </w:tc>
        <w:tc>
          <w:tcPr>
            <w:tcW w:w="2289"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2314" w:type="dxa"/>
            <w:noWrap w:val="0"/>
            <w:tcMar>
              <w:top w:w="0" w:type="dxa"/>
              <w:left w:w="108" w:type="dxa"/>
              <w:bottom w:w="0" w:type="dxa"/>
              <w:right w:w="108" w:type="dxa"/>
            </w:tcMar>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7" w:hRule="atLeast"/>
        </w:trPr>
        <w:tc>
          <w:tcPr>
            <w:tcW w:w="14163" w:type="dxa"/>
            <w:gridSpan w:val="7"/>
            <w:noWrap w:val="0"/>
            <w:tcMar>
              <w:top w:w="0" w:type="dxa"/>
              <w:left w:w="108" w:type="dxa"/>
              <w:bottom w:w="0" w:type="dxa"/>
              <w:right w:w="108" w:type="dxa"/>
            </w:tcMar>
            <w:vAlign w:val="center"/>
          </w:tcPr>
          <w:p>
            <w:pPr>
              <w:adjustRightInd w:val="0"/>
              <w:snapToGrid w:val="0"/>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注：1.各参数计算方法参见GB/T 26926-2011 《节水型企业 石油炼制行业》。</w:t>
            </w:r>
          </w:p>
          <w:p>
            <w:pPr>
              <w:adjustRightInd w:val="0"/>
              <w:snapToGrid w:val="0"/>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 xml:space="preserve">    2.表中浓缩倍数指标是按间接冷却水循环系统中补充运行过程中损失的取水量确定的，当企业的间接冷却水循环系统的补充水中含有污(废)水回用水时，可将浓缩倍数指标按污(废)水回用水水量占补充水总量的10％递减0.1进行确定。</w:t>
            </w:r>
          </w:p>
        </w:tc>
      </w:tr>
    </w:tbl>
    <w:p>
      <w:pPr>
        <w:adjustRightInd w:val="0"/>
        <w:snapToGrid w:val="0"/>
        <w:spacing w:line="360" w:lineRule="auto"/>
        <w:jc w:val="center"/>
        <w:textAlignment w:val="baseline"/>
        <w:rPr>
          <w:rFonts w:hint="default" w:ascii="Times New Roman" w:hAnsi="Times New Roman" w:eastAsia="仿宋_GB2312" w:cs="Times New Roman"/>
          <w:b w:val="0"/>
          <w:color w:val="auto"/>
          <w:sz w:val="32"/>
          <w:szCs w:val="32"/>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4 乙烯行业技术指标自评表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212"/>
        <w:gridCol w:w="2350"/>
        <w:gridCol w:w="1378"/>
        <w:gridCol w:w="2910"/>
        <w:gridCol w:w="3223"/>
        <w:gridCol w:w="3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12"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212"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2350"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378"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2910"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rPr>
              <w:t>评价值</w:t>
            </w:r>
          </w:p>
        </w:tc>
        <w:tc>
          <w:tcPr>
            <w:tcW w:w="3223"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3094"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21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21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w:t>
            </w:r>
          </w:p>
        </w:tc>
        <w:tc>
          <w:tcPr>
            <w:tcW w:w="2350"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单位乙烯取水量</w:t>
            </w:r>
          </w:p>
        </w:tc>
        <w:tc>
          <w:tcPr>
            <w:tcW w:w="137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291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≤6.5</w:t>
            </w:r>
          </w:p>
        </w:tc>
        <w:tc>
          <w:tcPr>
            <w:tcW w:w="3223"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9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50" w:type="dxa"/>
            <w:vMerge w:val="restart"/>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Cs/>
                <w:color w:val="auto"/>
                <w:sz w:val="24"/>
                <w:szCs w:val="24"/>
              </w:rPr>
              <w:t>化学水制取系数</w:t>
            </w:r>
          </w:p>
        </w:tc>
        <w:tc>
          <w:tcPr>
            <w:tcW w:w="137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 m</w:t>
            </w:r>
            <w:r>
              <w:rPr>
                <w:rFonts w:hint="default" w:ascii="Times New Roman" w:hAnsi="Times New Roman" w:eastAsia="仿宋_GB2312" w:cs="Times New Roman"/>
                <w:color w:val="auto"/>
                <w:sz w:val="24"/>
                <w:szCs w:val="24"/>
                <w:vertAlign w:val="superscript"/>
              </w:rPr>
              <w:t>3</w:t>
            </w:r>
          </w:p>
        </w:tc>
        <w:tc>
          <w:tcPr>
            <w:tcW w:w="291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bCs/>
                <w:color w:val="auto"/>
                <w:sz w:val="24"/>
                <w:szCs w:val="24"/>
              </w:rPr>
              <w:t>1.1（离子交换树脂工艺）</w:t>
            </w:r>
          </w:p>
        </w:tc>
        <w:tc>
          <w:tcPr>
            <w:tcW w:w="3223"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9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50" w:type="dxa"/>
            <w:vMerge w:val="continue"/>
            <w:noWrap w:val="0"/>
            <w:vAlign w:val="center"/>
          </w:tcPr>
          <w:p>
            <w:pPr>
              <w:adjustRightInd w:val="0"/>
              <w:snapToGrid w:val="0"/>
              <w:rPr>
                <w:rFonts w:hint="default" w:ascii="Times New Roman" w:hAnsi="Times New Roman" w:eastAsia="仿宋_GB2312" w:cs="Times New Roman"/>
                <w:color w:val="auto"/>
                <w:sz w:val="24"/>
                <w:szCs w:val="24"/>
              </w:rPr>
            </w:pPr>
          </w:p>
        </w:tc>
        <w:tc>
          <w:tcPr>
            <w:tcW w:w="137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 m</w:t>
            </w:r>
            <w:r>
              <w:rPr>
                <w:rFonts w:hint="default" w:ascii="Times New Roman" w:hAnsi="Times New Roman" w:eastAsia="仿宋_GB2312" w:cs="Times New Roman"/>
                <w:color w:val="auto"/>
                <w:sz w:val="24"/>
                <w:szCs w:val="24"/>
                <w:vertAlign w:val="superscript"/>
              </w:rPr>
              <w:t>3</w:t>
            </w:r>
          </w:p>
        </w:tc>
        <w:tc>
          <w:tcPr>
            <w:tcW w:w="291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bCs/>
                <w:color w:val="auto"/>
                <w:sz w:val="24"/>
                <w:szCs w:val="24"/>
              </w:rPr>
              <w:t>1.25（反渗透工艺）</w:t>
            </w:r>
          </w:p>
        </w:tc>
        <w:tc>
          <w:tcPr>
            <w:tcW w:w="3223"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9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21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21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2350"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137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91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3223"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9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50"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循环水浓缩倍数</w:t>
            </w:r>
          </w:p>
        </w:tc>
        <w:tc>
          <w:tcPr>
            <w:tcW w:w="137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倍</w:t>
            </w:r>
          </w:p>
        </w:tc>
        <w:tc>
          <w:tcPr>
            <w:tcW w:w="291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w:t>
            </w:r>
          </w:p>
        </w:tc>
        <w:tc>
          <w:tcPr>
            <w:tcW w:w="3223"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9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50"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蒸汽冷凝水回收率</w:t>
            </w:r>
          </w:p>
        </w:tc>
        <w:tc>
          <w:tcPr>
            <w:tcW w:w="137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91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≥80</w:t>
            </w:r>
          </w:p>
        </w:tc>
        <w:tc>
          <w:tcPr>
            <w:tcW w:w="3223"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9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1212"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212"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排水</w:t>
            </w:r>
          </w:p>
        </w:tc>
        <w:tc>
          <w:tcPr>
            <w:tcW w:w="2350"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单位乙烯排水量</w:t>
            </w:r>
          </w:p>
        </w:tc>
        <w:tc>
          <w:tcPr>
            <w:tcW w:w="137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291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≤1.8</w:t>
            </w:r>
          </w:p>
        </w:tc>
        <w:tc>
          <w:tcPr>
            <w:tcW w:w="3223"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9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5379" w:type="dxa"/>
            <w:gridSpan w:val="7"/>
            <w:noWrap w:val="0"/>
            <w:vAlign w:val="center"/>
          </w:tcPr>
          <w:p>
            <w:pPr>
              <w:adjustRightInd w:val="0"/>
              <w:snapToGrid w:val="0"/>
              <w:jc w:val="left"/>
              <w:textAlignment w:val="baseline"/>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注：1.各参数计算方法参见GB/T 32164-2015《节水型企业 乙烯行业》。</w:t>
            </w:r>
          </w:p>
          <w:p>
            <w:pPr>
              <w:adjustRightInd w:val="0"/>
              <w:snapToGrid w:val="0"/>
              <w:ind w:firstLine="42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Cs w:val="21"/>
              </w:rPr>
              <w:t>2.当企业的间接冷却水循环系统的补充水中含有污(废)水回用水时，可将循环水浓缩倍数指标按污(废)水回用水水量占补充水总量的10％递减0.1进行确定。</w:t>
            </w: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5 氯碱行业技术指标自评表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10"/>
        <w:gridCol w:w="3093"/>
        <w:gridCol w:w="1176"/>
        <w:gridCol w:w="1445"/>
        <w:gridCol w:w="3054"/>
        <w:gridCol w:w="3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18" w:type="dxa"/>
            <w:noWrap w:val="0"/>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序号</w:t>
            </w:r>
          </w:p>
        </w:tc>
        <w:tc>
          <w:tcPr>
            <w:tcW w:w="1410" w:type="dxa"/>
            <w:noWrap w:val="0"/>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技术内容</w:t>
            </w:r>
          </w:p>
        </w:tc>
        <w:tc>
          <w:tcPr>
            <w:tcW w:w="3093" w:type="dxa"/>
            <w:noWrap w:val="0"/>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技术指标</w:t>
            </w:r>
          </w:p>
        </w:tc>
        <w:tc>
          <w:tcPr>
            <w:tcW w:w="1176" w:type="dxa"/>
            <w:noWrap w:val="0"/>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单位</w:t>
            </w:r>
          </w:p>
        </w:tc>
        <w:tc>
          <w:tcPr>
            <w:tcW w:w="1445" w:type="dxa"/>
            <w:noWrap w:val="0"/>
            <w:vAlign w:val="center"/>
          </w:tcPr>
          <w:p>
            <w:pPr>
              <w:adjustRightInd w:val="0"/>
              <w:snapToGrid w:val="0"/>
              <w:jc w:val="center"/>
              <w:rPr>
                <w:rFonts w:hint="default" w:ascii="Times New Roman" w:hAnsi="Times New Roman" w:eastAsia="仿宋_GB2312" w:cs="Times New Roman"/>
                <w:b w:val="0"/>
                <w:bCs/>
                <w:color w:val="auto"/>
                <w:kern w:val="0"/>
                <w:sz w:val="24"/>
                <w:szCs w:val="24"/>
              </w:rPr>
            </w:pPr>
            <w:r>
              <w:rPr>
                <w:rFonts w:hint="default" w:ascii="Times New Roman" w:hAnsi="Times New Roman" w:eastAsia="仿宋_GB2312" w:cs="Times New Roman"/>
                <w:b w:val="0"/>
                <w:bCs/>
                <w:color w:val="auto"/>
                <w:kern w:val="0"/>
                <w:sz w:val="24"/>
                <w:szCs w:val="24"/>
              </w:rPr>
              <w:t>评价值</w:t>
            </w:r>
          </w:p>
        </w:tc>
        <w:tc>
          <w:tcPr>
            <w:tcW w:w="3054"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3167"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18" w:type="dxa"/>
            <w:vMerge w:val="restart"/>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w:t>
            </w:r>
          </w:p>
        </w:tc>
        <w:tc>
          <w:tcPr>
            <w:tcW w:w="1410" w:type="dxa"/>
            <w:vMerge w:val="restart"/>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取水量</w:t>
            </w:r>
          </w:p>
        </w:tc>
        <w:tc>
          <w:tcPr>
            <w:tcW w:w="3093" w:type="dxa"/>
            <w:noWrap w:val="0"/>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吨烧碱取水量(30%)</w:t>
            </w:r>
          </w:p>
        </w:tc>
        <w:tc>
          <w:tcPr>
            <w:tcW w:w="1176"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≤5.5</w:t>
            </w:r>
          </w:p>
        </w:tc>
        <w:tc>
          <w:tcPr>
            <w:tcW w:w="305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167"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18"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1410"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3093" w:type="dxa"/>
            <w:noWrap w:val="0"/>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吨电石法聚氯乙烯取水量</w:t>
            </w:r>
          </w:p>
        </w:tc>
        <w:tc>
          <w:tcPr>
            <w:tcW w:w="1176"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≤6.0</w:t>
            </w:r>
          </w:p>
        </w:tc>
        <w:tc>
          <w:tcPr>
            <w:tcW w:w="305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167"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18"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1410"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3093" w:type="dxa"/>
            <w:noWrap w:val="0"/>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吨乙烯法聚氯乙烯取水量</w:t>
            </w:r>
          </w:p>
        </w:tc>
        <w:tc>
          <w:tcPr>
            <w:tcW w:w="117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≤8.6</w:t>
            </w:r>
          </w:p>
        </w:tc>
        <w:tc>
          <w:tcPr>
            <w:tcW w:w="3054"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16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18" w:type="dxa"/>
            <w:vMerge w:val="restart"/>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w:t>
            </w:r>
          </w:p>
        </w:tc>
        <w:tc>
          <w:tcPr>
            <w:tcW w:w="1410" w:type="dxa"/>
            <w:vMerge w:val="restart"/>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重复利用</w:t>
            </w:r>
          </w:p>
        </w:tc>
        <w:tc>
          <w:tcPr>
            <w:tcW w:w="3093" w:type="dxa"/>
            <w:noWrap w:val="0"/>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重复利用率</w:t>
            </w:r>
          </w:p>
        </w:tc>
        <w:tc>
          <w:tcPr>
            <w:tcW w:w="1176"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≥96</w:t>
            </w:r>
          </w:p>
        </w:tc>
        <w:tc>
          <w:tcPr>
            <w:tcW w:w="3054"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316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18"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1410" w:type="dxa"/>
            <w:vMerge w:val="continue"/>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3093" w:type="dxa"/>
            <w:noWrap w:val="0"/>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间接冷却水循环率</w:t>
            </w:r>
          </w:p>
        </w:tc>
        <w:tc>
          <w:tcPr>
            <w:tcW w:w="1176"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3054"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316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18"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3</w:t>
            </w:r>
          </w:p>
        </w:tc>
        <w:tc>
          <w:tcPr>
            <w:tcW w:w="1410"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用水漏损</w:t>
            </w:r>
          </w:p>
        </w:tc>
        <w:tc>
          <w:tcPr>
            <w:tcW w:w="3093" w:type="dxa"/>
            <w:noWrap w:val="0"/>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用水综合漏失率</w:t>
            </w:r>
          </w:p>
        </w:tc>
        <w:tc>
          <w:tcPr>
            <w:tcW w:w="1176"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1445"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≤1.5</w:t>
            </w:r>
          </w:p>
        </w:tc>
        <w:tc>
          <w:tcPr>
            <w:tcW w:w="3054"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3167"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18"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4</w:t>
            </w:r>
          </w:p>
        </w:tc>
        <w:tc>
          <w:tcPr>
            <w:tcW w:w="1410"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排水量</w:t>
            </w:r>
          </w:p>
        </w:tc>
        <w:tc>
          <w:tcPr>
            <w:tcW w:w="3093" w:type="dxa"/>
            <w:noWrap w:val="0"/>
            <w:vAlign w:val="center"/>
          </w:tcPr>
          <w:p>
            <w:pPr>
              <w:adjustRightInd w:val="0"/>
              <w:snapToGrid w:val="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达标排放率</w:t>
            </w:r>
          </w:p>
        </w:tc>
        <w:tc>
          <w:tcPr>
            <w:tcW w:w="1176"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p>
        </w:tc>
        <w:tc>
          <w:tcPr>
            <w:tcW w:w="1445"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100</w:t>
            </w:r>
          </w:p>
        </w:tc>
        <w:tc>
          <w:tcPr>
            <w:tcW w:w="3054"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c>
          <w:tcPr>
            <w:tcW w:w="3167" w:type="dxa"/>
            <w:noWrap w:val="0"/>
            <w:vAlign w:val="center"/>
          </w:tcPr>
          <w:p>
            <w:pPr>
              <w:adjustRightInd w:val="0"/>
              <w:snapToGrid w:val="0"/>
              <w:jc w:val="center"/>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4163" w:type="dxa"/>
            <w:gridSpan w:val="7"/>
            <w:noWrap w:val="0"/>
            <w:vAlign w:val="center"/>
          </w:tcPr>
          <w:p>
            <w:pPr>
              <w:adjustRightInd w:val="0"/>
              <w:snapToGrid w:val="0"/>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注：</w:t>
            </w:r>
            <w:r>
              <w:rPr>
                <w:rFonts w:hint="default" w:ascii="Times New Roman" w:hAnsi="Times New Roman" w:eastAsia="仿宋_GB2312" w:cs="Times New Roman"/>
                <w:color w:val="auto"/>
              </w:rPr>
              <w:t>各参数计算方法参见GB/T 37271-2018 《节水型企业 氯碱行业》。</w:t>
            </w: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6 氮肥行业技术指标自评表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954"/>
        <w:gridCol w:w="3266"/>
        <w:gridCol w:w="1360"/>
        <w:gridCol w:w="1717"/>
        <w:gridCol w:w="2207"/>
        <w:gridCol w:w="2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12"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954"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3266"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360"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1717"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评价值</w:t>
            </w:r>
          </w:p>
        </w:tc>
        <w:tc>
          <w:tcPr>
            <w:tcW w:w="2207"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2847"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1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954"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取水量</w:t>
            </w:r>
          </w:p>
        </w:tc>
        <w:tc>
          <w:tcPr>
            <w:tcW w:w="326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以无烟块煤（型煤）为原料的吨合成氨取水量</w:t>
            </w:r>
          </w:p>
        </w:tc>
        <w:tc>
          <w:tcPr>
            <w:tcW w:w="136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71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w:t>
            </w:r>
          </w:p>
        </w:tc>
        <w:tc>
          <w:tcPr>
            <w:tcW w:w="220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4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954"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26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以粉煤、褐煤为原料的吨合成氨取水量</w:t>
            </w:r>
          </w:p>
        </w:tc>
        <w:tc>
          <w:tcPr>
            <w:tcW w:w="136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71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≤12</w:t>
            </w:r>
          </w:p>
        </w:tc>
        <w:tc>
          <w:tcPr>
            <w:tcW w:w="220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4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8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954"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26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以天然气（焦炉气）为原料的吨合成氨取水量</w:t>
            </w:r>
          </w:p>
        </w:tc>
        <w:tc>
          <w:tcPr>
            <w:tcW w:w="136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71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≤7.5</w:t>
            </w:r>
          </w:p>
        </w:tc>
        <w:tc>
          <w:tcPr>
            <w:tcW w:w="220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4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954"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26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吨尿素取水量</w:t>
            </w:r>
          </w:p>
        </w:tc>
        <w:tc>
          <w:tcPr>
            <w:tcW w:w="136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71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≤2.5</w:t>
            </w:r>
          </w:p>
        </w:tc>
        <w:tc>
          <w:tcPr>
            <w:tcW w:w="220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4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1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954"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326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间接冷却水循环率</w:t>
            </w:r>
          </w:p>
        </w:tc>
        <w:tc>
          <w:tcPr>
            <w:tcW w:w="136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71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≥97</w:t>
            </w:r>
          </w:p>
        </w:tc>
        <w:tc>
          <w:tcPr>
            <w:tcW w:w="220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4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954"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26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136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71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≥95</w:t>
            </w:r>
          </w:p>
        </w:tc>
        <w:tc>
          <w:tcPr>
            <w:tcW w:w="220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4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12"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95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326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用水综合漏失率</w:t>
            </w:r>
          </w:p>
        </w:tc>
        <w:tc>
          <w:tcPr>
            <w:tcW w:w="136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71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220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4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12"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w:t>
            </w:r>
          </w:p>
        </w:tc>
        <w:tc>
          <w:tcPr>
            <w:tcW w:w="195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达标排放</w:t>
            </w:r>
          </w:p>
        </w:tc>
        <w:tc>
          <w:tcPr>
            <w:tcW w:w="326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废水排放达标率</w:t>
            </w:r>
          </w:p>
        </w:tc>
        <w:tc>
          <w:tcPr>
            <w:tcW w:w="136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71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100</w:t>
            </w:r>
          </w:p>
        </w:tc>
        <w:tc>
          <w:tcPr>
            <w:tcW w:w="220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84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4163" w:type="dxa"/>
            <w:gridSpan w:val="7"/>
            <w:noWrap w:val="0"/>
            <w:vAlign w:val="center"/>
          </w:tcPr>
          <w:p>
            <w:pPr>
              <w:adjustRightInd w:val="0"/>
              <w:snapToGrid w:val="0"/>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注：</w:t>
            </w:r>
            <w:r>
              <w:rPr>
                <w:rFonts w:hint="default" w:ascii="Times New Roman" w:hAnsi="Times New Roman" w:eastAsia="仿宋_GB2312" w:cs="Times New Roman"/>
                <w:color w:val="auto"/>
              </w:rPr>
              <w:t>各参数计算方法参见GB/T 36895-2018《节水型企业 氮肥行业》。</w:t>
            </w: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pPr>
    </w:p>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7 现代煤化工行业技术指标自评表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493"/>
        <w:gridCol w:w="1663"/>
        <w:gridCol w:w="1986"/>
        <w:gridCol w:w="1289"/>
        <w:gridCol w:w="1445"/>
        <w:gridCol w:w="2816"/>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72"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493"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3649" w:type="dxa"/>
            <w:gridSpan w:val="2"/>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289"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1445"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评价值</w:t>
            </w:r>
          </w:p>
        </w:tc>
        <w:tc>
          <w:tcPr>
            <w:tcW w:w="2816"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2699"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7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493"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取水量</w:t>
            </w:r>
          </w:p>
        </w:tc>
        <w:tc>
          <w:tcPr>
            <w:tcW w:w="3649" w:type="dxa"/>
            <w:gridSpan w:val="2"/>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煤制甲醇吨产品取水量</w:t>
            </w:r>
          </w:p>
        </w:tc>
        <w:tc>
          <w:tcPr>
            <w:tcW w:w="1289"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≤11</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7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663" w:type="dxa"/>
            <w:vMerge w:val="restart"/>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煤制乙二醇吨产品取水量</w:t>
            </w:r>
          </w:p>
        </w:tc>
        <w:tc>
          <w:tcPr>
            <w:tcW w:w="198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煤制乙二醇</w:t>
            </w:r>
          </w:p>
        </w:tc>
        <w:tc>
          <w:tcPr>
            <w:tcW w:w="1289"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7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663" w:type="dxa"/>
            <w:vMerge w:val="continue"/>
            <w:noWrap w:val="0"/>
            <w:vAlign w:val="center"/>
          </w:tcPr>
          <w:p>
            <w:pPr>
              <w:adjustRightInd w:val="0"/>
              <w:snapToGrid w:val="0"/>
              <w:jc w:val="left"/>
              <w:rPr>
                <w:rFonts w:hint="default" w:ascii="Times New Roman" w:hAnsi="Times New Roman" w:eastAsia="仿宋_GB2312" w:cs="Times New Roman"/>
                <w:color w:val="auto"/>
                <w:sz w:val="24"/>
                <w:szCs w:val="24"/>
              </w:rPr>
            </w:pPr>
          </w:p>
        </w:tc>
        <w:tc>
          <w:tcPr>
            <w:tcW w:w="198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合成气制乙二醇</w:t>
            </w:r>
          </w:p>
        </w:tc>
        <w:tc>
          <w:tcPr>
            <w:tcW w:w="1289"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≤12</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7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663" w:type="dxa"/>
            <w:vMerge w:val="restart"/>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煤制油吨产品取水量</w:t>
            </w:r>
          </w:p>
        </w:tc>
        <w:tc>
          <w:tcPr>
            <w:tcW w:w="198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煤炭直接液化</w:t>
            </w:r>
          </w:p>
        </w:tc>
        <w:tc>
          <w:tcPr>
            <w:tcW w:w="1289"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≤6.5</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7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663" w:type="dxa"/>
            <w:vMerge w:val="continue"/>
            <w:noWrap w:val="0"/>
            <w:vAlign w:val="center"/>
          </w:tcPr>
          <w:p>
            <w:pPr>
              <w:adjustRightInd w:val="0"/>
              <w:snapToGrid w:val="0"/>
              <w:jc w:val="left"/>
              <w:rPr>
                <w:rFonts w:hint="default" w:ascii="Times New Roman" w:hAnsi="Times New Roman" w:eastAsia="仿宋_GB2312" w:cs="Times New Roman"/>
                <w:color w:val="auto"/>
                <w:sz w:val="24"/>
                <w:szCs w:val="24"/>
              </w:rPr>
            </w:pPr>
          </w:p>
        </w:tc>
        <w:tc>
          <w:tcPr>
            <w:tcW w:w="1986" w:type="dxa"/>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煤炭间接液化</w:t>
            </w:r>
          </w:p>
        </w:tc>
        <w:tc>
          <w:tcPr>
            <w:tcW w:w="1289"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≤10.75</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7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649" w:type="dxa"/>
            <w:gridSpan w:val="2"/>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煤制合成天然气吨产品取水量</w:t>
            </w:r>
          </w:p>
        </w:tc>
        <w:tc>
          <w:tcPr>
            <w:tcW w:w="1289"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/kNm</w:t>
            </w:r>
            <w:r>
              <w:rPr>
                <w:rFonts w:hint="default" w:ascii="Times New Roman" w:hAnsi="Times New Roman" w:eastAsia="仿宋_GB2312" w:cs="Times New Roman"/>
                <w:color w:val="auto"/>
                <w:sz w:val="24"/>
                <w:szCs w:val="24"/>
                <w:vertAlign w:val="superscript"/>
              </w:rPr>
              <w:t>3</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≤8</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7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649" w:type="dxa"/>
            <w:gridSpan w:val="2"/>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煤制烯烃吨产品取水量</w:t>
            </w:r>
          </w:p>
        </w:tc>
        <w:tc>
          <w:tcPr>
            <w:tcW w:w="1289"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≤24</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7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493"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3649" w:type="dxa"/>
            <w:gridSpan w:val="2"/>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间接冷却水循环率</w:t>
            </w:r>
          </w:p>
        </w:tc>
        <w:tc>
          <w:tcPr>
            <w:tcW w:w="1289"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7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493"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649" w:type="dxa"/>
            <w:gridSpan w:val="2"/>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1289"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≥97</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72"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493"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3649" w:type="dxa"/>
            <w:gridSpan w:val="2"/>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用水综合漏失率</w:t>
            </w:r>
          </w:p>
        </w:tc>
        <w:tc>
          <w:tcPr>
            <w:tcW w:w="1289"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72"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w:t>
            </w:r>
          </w:p>
        </w:tc>
        <w:tc>
          <w:tcPr>
            <w:tcW w:w="1493"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达标排放</w:t>
            </w:r>
          </w:p>
        </w:tc>
        <w:tc>
          <w:tcPr>
            <w:tcW w:w="3649" w:type="dxa"/>
            <w:gridSpan w:val="2"/>
            <w:noWrap w:val="0"/>
            <w:vAlign w:val="center"/>
          </w:tcPr>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废水排放达标率</w:t>
            </w:r>
          </w:p>
        </w:tc>
        <w:tc>
          <w:tcPr>
            <w:tcW w:w="1289"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4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100</w:t>
            </w:r>
          </w:p>
        </w:tc>
        <w:tc>
          <w:tcPr>
            <w:tcW w:w="28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9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4163" w:type="dxa"/>
            <w:gridSpan w:val="8"/>
            <w:noWrap w:val="0"/>
            <w:vAlign w:val="center"/>
          </w:tcPr>
          <w:p>
            <w:pPr>
              <w:adjustRightInd w:val="0"/>
              <w:snapToGrid w:val="0"/>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注：</w:t>
            </w:r>
            <w:r>
              <w:rPr>
                <w:rFonts w:hint="default" w:ascii="Times New Roman" w:hAnsi="Times New Roman" w:eastAsia="仿宋_GB2312" w:cs="Times New Roman"/>
                <w:color w:val="auto"/>
              </w:rPr>
              <w:t>各参数计算方法参见GB/T 37759-2019 《节水型企业 现代煤化工行业》。</w:t>
            </w:r>
          </w:p>
        </w:tc>
      </w:tr>
    </w:tbl>
    <w:p>
      <w:pPr>
        <w:adjustRightInd w:val="0"/>
        <w:snapToGrid w:val="0"/>
        <w:spacing w:line="360" w:lineRule="auto"/>
        <w:jc w:val="center"/>
        <w:textAlignment w:val="baseline"/>
        <w:rPr>
          <w:rFonts w:hint="default" w:ascii="Times New Roman" w:hAnsi="Times New Roman" w:eastAsia="仿宋_GB2312" w:cs="Times New Roman"/>
          <w:b w:val="0"/>
          <w:color w:val="auto"/>
          <w:sz w:val="32"/>
          <w:szCs w:val="32"/>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8 纺织染整行业技术指标自评表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501"/>
        <w:gridCol w:w="2931"/>
        <w:gridCol w:w="1559"/>
        <w:gridCol w:w="1858"/>
        <w:gridCol w:w="2842"/>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12"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501"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2931"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559"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1858"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kern w:val="0"/>
                <w:sz w:val="24"/>
                <w:szCs w:val="24"/>
              </w:rPr>
              <w:t>评价值</w:t>
            </w:r>
          </w:p>
        </w:tc>
        <w:tc>
          <w:tcPr>
            <w:tcW w:w="2842"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3476"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12" w:type="dxa"/>
            <w:vMerge w:val="restart"/>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1501"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rPr>
              <w:t>单位产品取水量</w:t>
            </w:r>
          </w:p>
        </w:tc>
        <w:tc>
          <w:tcPr>
            <w:tcW w:w="2931"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棉、麻、化纤及混纺机织物</w:t>
            </w:r>
          </w:p>
        </w:tc>
        <w:tc>
          <w:tcPr>
            <w:tcW w:w="1559"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/100m</w:t>
            </w:r>
          </w:p>
        </w:tc>
        <w:tc>
          <w:tcPr>
            <w:tcW w:w="1858"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2842"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501"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931"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丝绸机织物</w:t>
            </w:r>
          </w:p>
        </w:tc>
        <w:tc>
          <w:tcPr>
            <w:tcW w:w="1559"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/100m</w:t>
            </w:r>
          </w:p>
        </w:tc>
        <w:tc>
          <w:tcPr>
            <w:tcW w:w="1858"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w:t>
            </w:r>
          </w:p>
        </w:tc>
        <w:tc>
          <w:tcPr>
            <w:tcW w:w="2842"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501"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931"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针织物及纱线</w:t>
            </w:r>
          </w:p>
        </w:tc>
        <w:tc>
          <w:tcPr>
            <w:tcW w:w="1559"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/t</w:t>
            </w:r>
          </w:p>
        </w:tc>
        <w:tc>
          <w:tcPr>
            <w:tcW w:w="1858"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≤100</w:t>
            </w:r>
          </w:p>
        </w:tc>
        <w:tc>
          <w:tcPr>
            <w:tcW w:w="2842"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12"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501"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2931"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重复利用率</w:t>
            </w:r>
          </w:p>
        </w:tc>
        <w:tc>
          <w:tcPr>
            <w:tcW w:w="1559"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858"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≥45</w:t>
            </w:r>
          </w:p>
        </w:tc>
        <w:tc>
          <w:tcPr>
            <w:tcW w:w="2842"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501"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931"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间接冷却水循环率</w:t>
            </w:r>
          </w:p>
        </w:tc>
        <w:tc>
          <w:tcPr>
            <w:tcW w:w="1559"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858"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≥95</w:t>
            </w:r>
          </w:p>
        </w:tc>
        <w:tc>
          <w:tcPr>
            <w:tcW w:w="2842"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501"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931"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冷凝水回用率</w:t>
            </w:r>
          </w:p>
        </w:tc>
        <w:tc>
          <w:tcPr>
            <w:tcW w:w="1559"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858"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≥98</w:t>
            </w:r>
          </w:p>
        </w:tc>
        <w:tc>
          <w:tcPr>
            <w:tcW w:w="2842"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12"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501"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931"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废水回用率</w:t>
            </w:r>
          </w:p>
        </w:tc>
        <w:tc>
          <w:tcPr>
            <w:tcW w:w="1559"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858"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w:t>
            </w:r>
          </w:p>
        </w:tc>
        <w:tc>
          <w:tcPr>
            <w:tcW w:w="2842"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12"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501"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2931"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用水综合漏失率</w:t>
            </w:r>
          </w:p>
        </w:tc>
        <w:tc>
          <w:tcPr>
            <w:tcW w:w="1559"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858"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≤6</w:t>
            </w:r>
          </w:p>
        </w:tc>
        <w:tc>
          <w:tcPr>
            <w:tcW w:w="2842"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5379" w:type="dxa"/>
            <w:gridSpan w:val="7"/>
            <w:noWrap w:val="0"/>
            <w:vAlign w:val="center"/>
          </w:tcPr>
          <w:p>
            <w:pPr>
              <w:adjustRightInd w:val="0"/>
              <w:snapToGrid w:val="0"/>
              <w:textAlignment w:val="baseline"/>
              <w:rPr>
                <w:rFonts w:hint="default" w:ascii="Times New Roman" w:hAnsi="Times New Roman" w:eastAsia="仿宋_GB2312" w:cs="Times New Roman"/>
                <w:color w:val="auto"/>
              </w:rPr>
            </w:pPr>
            <w:r>
              <w:rPr>
                <w:rFonts w:hint="default" w:ascii="Times New Roman" w:hAnsi="Times New Roman" w:eastAsia="仿宋_GB2312" w:cs="Times New Roman"/>
                <w:color w:val="auto"/>
              </w:rPr>
              <w:t>注：1.各参数计算方法参见GB/T 26923-2011《节水型企业 纺织染整行业》。</w:t>
            </w:r>
          </w:p>
          <w:p>
            <w:pPr>
              <w:adjustRightInd w:val="0"/>
              <w:snapToGrid w:val="0"/>
              <w:ind w:firstLine="315"/>
              <w:textAlignment w:val="baseline"/>
              <w:rPr>
                <w:rFonts w:hint="default" w:ascii="Times New Roman" w:hAnsi="Times New Roman" w:eastAsia="仿宋_GB2312" w:cs="Times New Roman"/>
                <w:color w:val="auto"/>
              </w:rPr>
            </w:pPr>
            <w:r>
              <w:rPr>
                <w:rFonts w:hint="default" w:ascii="Times New Roman" w:hAnsi="Times New Roman" w:eastAsia="仿宋_GB2312" w:cs="Times New Roman"/>
                <w:color w:val="auto"/>
              </w:rPr>
              <w:t xml:space="preserve"> 2.以棉色布为标准品，将标准品折合系数为1，机织物百米基准值为布幅宽度106cm、布重12.00kg/100m 的合格产品，当棉机织产品布幅宽度或布重不同时，计算其产品产量可按附录C——基准棉印染产品产量计算公式进行相应的换算。其他产品，可根据织物的长度、幅宽、厚度等数据按照FZ/T 01002-2010《印染企业综合能耗计算办法及基本定额》中附录B的规定进行换算。</w:t>
            </w:r>
          </w:p>
          <w:p>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rPr>
              <w:t xml:space="preserve">    3.毛织物单位产品取水量考核指标另行制定。</w:t>
            </w:r>
          </w:p>
        </w:tc>
      </w:tr>
    </w:tbl>
    <w:p>
      <w:pPr>
        <w:spacing w:after="312" w:afterLines="100" w:line="360" w:lineRule="auto"/>
        <w:jc w:val="center"/>
        <w:textAlignment w:val="baseline"/>
        <w:rPr>
          <w:rFonts w:hint="default" w:ascii="Times New Roman" w:hAnsi="Times New Roman" w:eastAsia="黑体" w:cs="Times New Roman"/>
          <w:bCs/>
          <w:color w:val="auto"/>
          <w:sz w:val="32"/>
          <w:szCs w:val="32"/>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9 化纤长丝织造行业技术指标自评表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428"/>
        <w:gridCol w:w="1371"/>
        <w:gridCol w:w="1762"/>
        <w:gridCol w:w="1632"/>
        <w:gridCol w:w="1753"/>
        <w:gridCol w:w="2929"/>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427" w:type="dxa"/>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序号</w:t>
            </w:r>
          </w:p>
        </w:tc>
        <w:tc>
          <w:tcPr>
            <w:tcW w:w="1428" w:type="dxa"/>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技术内容</w:t>
            </w:r>
          </w:p>
        </w:tc>
        <w:tc>
          <w:tcPr>
            <w:tcW w:w="3133" w:type="dxa"/>
            <w:gridSpan w:val="2"/>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技术指标</w:t>
            </w:r>
          </w:p>
        </w:tc>
        <w:tc>
          <w:tcPr>
            <w:tcW w:w="1632"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单位</w:t>
            </w:r>
          </w:p>
        </w:tc>
        <w:tc>
          <w:tcPr>
            <w:tcW w:w="1753"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评价值</w:t>
            </w:r>
          </w:p>
        </w:tc>
        <w:tc>
          <w:tcPr>
            <w:tcW w:w="2929"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自评结果</w:t>
            </w:r>
          </w:p>
        </w:tc>
        <w:tc>
          <w:tcPr>
            <w:tcW w:w="1861"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427" w:type="dxa"/>
            <w:vMerge w:val="restart"/>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1428" w:type="dxa"/>
            <w:vMerge w:val="restart"/>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单位产品取水量</w:t>
            </w:r>
          </w:p>
        </w:tc>
        <w:tc>
          <w:tcPr>
            <w:tcW w:w="1371" w:type="dxa"/>
            <w:vMerge w:val="restart"/>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喷水织造</w:t>
            </w:r>
          </w:p>
        </w:tc>
        <w:tc>
          <w:tcPr>
            <w:tcW w:w="1762"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涤纶长丝织物</w:t>
            </w:r>
          </w:p>
        </w:tc>
        <w:tc>
          <w:tcPr>
            <w:tcW w:w="1632"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/100m</w:t>
            </w:r>
          </w:p>
        </w:tc>
        <w:tc>
          <w:tcPr>
            <w:tcW w:w="1753"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≤0.9</w:t>
            </w:r>
          </w:p>
        </w:tc>
        <w:tc>
          <w:tcPr>
            <w:tcW w:w="2929" w:type="dxa"/>
            <w:noWrap w:val="0"/>
            <w:vAlign w:val="center"/>
          </w:tcPr>
          <w:p>
            <w:pPr>
              <w:adjustRightInd w:val="0"/>
              <w:snapToGrid w:val="0"/>
              <w:jc w:val="center"/>
              <w:rPr>
                <w:rFonts w:hint="default" w:ascii="Times New Roman" w:hAnsi="Times New Roman" w:eastAsia="仿宋_GB2312" w:cs="Times New Roman"/>
                <w:color w:val="auto"/>
                <w:sz w:val="24"/>
              </w:rPr>
            </w:pPr>
          </w:p>
        </w:tc>
        <w:tc>
          <w:tcPr>
            <w:tcW w:w="1861" w:type="dxa"/>
            <w:noWrap w:val="0"/>
            <w:vAlign w:val="center"/>
          </w:tcPr>
          <w:p>
            <w:pPr>
              <w:adjustRightInd w:val="0"/>
              <w:snapToGrid w:val="0"/>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427"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1428"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1371" w:type="dxa"/>
            <w:vMerge w:val="continue"/>
            <w:noWrap w:val="0"/>
            <w:vAlign w:val="center"/>
          </w:tcPr>
          <w:p>
            <w:pPr>
              <w:adjustRightInd w:val="0"/>
              <w:snapToGrid w:val="0"/>
              <w:rPr>
                <w:rFonts w:hint="default" w:ascii="Times New Roman" w:hAnsi="Times New Roman" w:eastAsia="仿宋_GB2312" w:cs="Times New Roman"/>
                <w:color w:val="auto"/>
                <w:sz w:val="24"/>
              </w:rPr>
            </w:pPr>
          </w:p>
        </w:tc>
        <w:tc>
          <w:tcPr>
            <w:tcW w:w="1762"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锦纶长丝织物</w:t>
            </w:r>
          </w:p>
        </w:tc>
        <w:tc>
          <w:tcPr>
            <w:tcW w:w="1632"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/100m</w:t>
            </w:r>
          </w:p>
        </w:tc>
        <w:tc>
          <w:tcPr>
            <w:tcW w:w="1753"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≤0.8</w:t>
            </w:r>
          </w:p>
        </w:tc>
        <w:tc>
          <w:tcPr>
            <w:tcW w:w="2929" w:type="dxa"/>
            <w:noWrap w:val="0"/>
            <w:vAlign w:val="center"/>
          </w:tcPr>
          <w:p>
            <w:pPr>
              <w:adjustRightInd w:val="0"/>
              <w:snapToGrid w:val="0"/>
              <w:jc w:val="center"/>
              <w:rPr>
                <w:rFonts w:hint="default" w:ascii="Times New Roman" w:hAnsi="Times New Roman" w:eastAsia="仿宋_GB2312" w:cs="Times New Roman"/>
                <w:color w:val="auto"/>
                <w:sz w:val="24"/>
              </w:rPr>
            </w:pPr>
          </w:p>
        </w:tc>
        <w:tc>
          <w:tcPr>
            <w:tcW w:w="1861" w:type="dxa"/>
            <w:noWrap w:val="0"/>
            <w:vAlign w:val="center"/>
          </w:tcPr>
          <w:p>
            <w:pPr>
              <w:adjustRightInd w:val="0"/>
              <w:snapToGrid w:val="0"/>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427"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1428"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1371"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非喷水织造</w:t>
            </w:r>
          </w:p>
        </w:tc>
        <w:tc>
          <w:tcPr>
            <w:tcW w:w="1762" w:type="dxa"/>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涤纶、锦纶、人造丝织物</w:t>
            </w:r>
          </w:p>
        </w:tc>
        <w:tc>
          <w:tcPr>
            <w:tcW w:w="1632"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/100m</w:t>
            </w:r>
          </w:p>
        </w:tc>
        <w:tc>
          <w:tcPr>
            <w:tcW w:w="1753"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≤0.3</w:t>
            </w:r>
          </w:p>
        </w:tc>
        <w:tc>
          <w:tcPr>
            <w:tcW w:w="2929" w:type="dxa"/>
            <w:noWrap w:val="0"/>
            <w:vAlign w:val="center"/>
          </w:tcPr>
          <w:p>
            <w:pPr>
              <w:adjustRightInd w:val="0"/>
              <w:snapToGrid w:val="0"/>
              <w:jc w:val="center"/>
              <w:rPr>
                <w:rFonts w:hint="default" w:ascii="Times New Roman" w:hAnsi="Times New Roman" w:eastAsia="仿宋_GB2312" w:cs="Times New Roman"/>
                <w:color w:val="auto"/>
                <w:sz w:val="24"/>
              </w:rPr>
            </w:pPr>
          </w:p>
        </w:tc>
        <w:tc>
          <w:tcPr>
            <w:tcW w:w="1861" w:type="dxa"/>
            <w:noWrap w:val="0"/>
            <w:vAlign w:val="center"/>
          </w:tcPr>
          <w:p>
            <w:pPr>
              <w:adjustRightInd w:val="0"/>
              <w:snapToGrid w:val="0"/>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427" w:type="dxa"/>
            <w:vMerge w:val="restart"/>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1428" w:type="dxa"/>
            <w:vMerge w:val="restart"/>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重复利用</w:t>
            </w:r>
          </w:p>
        </w:tc>
        <w:tc>
          <w:tcPr>
            <w:tcW w:w="31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重复利用率</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≥70</w:t>
            </w:r>
          </w:p>
        </w:tc>
        <w:tc>
          <w:tcPr>
            <w:tcW w:w="29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427"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1428"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31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直接冷却水循环率</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≥70</w:t>
            </w:r>
          </w:p>
        </w:tc>
        <w:tc>
          <w:tcPr>
            <w:tcW w:w="29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427"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1428"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31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蒸汽冷凝水回用率</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≥85</w:t>
            </w:r>
          </w:p>
        </w:tc>
        <w:tc>
          <w:tcPr>
            <w:tcW w:w="29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427"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1428" w:type="dxa"/>
            <w:vMerge w:val="continue"/>
            <w:noWrap w:val="0"/>
            <w:vAlign w:val="top"/>
          </w:tcPr>
          <w:p>
            <w:pPr>
              <w:adjustRightInd w:val="0"/>
              <w:snapToGrid w:val="0"/>
              <w:rPr>
                <w:rFonts w:hint="default" w:ascii="Times New Roman" w:hAnsi="Times New Roman" w:eastAsia="仿宋_GB2312" w:cs="Times New Roman"/>
                <w:color w:val="auto"/>
                <w:sz w:val="24"/>
              </w:rPr>
            </w:pPr>
          </w:p>
        </w:tc>
        <w:tc>
          <w:tcPr>
            <w:tcW w:w="31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废水回用率</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≥80</w:t>
            </w:r>
          </w:p>
        </w:tc>
        <w:tc>
          <w:tcPr>
            <w:tcW w:w="29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427"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w:t>
            </w:r>
          </w:p>
        </w:tc>
        <w:tc>
          <w:tcPr>
            <w:tcW w:w="1428" w:type="dxa"/>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用水漏损</w:t>
            </w:r>
          </w:p>
        </w:tc>
        <w:tc>
          <w:tcPr>
            <w:tcW w:w="313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用水综合漏失率</w:t>
            </w:r>
          </w:p>
        </w:tc>
        <w:tc>
          <w:tcPr>
            <w:tcW w:w="16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17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w:t>
            </w:r>
          </w:p>
        </w:tc>
        <w:tc>
          <w:tcPr>
            <w:tcW w:w="29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4163" w:type="dxa"/>
            <w:gridSpan w:val="8"/>
            <w:noWrap w:val="0"/>
            <w:vAlign w:val="center"/>
          </w:tcPr>
          <w:p>
            <w:pPr>
              <w:adjustRightInd w:val="0"/>
              <w:snapToGrid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注：各参数计算方法参见GB/T 37832-2019《节水型企业 化纤长丝织造行业》。</w:t>
            </w: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pPr>
    </w:p>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10 造纸行业技术指标自评表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362"/>
        <w:gridCol w:w="3014"/>
        <w:gridCol w:w="1331"/>
        <w:gridCol w:w="2578"/>
        <w:gridCol w:w="2685"/>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jc w:val="center"/>
        </w:trPr>
        <w:tc>
          <w:tcPr>
            <w:tcW w:w="98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序号</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技术内容</w:t>
            </w: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技术指标</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单位</w:t>
            </w: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评价值</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自评结果</w:t>
            </w:r>
          </w:p>
        </w:tc>
        <w:tc>
          <w:tcPr>
            <w:tcW w:w="22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989"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w:t>
            </w:r>
          </w:p>
        </w:tc>
        <w:tc>
          <w:tcPr>
            <w:tcW w:w="1362"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单位产品取水量</w:t>
            </w: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漂白化学木（竹）浆</w:t>
            </w:r>
          </w:p>
        </w:tc>
        <w:tc>
          <w:tcPr>
            <w:tcW w:w="133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/t</w:t>
            </w: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本色化学木（竹）浆</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≤50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化学机械木浆</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漂白化学非木（麦草、芦苇、甘蔗渣）浆</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≤100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脱墨废纸浆</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≤24</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未脱墨废纸浆</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≤16</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新闻纸</w:t>
            </w:r>
          </w:p>
        </w:tc>
        <w:tc>
          <w:tcPr>
            <w:tcW w:w="133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m</w:t>
            </w:r>
            <w:r>
              <w:rPr>
                <w:rFonts w:hint="default" w:ascii="Times New Roman" w:hAnsi="Times New Roman" w:eastAsia="仿宋_GB2312" w:cs="Times New Roman"/>
                <w:color w:val="auto"/>
                <w:sz w:val="24"/>
                <w:vertAlign w:val="superscript"/>
              </w:rPr>
              <w:t>3</w:t>
            </w:r>
            <w:r>
              <w:rPr>
                <w:rFonts w:hint="default" w:ascii="Times New Roman" w:hAnsi="Times New Roman" w:eastAsia="仿宋_GB2312" w:cs="Times New Roman"/>
                <w:color w:val="auto"/>
                <w:sz w:val="24"/>
              </w:rPr>
              <w:t>/t</w:t>
            </w: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≤16</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印刷书写纸</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生活用纸</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包装用纸</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白纸板</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≤30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989"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362" w:type="dxa"/>
            <w:vMerge w:val="continue"/>
            <w:tcBorders>
              <w:left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箱纸板</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≤22</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989"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362"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瓦楞原纸</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989"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p>
        </w:tc>
        <w:tc>
          <w:tcPr>
            <w:tcW w:w="136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重复利用率</w:t>
            </w: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纸浆</w:t>
            </w:r>
          </w:p>
        </w:tc>
        <w:tc>
          <w:tcPr>
            <w:tcW w:w="133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w:t>
            </w: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≥70</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989"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13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30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纸及纸板</w:t>
            </w:r>
          </w:p>
        </w:tc>
        <w:tc>
          <w:tcPr>
            <w:tcW w:w="133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color w:val="auto"/>
                <w:sz w:val="24"/>
              </w:rPr>
            </w:pPr>
          </w:p>
        </w:tc>
        <w:tc>
          <w:tcPr>
            <w:tcW w:w="2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≥85</w:t>
            </w:r>
          </w:p>
        </w:tc>
        <w:tc>
          <w:tcPr>
            <w:tcW w:w="2685"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仿宋_GB2312"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jc w:val="center"/>
        </w:trPr>
        <w:tc>
          <w:tcPr>
            <w:tcW w:w="14163"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textAlignment w:val="baseline"/>
              <w:rPr>
                <w:rFonts w:hint="default" w:ascii="Times New Roman" w:hAnsi="Times New Roman" w:eastAsia="仿宋_GB2312" w:cs="Times New Roman"/>
                <w:color w:val="auto"/>
              </w:rPr>
            </w:pPr>
            <w:r>
              <w:rPr>
                <w:rFonts w:hint="default" w:ascii="Times New Roman" w:hAnsi="Times New Roman" w:eastAsia="仿宋_GB2312" w:cs="Times New Roman"/>
                <w:color w:val="auto"/>
              </w:rPr>
              <w:t>注：1.各参数计算方法参见GB/T 26927-2011《节水型企业 造纸行业》。</w:t>
            </w:r>
          </w:p>
          <w:p>
            <w:pPr>
              <w:adjustRightInd w:val="0"/>
              <w:snapToGrid w:val="0"/>
              <w:ind w:firstLine="420"/>
              <w:textAlignment w:val="baseline"/>
              <w:rPr>
                <w:rFonts w:hint="default" w:ascii="Times New Roman" w:hAnsi="Times New Roman" w:eastAsia="仿宋_GB2312" w:cs="Times New Roman"/>
                <w:color w:val="auto"/>
              </w:rPr>
            </w:pPr>
            <w:r>
              <w:rPr>
                <w:rFonts w:hint="default" w:ascii="Times New Roman" w:hAnsi="Times New Roman" w:eastAsia="仿宋_GB2312" w:cs="Times New Roman"/>
                <w:color w:val="auto"/>
              </w:rPr>
              <w:t>2.经抄浆机生产浆板时，允许在本定额的基础上增加10m</w:t>
            </w:r>
            <w:r>
              <w:rPr>
                <w:rFonts w:hint="default" w:ascii="Times New Roman" w:hAnsi="Times New Roman" w:eastAsia="仿宋_GB2312" w:cs="Times New Roman"/>
                <w:color w:val="auto"/>
                <w:vertAlign w:val="superscript"/>
              </w:rPr>
              <w:t>3</w:t>
            </w:r>
            <w:r>
              <w:rPr>
                <w:rFonts w:hint="default" w:ascii="Times New Roman" w:hAnsi="Times New Roman" w:eastAsia="仿宋_GB2312" w:cs="Times New Roman"/>
                <w:color w:val="auto"/>
              </w:rPr>
              <w:t>/t。</w:t>
            </w:r>
          </w:p>
          <w:p>
            <w:pPr>
              <w:adjustRightInd w:val="0"/>
              <w:snapToGrid w:val="0"/>
              <w:ind w:firstLine="420"/>
              <w:textAlignment w:val="baseline"/>
              <w:rPr>
                <w:rFonts w:hint="default" w:ascii="Times New Roman" w:hAnsi="Times New Roman" w:eastAsia="仿宋_GB2312" w:cs="Times New Roman"/>
                <w:color w:val="auto"/>
              </w:rPr>
            </w:pPr>
            <w:r>
              <w:rPr>
                <w:rFonts w:hint="default" w:ascii="Times New Roman" w:hAnsi="Times New Roman" w:eastAsia="仿宋_GB2312" w:cs="Times New Roman"/>
                <w:color w:val="auto"/>
              </w:rPr>
              <w:t>3.生产漂白脱墨废纸浆时，允许在本定额的基础上增加10m</w:t>
            </w:r>
            <w:r>
              <w:rPr>
                <w:rFonts w:hint="default" w:ascii="Times New Roman" w:hAnsi="Times New Roman" w:eastAsia="仿宋_GB2312" w:cs="Times New Roman"/>
                <w:color w:val="auto"/>
                <w:vertAlign w:val="superscript"/>
              </w:rPr>
              <w:t>3</w:t>
            </w:r>
            <w:r>
              <w:rPr>
                <w:rFonts w:hint="default" w:ascii="Times New Roman" w:hAnsi="Times New Roman" w:eastAsia="仿宋_GB2312" w:cs="Times New Roman"/>
                <w:color w:val="auto"/>
              </w:rPr>
              <w:t>/t。</w:t>
            </w:r>
          </w:p>
          <w:p>
            <w:pPr>
              <w:adjustRightInd w:val="0"/>
              <w:snapToGrid w:val="0"/>
              <w:ind w:firstLine="420"/>
              <w:textAlignment w:val="baseline"/>
              <w:rPr>
                <w:rFonts w:hint="default" w:ascii="Times New Roman" w:hAnsi="Times New Roman" w:eastAsia="仿宋_GB2312" w:cs="Times New Roman"/>
                <w:color w:val="auto"/>
              </w:rPr>
            </w:pPr>
            <w:r>
              <w:rPr>
                <w:rFonts w:hint="default" w:ascii="Times New Roman" w:hAnsi="Times New Roman" w:eastAsia="仿宋_GB2312" w:cs="Times New Roman"/>
                <w:color w:val="auto"/>
              </w:rPr>
              <w:t>4.生产涂布类纸及纸板时，允许在本定额的基础上增加10m</w:t>
            </w:r>
            <w:r>
              <w:rPr>
                <w:rFonts w:hint="default" w:ascii="Times New Roman" w:hAnsi="Times New Roman" w:eastAsia="仿宋_GB2312" w:cs="Times New Roman"/>
                <w:color w:val="auto"/>
                <w:vertAlign w:val="superscript"/>
              </w:rPr>
              <w:t>3</w:t>
            </w:r>
            <w:r>
              <w:rPr>
                <w:rFonts w:hint="default" w:ascii="Times New Roman" w:hAnsi="Times New Roman" w:eastAsia="仿宋_GB2312" w:cs="Times New Roman"/>
                <w:color w:val="auto"/>
              </w:rPr>
              <w:t>/t。</w:t>
            </w:r>
          </w:p>
          <w:p>
            <w:pPr>
              <w:adjustRightInd w:val="0"/>
              <w:snapToGrid w:val="0"/>
              <w:ind w:firstLine="420"/>
              <w:textAlignment w:val="baseline"/>
              <w:rPr>
                <w:rFonts w:hint="default" w:ascii="Times New Roman" w:hAnsi="Times New Roman" w:eastAsia="仿宋_GB2312" w:cs="Times New Roman"/>
                <w:color w:val="auto"/>
              </w:rPr>
            </w:pPr>
            <w:r>
              <w:rPr>
                <w:rFonts w:hint="default" w:ascii="Times New Roman" w:hAnsi="Times New Roman" w:eastAsia="仿宋_GB2312" w:cs="Times New Roman"/>
                <w:color w:val="auto"/>
              </w:rPr>
              <w:t>5.纸浆的计量单位为吨风干浆（含水10%）。</w:t>
            </w:r>
          </w:p>
          <w:p>
            <w:pPr>
              <w:adjustRightInd w:val="0"/>
              <w:snapToGrid w:val="0"/>
              <w:ind w:firstLine="420"/>
              <w:textAlignment w:val="baseline"/>
              <w:rPr>
                <w:rFonts w:hint="default" w:ascii="Times New Roman" w:hAnsi="Times New Roman" w:eastAsia="仿宋_GB2312" w:cs="Times New Roman"/>
                <w:color w:val="auto"/>
              </w:rPr>
            </w:pPr>
            <w:r>
              <w:rPr>
                <w:rFonts w:hint="default" w:ascii="Times New Roman" w:hAnsi="Times New Roman" w:eastAsia="仿宋_GB2312" w:cs="Times New Roman"/>
                <w:color w:val="auto"/>
              </w:rPr>
              <w:t>6.纸浆、纸、纸板的取水量定额指标分别计。</w:t>
            </w:r>
          </w:p>
          <w:p>
            <w:pPr>
              <w:adjustRightInd w:val="0"/>
              <w:snapToGrid w:val="0"/>
              <w:ind w:firstLine="420"/>
              <w:textAlignment w:val="baseline"/>
              <w:rPr>
                <w:rFonts w:hint="default" w:ascii="Times New Roman" w:hAnsi="Times New Roman" w:eastAsia="仿宋_GB2312" w:cs="Times New Roman"/>
                <w:color w:val="auto"/>
              </w:rPr>
            </w:pPr>
            <w:r>
              <w:rPr>
                <w:rFonts w:hint="default" w:ascii="Times New Roman" w:hAnsi="Times New Roman" w:eastAsia="仿宋_GB2312" w:cs="Times New Roman"/>
                <w:color w:val="auto"/>
              </w:rPr>
              <w:t>7.高得率半化学本色木浆及草浆按本色化学木浆执行，机械木浆按化学机械木浆执行。</w:t>
            </w:r>
          </w:p>
          <w:p>
            <w:pPr>
              <w:rPr>
                <w:rFonts w:hint="default" w:ascii="Times New Roman" w:hAnsi="Times New Roman" w:eastAsia="仿宋_GB2312" w:cs="Times New Roman"/>
                <w:color w:val="auto"/>
              </w:rPr>
            </w:pPr>
            <w:r>
              <w:rPr>
                <w:rFonts w:hint="default" w:ascii="Times New Roman" w:hAnsi="Times New Roman" w:eastAsia="仿宋_GB2312" w:cs="Times New Roman"/>
                <w:color w:val="auto"/>
              </w:rPr>
              <w:t xml:space="preserve">    8.此表不包括特殊浆种、薄页纸及特种纸的取水量。</w:t>
            </w: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11 啤酒行业技术指标自评表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227"/>
        <w:gridCol w:w="2331"/>
        <w:gridCol w:w="1368"/>
        <w:gridCol w:w="2674"/>
        <w:gridCol w:w="2660"/>
        <w:gridCol w:w="2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1223"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227"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2331"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368"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2674"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评价值</w:t>
            </w:r>
          </w:p>
        </w:tc>
        <w:tc>
          <w:tcPr>
            <w:tcW w:w="2660"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自评结果</w:t>
            </w:r>
          </w:p>
        </w:tc>
        <w:tc>
          <w:tcPr>
            <w:tcW w:w="2680" w:type="dxa"/>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1223"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22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取水量</w:t>
            </w:r>
          </w:p>
        </w:tc>
        <w:tc>
          <w:tcPr>
            <w:tcW w:w="2331"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千升啤酒取水量</w:t>
            </w:r>
          </w:p>
        </w:tc>
        <w:tc>
          <w:tcPr>
            <w:tcW w:w="136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 xml:space="preserve"> 3</w:t>
            </w:r>
            <w:r>
              <w:rPr>
                <w:rFonts w:hint="default" w:ascii="Times New Roman" w:hAnsi="Times New Roman" w:eastAsia="仿宋_GB2312" w:cs="Times New Roman"/>
                <w:color w:val="auto"/>
                <w:sz w:val="24"/>
                <w:szCs w:val="24"/>
              </w:rPr>
              <w:t>/kL</w:t>
            </w:r>
          </w:p>
        </w:tc>
        <w:tc>
          <w:tcPr>
            <w:tcW w:w="267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≤4.0</w:t>
            </w:r>
          </w:p>
        </w:tc>
        <w:tc>
          <w:tcPr>
            <w:tcW w:w="2660"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80"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1223"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227"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2331"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136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67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≥70</w:t>
            </w:r>
          </w:p>
        </w:tc>
        <w:tc>
          <w:tcPr>
            <w:tcW w:w="2660"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80"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1223"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227"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31"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间接冷却循环率</w:t>
            </w:r>
          </w:p>
        </w:tc>
        <w:tc>
          <w:tcPr>
            <w:tcW w:w="136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267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≥95</w:t>
            </w:r>
          </w:p>
        </w:tc>
        <w:tc>
          <w:tcPr>
            <w:tcW w:w="2660"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80"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14163" w:type="dxa"/>
            <w:gridSpan w:val="7"/>
            <w:noWrap w:val="0"/>
            <w:vAlign w:val="center"/>
          </w:tcPr>
          <w:p>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注：各参数计算方法参见GB/T 35576-2017《节水型企业  啤酒行业》。</w:t>
            </w: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pPr>
    </w:p>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12 味精行业技术指标自评表</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368"/>
        <w:gridCol w:w="2292"/>
        <w:gridCol w:w="1459"/>
        <w:gridCol w:w="1510"/>
        <w:gridCol w:w="2507"/>
        <w:gridCol w:w="30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37" w:hRule="atLeast"/>
          <w:jc w:val="center"/>
        </w:trPr>
        <w:tc>
          <w:tcPr>
            <w:tcW w:w="985"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2368"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2292" w:type="dxa"/>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rPr>
              <w:t>技术</w:t>
            </w:r>
            <w:r>
              <w:rPr>
                <w:rFonts w:hint="default" w:ascii="Times New Roman" w:hAnsi="Times New Roman" w:eastAsia="仿宋_GB2312" w:cs="Times New Roman"/>
                <w:b w:val="0"/>
                <w:bCs/>
                <w:color w:val="auto"/>
                <w:sz w:val="24"/>
                <w:szCs w:val="24"/>
              </w:rPr>
              <w:t>指标</w:t>
            </w:r>
          </w:p>
        </w:tc>
        <w:tc>
          <w:tcPr>
            <w:tcW w:w="1459" w:type="dxa"/>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151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评价值</w:t>
            </w:r>
          </w:p>
        </w:tc>
        <w:tc>
          <w:tcPr>
            <w:tcW w:w="2507" w:type="dxa"/>
            <w:tcBorders>
              <w:top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rPr>
              <w:t>自评结果</w:t>
            </w:r>
          </w:p>
        </w:tc>
        <w:tc>
          <w:tcPr>
            <w:tcW w:w="3042" w:type="dxa"/>
            <w:tcBorders>
              <w:top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color w:val="auto"/>
                <w:sz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37" w:hRule="atLeast"/>
          <w:jc w:val="center"/>
        </w:trPr>
        <w:tc>
          <w:tcPr>
            <w:tcW w:w="985"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2368"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单位产品取水量</w:t>
            </w:r>
          </w:p>
        </w:tc>
        <w:tc>
          <w:tcPr>
            <w:tcW w:w="2292" w:type="dxa"/>
            <w:tcBorders>
              <w:top w:val="single" w:color="auto" w:sz="4" w:space="0"/>
              <w:bottom w:val="single" w:color="auto" w:sz="4" w:space="0"/>
            </w:tcBorders>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吨味精取水量</w:t>
            </w:r>
          </w:p>
        </w:tc>
        <w:tc>
          <w:tcPr>
            <w:tcW w:w="1459" w:type="dxa"/>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3</w:t>
            </w:r>
            <w:r>
              <w:rPr>
                <w:rFonts w:hint="default" w:ascii="Times New Roman" w:hAnsi="Times New Roman" w:eastAsia="仿宋_GB2312" w:cs="Times New Roman"/>
                <w:color w:val="auto"/>
                <w:sz w:val="24"/>
                <w:szCs w:val="24"/>
              </w:rPr>
              <w:t>/t</w:t>
            </w:r>
          </w:p>
        </w:tc>
        <w:tc>
          <w:tcPr>
            <w:tcW w:w="151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≤25</w:t>
            </w:r>
          </w:p>
        </w:tc>
        <w:tc>
          <w:tcPr>
            <w:tcW w:w="2507"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42"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37" w:hRule="atLeast"/>
          <w:jc w:val="center"/>
        </w:trPr>
        <w:tc>
          <w:tcPr>
            <w:tcW w:w="985"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2368" w:type="dxa"/>
            <w:vMerge w:val="restart"/>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2292" w:type="dxa"/>
            <w:tcBorders>
              <w:top w:val="single" w:color="auto" w:sz="4" w:space="0"/>
              <w:bottom w:val="single" w:color="auto" w:sz="4" w:space="0"/>
            </w:tcBorders>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1459" w:type="dxa"/>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51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≥92</w:t>
            </w:r>
          </w:p>
        </w:tc>
        <w:tc>
          <w:tcPr>
            <w:tcW w:w="2507"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42"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37" w:hRule="atLeast"/>
          <w:jc w:val="center"/>
        </w:trPr>
        <w:tc>
          <w:tcPr>
            <w:tcW w:w="985"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2368" w:type="dxa"/>
            <w:vMerge w:val="continue"/>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292" w:type="dxa"/>
            <w:tcBorders>
              <w:top w:val="single" w:color="auto" w:sz="4" w:space="0"/>
              <w:bottom w:val="single" w:color="auto" w:sz="4" w:space="0"/>
            </w:tcBorders>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间接冷却水循环率</w:t>
            </w:r>
          </w:p>
        </w:tc>
        <w:tc>
          <w:tcPr>
            <w:tcW w:w="1459" w:type="dxa"/>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51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≥95</w:t>
            </w:r>
          </w:p>
        </w:tc>
        <w:tc>
          <w:tcPr>
            <w:tcW w:w="2507"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42"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37" w:hRule="atLeast"/>
          <w:jc w:val="center"/>
        </w:trPr>
        <w:tc>
          <w:tcPr>
            <w:tcW w:w="985"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w:t>
            </w:r>
          </w:p>
        </w:tc>
        <w:tc>
          <w:tcPr>
            <w:tcW w:w="2368"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排水</w:t>
            </w:r>
          </w:p>
        </w:tc>
        <w:tc>
          <w:tcPr>
            <w:tcW w:w="2292" w:type="dxa"/>
            <w:tcBorders>
              <w:top w:val="single" w:color="auto" w:sz="4" w:space="0"/>
              <w:bottom w:val="single" w:color="auto" w:sz="4" w:space="0"/>
            </w:tcBorders>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达标排放率</w:t>
            </w:r>
          </w:p>
        </w:tc>
        <w:tc>
          <w:tcPr>
            <w:tcW w:w="1459" w:type="dxa"/>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51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100</w:t>
            </w:r>
          </w:p>
        </w:tc>
        <w:tc>
          <w:tcPr>
            <w:tcW w:w="2507"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42"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37" w:hRule="atLeast"/>
          <w:jc w:val="center"/>
        </w:trPr>
        <w:tc>
          <w:tcPr>
            <w:tcW w:w="985"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w:t>
            </w:r>
          </w:p>
        </w:tc>
        <w:tc>
          <w:tcPr>
            <w:tcW w:w="2368" w:type="dxa"/>
            <w:tcBorders>
              <w:top w:val="single" w:color="auto" w:sz="4" w:space="0"/>
              <w:left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2292" w:type="dxa"/>
            <w:tcBorders>
              <w:top w:val="single" w:color="auto" w:sz="4" w:space="0"/>
              <w:bottom w:val="single" w:color="auto" w:sz="4" w:space="0"/>
            </w:tcBorders>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用水综合漏失率</w:t>
            </w:r>
          </w:p>
        </w:tc>
        <w:tc>
          <w:tcPr>
            <w:tcW w:w="1459" w:type="dxa"/>
            <w:tcBorders>
              <w:top w:val="single" w:color="auto" w:sz="4" w:space="0"/>
              <w:bottom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510"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2507"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042" w:type="dxa"/>
            <w:tcBorders>
              <w:top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37" w:hRule="atLeast"/>
          <w:jc w:val="center"/>
        </w:trPr>
        <w:tc>
          <w:tcPr>
            <w:tcW w:w="14163"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textAlignment w:val="baseline"/>
              <w:rPr>
                <w:rFonts w:hint="default" w:ascii="Times New Roman" w:hAnsi="Times New Roman" w:eastAsia="仿宋_GB2312" w:cs="Times New Roman"/>
                <w:color w:val="auto"/>
              </w:rPr>
            </w:pPr>
            <w:r>
              <w:rPr>
                <w:rFonts w:hint="default" w:ascii="Times New Roman" w:hAnsi="Times New Roman" w:eastAsia="仿宋_GB2312" w:cs="Times New Roman"/>
                <w:color w:val="auto"/>
              </w:rPr>
              <w:t>注：各参数计算方法参见GB/T 32165-2015《节水型企业 味精行业》。</w:t>
            </w: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pPr>
    </w:p>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13 氧化铝行业技术指标自评表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98"/>
        <w:gridCol w:w="2015"/>
        <w:gridCol w:w="991"/>
        <w:gridCol w:w="974"/>
        <w:gridCol w:w="1045"/>
        <w:gridCol w:w="1074"/>
        <w:gridCol w:w="1496"/>
        <w:gridCol w:w="2377"/>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 w:hRule="atLeast"/>
        </w:trPr>
        <w:tc>
          <w:tcPr>
            <w:tcW w:w="777"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298"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2015"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991"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974"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拜耳法考核值</w:t>
            </w:r>
          </w:p>
        </w:tc>
        <w:tc>
          <w:tcPr>
            <w:tcW w:w="1045"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烧结法考核值</w:t>
            </w:r>
          </w:p>
        </w:tc>
        <w:tc>
          <w:tcPr>
            <w:tcW w:w="1074"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联合法考核值</w:t>
            </w:r>
          </w:p>
        </w:tc>
        <w:tc>
          <w:tcPr>
            <w:tcW w:w="3873" w:type="dxa"/>
            <w:gridSpan w:val="2"/>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2116" w:type="dxa"/>
            <w:vMerge w:val="restart"/>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 w:hRule="atLeast"/>
        </w:trPr>
        <w:tc>
          <w:tcPr>
            <w:tcW w:w="777" w:type="dxa"/>
            <w:vMerge w:val="continue"/>
            <w:noWrap w:val="0"/>
            <w:vAlign w:val="center"/>
          </w:tcPr>
          <w:p>
            <w:pPr>
              <w:adjustRightInd w:val="0"/>
              <w:snapToGrid w:val="0"/>
              <w:jc w:val="center"/>
              <w:rPr>
                <w:rFonts w:hint="default" w:ascii="Times New Roman" w:hAnsi="Times New Roman" w:cs="Times New Roman"/>
                <w:color w:val="auto"/>
              </w:rPr>
            </w:pPr>
          </w:p>
        </w:tc>
        <w:tc>
          <w:tcPr>
            <w:tcW w:w="1298" w:type="dxa"/>
            <w:vMerge w:val="continue"/>
            <w:noWrap w:val="0"/>
            <w:vAlign w:val="center"/>
          </w:tcPr>
          <w:p>
            <w:pPr>
              <w:adjustRightInd w:val="0"/>
              <w:snapToGrid w:val="0"/>
              <w:jc w:val="center"/>
              <w:rPr>
                <w:rFonts w:hint="default" w:ascii="Times New Roman" w:hAnsi="Times New Roman" w:cs="Times New Roman"/>
                <w:color w:val="auto"/>
              </w:rPr>
            </w:pPr>
          </w:p>
        </w:tc>
        <w:tc>
          <w:tcPr>
            <w:tcW w:w="2015" w:type="dxa"/>
            <w:vMerge w:val="continue"/>
            <w:noWrap w:val="0"/>
            <w:vAlign w:val="center"/>
          </w:tcPr>
          <w:p>
            <w:pPr>
              <w:adjustRightInd w:val="0"/>
              <w:snapToGrid w:val="0"/>
              <w:jc w:val="center"/>
              <w:rPr>
                <w:rFonts w:hint="default" w:ascii="Times New Roman" w:hAnsi="Times New Roman" w:cs="Times New Roman"/>
                <w:color w:val="auto"/>
              </w:rPr>
            </w:pPr>
          </w:p>
        </w:tc>
        <w:tc>
          <w:tcPr>
            <w:tcW w:w="991" w:type="dxa"/>
            <w:vMerge w:val="continue"/>
            <w:noWrap w:val="0"/>
            <w:vAlign w:val="center"/>
          </w:tcPr>
          <w:p>
            <w:pPr>
              <w:adjustRightInd w:val="0"/>
              <w:snapToGrid w:val="0"/>
              <w:jc w:val="center"/>
              <w:rPr>
                <w:rFonts w:hint="default" w:ascii="Times New Roman" w:hAnsi="Times New Roman" w:cs="Times New Roman"/>
                <w:color w:val="auto"/>
              </w:rPr>
            </w:pPr>
          </w:p>
        </w:tc>
        <w:tc>
          <w:tcPr>
            <w:tcW w:w="974" w:type="dxa"/>
            <w:vMerge w:val="continue"/>
            <w:noWrap w:val="0"/>
            <w:vAlign w:val="center"/>
          </w:tcPr>
          <w:p>
            <w:pPr>
              <w:adjustRightInd w:val="0"/>
              <w:snapToGrid w:val="0"/>
              <w:jc w:val="center"/>
              <w:rPr>
                <w:rFonts w:hint="default" w:ascii="Times New Roman" w:hAnsi="Times New Roman" w:cs="Times New Roman"/>
                <w:color w:val="auto"/>
              </w:rPr>
            </w:pPr>
          </w:p>
        </w:tc>
        <w:tc>
          <w:tcPr>
            <w:tcW w:w="1045" w:type="dxa"/>
            <w:vMerge w:val="continue"/>
            <w:noWrap w:val="0"/>
            <w:vAlign w:val="center"/>
          </w:tcPr>
          <w:p>
            <w:pPr>
              <w:adjustRightInd w:val="0"/>
              <w:snapToGrid w:val="0"/>
              <w:jc w:val="center"/>
              <w:rPr>
                <w:rFonts w:hint="default" w:ascii="Times New Roman" w:hAnsi="Times New Roman" w:cs="Times New Roman"/>
                <w:color w:val="auto"/>
              </w:rPr>
            </w:pPr>
          </w:p>
        </w:tc>
        <w:tc>
          <w:tcPr>
            <w:tcW w:w="1074" w:type="dxa"/>
            <w:vMerge w:val="continue"/>
            <w:noWrap w:val="0"/>
            <w:vAlign w:val="center"/>
          </w:tcPr>
          <w:p>
            <w:pPr>
              <w:adjustRightInd w:val="0"/>
              <w:snapToGrid w:val="0"/>
              <w:jc w:val="center"/>
              <w:rPr>
                <w:rFonts w:hint="default" w:ascii="Times New Roman" w:hAnsi="Times New Roman" w:cs="Times New Roman"/>
                <w:color w:val="auto"/>
              </w:rPr>
            </w:pPr>
          </w:p>
        </w:tc>
        <w:tc>
          <w:tcPr>
            <w:tcW w:w="1496"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采用方法</w:t>
            </w:r>
          </w:p>
        </w:tc>
        <w:tc>
          <w:tcPr>
            <w:tcW w:w="2377"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结果</w:t>
            </w:r>
          </w:p>
        </w:tc>
        <w:tc>
          <w:tcPr>
            <w:tcW w:w="2116" w:type="dxa"/>
            <w:vMerge w:val="continue"/>
            <w:noWrap w:val="0"/>
            <w:vAlign w:val="center"/>
          </w:tcPr>
          <w:p>
            <w:pPr>
              <w:adjustRightInd w:val="0"/>
              <w:snapToGrid w:val="0"/>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6" w:hRule="atLeast"/>
        </w:trPr>
        <w:tc>
          <w:tcPr>
            <w:tcW w:w="77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29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取水量</w:t>
            </w:r>
          </w:p>
        </w:tc>
        <w:tc>
          <w:tcPr>
            <w:tcW w:w="2015"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单位氧化铝产品取水量</w:t>
            </w:r>
          </w:p>
        </w:tc>
        <w:tc>
          <w:tcPr>
            <w:tcW w:w="991"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 xml:space="preserve"> 3</w:t>
            </w:r>
            <w:r>
              <w:rPr>
                <w:rFonts w:hint="default" w:ascii="Times New Roman" w:hAnsi="Times New Roman" w:eastAsia="仿宋_GB2312" w:cs="Times New Roman"/>
                <w:color w:val="auto"/>
                <w:sz w:val="24"/>
                <w:szCs w:val="24"/>
              </w:rPr>
              <w:t>/t</w:t>
            </w:r>
          </w:p>
        </w:tc>
        <w:tc>
          <w:tcPr>
            <w:tcW w:w="97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≤1.5</w:t>
            </w:r>
          </w:p>
        </w:tc>
        <w:tc>
          <w:tcPr>
            <w:tcW w:w="10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≤3.0</w:t>
            </w:r>
          </w:p>
        </w:tc>
        <w:tc>
          <w:tcPr>
            <w:tcW w:w="107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w:t>
            </w:r>
          </w:p>
        </w:tc>
        <w:tc>
          <w:tcPr>
            <w:tcW w:w="149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7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1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6" w:hRule="atLeast"/>
        </w:trPr>
        <w:tc>
          <w:tcPr>
            <w:tcW w:w="777"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298" w:type="dxa"/>
            <w:vMerge w:val="restart"/>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2015"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废水回用率</w:t>
            </w:r>
          </w:p>
        </w:tc>
        <w:tc>
          <w:tcPr>
            <w:tcW w:w="991"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97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10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107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149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7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1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6" w:hRule="atLeast"/>
        </w:trPr>
        <w:tc>
          <w:tcPr>
            <w:tcW w:w="777"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1298" w:type="dxa"/>
            <w:vMerge w:val="continue"/>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015"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991"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97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104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107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≥98</w:t>
            </w:r>
          </w:p>
        </w:tc>
        <w:tc>
          <w:tcPr>
            <w:tcW w:w="149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7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1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6" w:hRule="atLeast"/>
        </w:trPr>
        <w:tc>
          <w:tcPr>
            <w:tcW w:w="777"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298"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2015"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用水综合漏失率</w:t>
            </w:r>
          </w:p>
        </w:tc>
        <w:tc>
          <w:tcPr>
            <w:tcW w:w="991"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974" w:type="dxa"/>
            <w:noWrap w:val="0"/>
            <w:vAlign w:val="center"/>
          </w:tcPr>
          <w:p>
            <w:pPr>
              <w:adjustRightInd w:val="0"/>
              <w:snapToGrid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6</w:t>
            </w:r>
          </w:p>
        </w:tc>
        <w:tc>
          <w:tcPr>
            <w:tcW w:w="1045" w:type="dxa"/>
            <w:noWrap w:val="0"/>
            <w:vAlign w:val="center"/>
          </w:tcPr>
          <w:p>
            <w:pPr>
              <w:adjustRightInd w:val="0"/>
              <w:snapToGrid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6</w:t>
            </w:r>
          </w:p>
        </w:tc>
        <w:tc>
          <w:tcPr>
            <w:tcW w:w="1074" w:type="dxa"/>
            <w:noWrap w:val="0"/>
            <w:vAlign w:val="center"/>
          </w:tcPr>
          <w:p>
            <w:pPr>
              <w:adjustRightInd w:val="0"/>
              <w:snapToGrid w:val="0"/>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6</w:t>
            </w:r>
          </w:p>
        </w:tc>
        <w:tc>
          <w:tcPr>
            <w:tcW w:w="149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377"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116"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6" w:hRule="atLeast"/>
        </w:trPr>
        <w:tc>
          <w:tcPr>
            <w:tcW w:w="12047" w:type="dxa"/>
            <w:gridSpan w:val="9"/>
            <w:noWrap w:val="0"/>
            <w:vAlign w:val="center"/>
          </w:tcPr>
          <w:p>
            <w:pPr>
              <w:adjustRightInd w:val="0"/>
              <w:snapToGrid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注：各参数计算方法参见GB/T 33232-2016《节水型企业  氧化铝行业》。</w:t>
            </w:r>
          </w:p>
        </w:tc>
        <w:tc>
          <w:tcPr>
            <w:tcW w:w="2116" w:type="dxa"/>
            <w:noWrap w:val="0"/>
            <w:vAlign w:val="center"/>
          </w:tcPr>
          <w:p>
            <w:pPr>
              <w:adjustRightInd w:val="0"/>
              <w:snapToGrid w:val="0"/>
              <w:rPr>
                <w:rFonts w:hint="default" w:ascii="Times New Roman" w:hAnsi="Times New Roman" w:eastAsia="仿宋_GB2312" w:cs="Times New Roman"/>
                <w:color w:val="auto"/>
                <w:szCs w:val="21"/>
              </w:rPr>
            </w:pP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pPr>
    </w:p>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14 电解铝行业技术指标自评表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6"/>
        <w:gridCol w:w="2335"/>
        <w:gridCol w:w="1371"/>
        <w:gridCol w:w="1680"/>
        <w:gridCol w:w="2839"/>
        <w:gridCol w:w="3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236"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236"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技术内容</w:t>
            </w:r>
          </w:p>
        </w:tc>
        <w:tc>
          <w:tcPr>
            <w:tcW w:w="2335"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371"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1680"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评价值</w:t>
            </w:r>
          </w:p>
        </w:tc>
        <w:tc>
          <w:tcPr>
            <w:tcW w:w="2839"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3471"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23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23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取水量</w:t>
            </w:r>
          </w:p>
        </w:tc>
        <w:tc>
          <w:tcPr>
            <w:tcW w:w="2335"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单位电解铝取水量</w:t>
            </w:r>
          </w:p>
        </w:tc>
        <w:tc>
          <w:tcPr>
            <w:tcW w:w="1371"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 xml:space="preserve"> 3</w:t>
            </w:r>
            <w:r>
              <w:rPr>
                <w:rFonts w:hint="default" w:ascii="Times New Roman" w:hAnsi="Times New Roman" w:eastAsia="仿宋_GB2312" w:cs="Times New Roman"/>
                <w:color w:val="auto"/>
                <w:sz w:val="24"/>
                <w:szCs w:val="24"/>
              </w:rPr>
              <w:t>/t</w:t>
            </w:r>
          </w:p>
        </w:tc>
        <w:tc>
          <w:tcPr>
            <w:tcW w:w="168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2.5</w:t>
            </w:r>
          </w:p>
        </w:tc>
        <w:tc>
          <w:tcPr>
            <w:tcW w:w="283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1"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23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23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2335"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1371"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68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92</w:t>
            </w:r>
          </w:p>
        </w:tc>
        <w:tc>
          <w:tcPr>
            <w:tcW w:w="283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1"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23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23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2335"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用水综合漏失率</w:t>
            </w:r>
          </w:p>
        </w:tc>
        <w:tc>
          <w:tcPr>
            <w:tcW w:w="1371"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68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7</w:t>
            </w:r>
          </w:p>
        </w:tc>
        <w:tc>
          <w:tcPr>
            <w:tcW w:w="283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3471"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4168" w:type="dxa"/>
            <w:gridSpan w:val="7"/>
            <w:noWrap w:val="0"/>
            <w:vAlign w:val="center"/>
          </w:tcPr>
          <w:p>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注：各参数计算方法参见GB/T 33233-2016《节水型企业  电解铝行业》。</w:t>
            </w:r>
          </w:p>
        </w:tc>
      </w:tr>
    </w:tbl>
    <w:p>
      <w:pPr>
        <w:spacing w:line="360" w:lineRule="auto"/>
        <w:ind w:firstLine="560" w:firstLineChars="200"/>
        <w:textAlignment w:val="baseline"/>
        <w:rPr>
          <w:rFonts w:hint="default" w:ascii="Times New Roman" w:hAnsi="Times New Roman" w:eastAsia="仿宋_GB2312" w:cs="Times New Roman"/>
          <w:b w:val="0"/>
          <w:color w:val="auto"/>
          <w:sz w:val="28"/>
          <w:szCs w:val="28"/>
        </w:rPr>
      </w:pPr>
    </w:p>
    <w:p>
      <w:pPr>
        <w:spacing w:line="360" w:lineRule="auto"/>
        <w:textAlignment w:val="baseline"/>
        <w:rPr>
          <w:rFonts w:hint="default" w:ascii="Times New Roman" w:hAnsi="Times New Roman" w:eastAsia="仿宋_GB2312" w:cs="Times New Roman"/>
          <w:b w:val="0"/>
          <w:color w:val="auto"/>
          <w:sz w:val="28"/>
          <w:szCs w:val="28"/>
        </w:rPr>
      </w:pPr>
    </w:p>
    <w:p>
      <w:pPr>
        <w:spacing w:line="360" w:lineRule="auto"/>
        <w:ind w:firstLine="560" w:firstLineChars="200"/>
        <w:textAlignment w:val="baseline"/>
        <w:rPr>
          <w:rFonts w:hint="default" w:ascii="Times New Roman" w:hAnsi="Times New Roman" w:eastAsia="仿宋_GB2312" w:cs="Times New Roman"/>
          <w:b w:val="0"/>
          <w:color w:val="auto"/>
          <w:sz w:val="28"/>
          <w:szCs w:val="28"/>
        </w:rPr>
        <w:sectPr>
          <w:pgSz w:w="16838" w:h="11906" w:orient="landscape"/>
          <w:pgMar w:top="1803" w:right="1440" w:bottom="1803" w:left="1440" w:header="851" w:footer="992" w:gutter="0"/>
          <w:pgNumType w:fmt="decimal"/>
          <w:cols w:space="720" w:num="1"/>
          <w:rtlGutter w:val="0"/>
          <w:docGrid w:type="lines" w:linePitch="319" w:charSpace="0"/>
        </w:sect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p>
    <w:p>
      <w:pPr>
        <w:adjustRightInd w:val="0"/>
        <w:snapToGrid w:val="0"/>
        <w:spacing w:line="360" w:lineRule="auto"/>
        <w:jc w:val="center"/>
        <w:textAlignment w:val="baseline"/>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表</w:t>
      </w:r>
      <w:r>
        <w:rPr>
          <w:rFonts w:hint="default" w:ascii="Times New Roman" w:hAnsi="Times New Roman" w:eastAsia="仿宋_GB2312" w:cs="Times New Roman"/>
          <w:bCs/>
          <w:color w:val="auto"/>
          <w:sz w:val="32"/>
          <w:szCs w:val="32"/>
          <w:lang w:val="en-US" w:eastAsia="zh-CN"/>
        </w:rPr>
        <w:t>3-</w:t>
      </w:r>
      <w:r>
        <w:rPr>
          <w:rFonts w:hint="default" w:ascii="Times New Roman" w:hAnsi="Times New Roman" w:eastAsia="仿宋_GB2312" w:cs="Times New Roman"/>
          <w:bCs/>
          <w:color w:val="auto"/>
          <w:sz w:val="32"/>
          <w:szCs w:val="32"/>
        </w:rPr>
        <w:t>1</w:t>
      </w:r>
      <w:r>
        <w:rPr>
          <w:rFonts w:hint="default"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 xml:space="preserve"> 船舶</w:t>
      </w:r>
      <w:r>
        <w:rPr>
          <w:rFonts w:hint="default" w:ascii="Times New Roman" w:hAnsi="Times New Roman" w:eastAsia="仿宋_GB2312" w:cs="Times New Roman"/>
          <w:bCs/>
          <w:color w:val="auto"/>
          <w:sz w:val="32"/>
          <w:szCs w:val="32"/>
          <w:lang w:eastAsia="zh-CN"/>
        </w:rPr>
        <w:t>制造</w:t>
      </w:r>
      <w:r>
        <w:rPr>
          <w:rFonts w:hint="default" w:ascii="Times New Roman" w:hAnsi="Times New Roman" w:eastAsia="仿宋_GB2312" w:cs="Times New Roman"/>
          <w:bCs/>
          <w:color w:val="auto"/>
          <w:sz w:val="32"/>
          <w:szCs w:val="32"/>
        </w:rPr>
        <w:t>行业技术指标自评表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235"/>
        <w:gridCol w:w="3074"/>
        <w:gridCol w:w="1420"/>
        <w:gridCol w:w="1284"/>
        <w:gridCol w:w="3250"/>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236"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序号</w:t>
            </w:r>
          </w:p>
        </w:tc>
        <w:tc>
          <w:tcPr>
            <w:tcW w:w="1235"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内容</w:t>
            </w:r>
          </w:p>
        </w:tc>
        <w:tc>
          <w:tcPr>
            <w:tcW w:w="3074"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技术指标</w:t>
            </w:r>
          </w:p>
        </w:tc>
        <w:tc>
          <w:tcPr>
            <w:tcW w:w="1420"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单位</w:t>
            </w:r>
          </w:p>
        </w:tc>
        <w:tc>
          <w:tcPr>
            <w:tcW w:w="1284"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评价值</w:t>
            </w:r>
          </w:p>
        </w:tc>
        <w:tc>
          <w:tcPr>
            <w:tcW w:w="3250"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自评结果</w:t>
            </w:r>
          </w:p>
        </w:tc>
        <w:tc>
          <w:tcPr>
            <w:tcW w:w="2669" w:type="dxa"/>
            <w:noWrap w:val="0"/>
            <w:vAlign w:val="center"/>
          </w:tcPr>
          <w:p>
            <w:pPr>
              <w:adjustRightInd w:val="0"/>
              <w:snapToGrid w:val="0"/>
              <w:jc w:val="center"/>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23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23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取水</w:t>
            </w:r>
          </w:p>
        </w:tc>
        <w:tc>
          <w:tcPr>
            <w:tcW w:w="3074"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金属船舶单位修正总吨取水量</w:t>
            </w:r>
          </w:p>
        </w:tc>
        <w:tc>
          <w:tcPr>
            <w:tcW w:w="142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m</w:t>
            </w:r>
            <w:r>
              <w:rPr>
                <w:rFonts w:hint="default" w:ascii="Times New Roman" w:hAnsi="Times New Roman" w:eastAsia="仿宋_GB2312" w:cs="Times New Roman"/>
                <w:color w:val="auto"/>
                <w:sz w:val="24"/>
                <w:szCs w:val="24"/>
                <w:vertAlign w:val="superscript"/>
              </w:rPr>
              <w:t xml:space="preserve"> 3</w:t>
            </w:r>
            <w:r>
              <w:rPr>
                <w:rFonts w:hint="default" w:ascii="Times New Roman" w:hAnsi="Times New Roman" w:eastAsia="仿宋_GB2312" w:cs="Times New Roman"/>
                <w:color w:val="auto"/>
                <w:sz w:val="24"/>
                <w:szCs w:val="24"/>
              </w:rPr>
              <w:t>/t</w:t>
            </w:r>
          </w:p>
        </w:tc>
        <w:tc>
          <w:tcPr>
            <w:tcW w:w="128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3.0</w:t>
            </w:r>
          </w:p>
        </w:tc>
        <w:tc>
          <w:tcPr>
            <w:tcW w:w="3250"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6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23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23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w:t>
            </w:r>
          </w:p>
        </w:tc>
        <w:tc>
          <w:tcPr>
            <w:tcW w:w="3074"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重复利用率</w:t>
            </w:r>
          </w:p>
        </w:tc>
        <w:tc>
          <w:tcPr>
            <w:tcW w:w="142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28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75</w:t>
            </w:r>
          </w:p>
        </w:tc>
        <w:tc>
          <w:tcPr>
            <w:tcW w:w="3250"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6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236"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235"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用水漏损</w:t>
            </w:r>
          </w:p>
        </w:tc>
        <w:tc>
          <w:tcPr>
            <w:tcW w:w="3074" w:type="dxa"/>
            <w:noWrap w:val="0"/>
            <w:vAlign w:val="center"/>
          </w:tcPr>
          <w:p>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用水综合漏失率</w:t>
            </w:r>
          </w:p>
        </w:tc>
        <w:tc>
          <w:tcPr>
            <w:tcW w:w="1420"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w:t>
            </w:r>
          </w:p>
        </w:tc>
        <w:tc>
          <w:tcPr>
            <w:tcW w:w="1284" w:type="dxa"/>
            <w:noWrap w:val="0"/>
            <w:vAlign w:val="center"/>
          </w:tcPr>
          <w:p>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2.0</w:t>
            </w:r>
          </w:p>
        </w:tc>
        <w:tc>
          <w:tcPr>
            <w:tcW w:w="3250"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c>
          <w:tcPr>
            <w:tcW w:w="2669" w:type="dxa"/>
            <w:noWrap w:val="0"/>
            <w:vAlign w:val="center"/>
          </w:tcPr>
          <w:p>
            <w:pPr>
              <w:adjustRightInd w:val="0"/>
              <w:snapToGrid w:val="0"/>
              <w:jc w:val="center"/>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14168" w:type="dxa"/>
            <w:gridSpan w:val="7"/>
            <w:noWrap w:val="0"/>
            <w:vAlign w:val="center"/>
          </w:tcPr>
          <w:p>
            <w:pPr>
              <w:adjustRightInd w:val="0"/>
              <w:snapToGrid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注：各参数计算方法参见GB/T 37332-2019《节水型企业  船舶行业》。</w:t>
            </w:r>
          </w:p>
        </w:tc>
      </w:tr>
    </w:tbl>
    <w:p>
      <w:pPr>
        <w:pStyle w:val="3"/>
        <w:ind w:left="0" w:leftChars="0" w:firstLine="0" w:firstLineChars="0"/>
        <w:rPr>
          <w:rFonts w:hint="default" w:ascii="Times New Roman" w:hAnsi="Times New Roman" w:cs="Times New Roman"/>
          <w:color w:val="auto"/>
          <w:lang w:val="en-US" w:eastAsia="zh-CN"/>
        </w:rPr>
      </w:pPr>
    </w:p>
    <w:p>
      <w:pPr>
        <w:pStyle w:val="3"/>
        <w:ind w:left="0" w:leftChars="0" w:firstLine="0" w:firstLineChars="0"/>
        <w:rPr>
          <w:rFonts w:hint="default" w:ascii="Times New Roman" w:hAnsi="Times New Roman" w:cs="Times New Roman"/>
          <w:color w:val="auto"/>
        </w:rPr>
      </w:pPr>
    </w:p>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AC564"/>
    <w:multiLevelType w:val="singleLevel"/>
    <w:tmpl w:val="FD5AC564"/>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795F9"/>
    <w:rsid w:val="1BF795F9"/>
    <w:rsid w:val="DFFFE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styleId="3">
    <w:name w:val="Body Text First Indent 2"/>
    <w:basedOn w:val="4"/>
    <w:next w:val="1"/>
    <w:qFormat/>
    <w:uiPriority w:val="0"/>
    <w:pPr>
      <w:ind w:firstLine="420" w:firstLineChars="200"/>
    </w:pPr>
  </w:style>
  <w:style w:type="paragraph" w:styleId="4">
    <w:name w:val="Body Text Indent"/>
    <w:basedOn w:val="1"/>
    <w:qFormat/>
    <w:uiPriority w:val="0"/>
    <w:pPr>
      <w:spacing w:after="120" w:afterLines="0" w:afterAutospacing="0"/>
      <w:ind w:left="420" w:left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2024-03-14T00:57:00Z</dcterms:created>
  <dc:creator>szy</dc:creator>
  <cp:lastModifiedBy>szy</cp:lastModifiedBy>
  <dcterms:modified xsi:type="dcterms:W3CDTF">2024-03-13T17:03:56Z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46FCAF5B0996428E7B6AF1658BA5990E_41</vt:lpwstr>
  </property>
</Properties>
</file>